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6C9" w:rsidRPr="00974E87" w:rsidRDefault="00355598" w:rsidP="004E3DA7">
      <w:pPr>
        <w:widowControl/>
        <w:spacing w:beforeLines="200" w:before="480" w:line="360" w:lineRule="auto"/>
        <w:jc w:val="center"/>
        <w:rPr>
          <w:rFonts w:ascii="宋体" w:hAnsi="宋体"/>
          <w:kern w:val="0"/>
          <w:sz w:val="44"/>
          <w:szCs w:val="44"/>
        </w:rPr>
      </w:pPr>
      <w:bookmarkStart w:id="0" w:name="_Toc188265285"/>
      <w:bookmarkStart w:id="1" w:name="_Toc202015892"/>
      <w:bookmarkStart w:id="2" w:name="_Toc83159001"/>
      <w:bookmarkStart w:id="3" w:name="_Toc271898731"/>
      <w:bookmarkStart w:id="4" w:name="_Toc525258158"/>
      <w:bookmarkStart w:id="5" w:name="_Toc529609423"/>
      <w:bookmarkStart w:id="6" w:name="_Toc40865320"/>
      <w:bookmarkStart w:id="7" w:name="_Toc43860090"/>
      <w:bookmarkStart w:id="8" w:name="_Toc40750392"/>
      <w:bookmarkStart w:id="9" w:name="_Toc525434523"/>
      <w:r w:rsidRPr="00974E87">
        <w:rPr>
          <w:rFonts w:ascii="宋体" w:hAnsi="宋体" w:hint="eastAsia"/>
          <w:kern w:val="0"/>
          <w:sz w:val="44"/>
          <w:szCs w:val="44"/>
        </w:rPr>
        <w:t>湖南文达烟花鞭炮有限公司</w:t>
      </w:r>
    </w:p>
    <w:p w:rsidR="00F736C9" w:rsidRPr="00974E87" w:rsidRDefault="00F736C9" w:rsidP="00F736C9">
      <w:pPr>
        <w:tabs>
          <w:tab w:val="center" w:pos="4535"/>
          <w:tab w:val="left" w:pos="6484"/>
        </w:tabs>
        <w:spacing w:line="360" w:lineRule="auto"/>
        <w:jc w:val="center"/>
        <w:rPr>
          <w:rFonts w:ascii="宋体" w:hAnsi="宋体"/>
          <w:spacing w:val="60"/>
          <w:sz w:val="44"/>
          <w:szCs w:val="44"/>
        </w:rPr>
      </w:pPr>
      <w:r w:rsidRPr="00974E87">
        <w:rPr>
          <w:rFonts w:ascii="宋体" w:hAnsi="宋体" w:hint="eastAsia"/>
          <w:spacing w:val="60"/>
          <w:sz w:val="44"/>
          <w:szCs w:val="44"/>
        </w:rPr>
        <w:t>改建项目</w:t>
      </w:r>
    </w:p>
    <w:p w:rsidR="00F736C9" w:rsidRPr="00974E87" w:rsidRDefault="00F736C9" w:rsidP="00F736C9">
      <w:pPr>
        <w:jc w:val="center"/>
        <w:rPr>
          <w:rFonts w:ascii="Times New Roman" w:eastAsia="黑体" w:hAnsi="Times New Roman"/>
          <w:b w:val="0"/>
          <w:spacing w:val="60"/>
          <w:kern w:val="0"/>
          <w:sz w:val="52"/>
          <w:szCs w:val="20"/>
        </w:rPr>
      </w:pPr>
      <w:r w:rsidRPr="00974E87">
        <w:rPr>
          <w:rFonts w:ascii="Times New Roman" w:eastAsia="黑体" w:hAnsi="Times New Roman" w:hint="eastAsia"/>
          <w:b w:val="0"/>
          <w:spacing w:val="60"/>
          <w:kern w:val="0"/>
          <w:sz w:val="52"/>
          <w:szCs w:val="20"/>
        </w:rPr>
        <w:t>安全验收评价报告</w:t>
      </w:r>
    </w:p>
    <w:p w:rsidR="00F736C9" w:rsidRPr="00974E87" w:rsidRDefault="00045267" w:rsidP="00CC4511">
      <w:pPr>
        <w:spacing w:beforeLines="100" w:before="240"/>
        <w:jc w:val="center"/>
        <w:rPr>
          <w:rFonts w:ascii="Times New Roman" w:eastAsia="黑体" w:hAnsi="Times New Roman"/>
          <w:b w:val="0"/>
          <w:spacing w:val="60"/>
          <w:kern w:val="0"/>
          <w:sz w:val="52"/>
          <w:szCs w:val="20"/>
        </w:rPr>
      </w:pPr>
      <w:r w:rsidRPr="00974E87">
        <w:rPr>
          <w:rFonts w:ascii="Times New Roman" w:eastAsia="黑体" w:hAnsi="Times New Roman" w:hint="eastAsia"/>
          <w:b w:val="0"/>
          <w:spacing w:val="60"/>
          <w:kern w:val="0"/>
          <w:sz w:val="52"/>
          <w:szCs w:val="20"/>
        </w:rPr>
        <w:t>（</w:t>
      </w:r>
      <w:r w:rsidR="00F77F15" w:rsidRPr="00974E87">
        <w:rPr>
          <w:rFonts w:ascii="Times New Roman" w:eastAsia="黑体" w:hAnsi="Times New Roman" w:hint="eastAsia"/>
          <w:b w:val="0"/>
          <w:spacing w:val="60"/>
          <w:kern w:val="0"/>
          <w:sz w:val="52"/>
          <w:szCs w:val="20"/>
        </w:rPr>
        <w:t>终稿</w:t>
      </w:r>
      <w:r w:rsidRPr="00974E87">
        <w:rPr>
          <w:rFonts w:ascii="Times New Roman" w:eastAsia="黑体" w:hAnsi="Times New Roman" w:hint="eastAsia"/>
          <w:b w:val="0"/>
          <w:spacing w:val="60"/>
          <w:kern w:val="0"/>
          <w:sz w:val="52"/>
          <w:szCs w:val="20"/>
        </w:rPr>
        <w:t>）</w:t>
      </w: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360" w:lineRule="auto"/>
        <w:jc w:val="center"/>
        <w:rPr>
          <w:rFonts w:ascii="Times New Roman" w:eastAsia="隶书" w:hAnsi="Times New Roman"/>
          <w:b w:val="0"/>
          <w:sz w:val="28"/>
          <w:szCs w:val="20"/>
        </w:rPr>
      </w:pPr>
    </w:p>
    <w:p w:rsidR="00F736C9" w:rsidRPr="00974E87" w:rsidRDefault="00F736C9" w:rsidP="00F736C9">
      <w:pPr>
        <w:spacing w:line="600" w:lineRule="exact"/>
        <w:jc w:val="center"/>
        <w:rPr>
          <w:rFonts w:ascii="宋体" w:hAnsi="宋体"/>
          <w:sz w:val="44"/>
          <w:szCs w:val="44"/>
        </w:rPr>
      </w:pPr>
      <w:r w:rsidRPr="00974E87">
        <w:rPr>
          <w:rFonts w:ascii="宋体" w:hAnsi="宋体"/>
          <w:sz w:val="44"/>
          <w:szCs w:val="44"/>
        </w:rPr>
        <w:t>江西赣安安全生产科学技术咨询服务中心</w:t>
      </w:r>
    </w:p>
    <w:p w:rsidR="00F736C9" w:rsidRPr="00974E87" w:rsidRDefault="00F736C9" w:rsidP="0035289E">
      <w:pPr>
        <w:spacing w:line="560" w:lineRule="exact"/>
        <w:ind w:firstLineChars="40" w:firstLine="128"/>
        <w:jc w:val="center"/>
        <w:rPr>
          <w:rFonts w:ascii="宋体" w:hAnsi="宋体"/>
          <w:sz w:val="32"/>
          <w:szCs w:val="32"/>
        </w:rPr>
      </w:pPr>
      <w:r w:rsidRPr="00974E87">
        <w:rPr>
          <w:rFonts w:ascii="宋体" w:hAnsi="宋体" w:hint="eastAsia"/>
          <w:sz w:val="32"/>
          <w:szCs w:val="32"/>
        </w:rPr>
        <w:t>资质证书编号：APJ-（赣）-002</w:t>
      </w:r>
    </w:p>
    <w:p w:rsidR="00F736C9" w:rsidRPr="00974E87" w:rsidRDefault="00F736C9" w:rsidP="0035289E">
      <w:pPr>
        <w:widowControl/>
        <w:spacing w:line="560" w:lineRule="exact"/>
        <w:jc w:val="center"/>
        <w:rPr>
          <w:rFonts w:ascii="宋体" w:hAnsi="宋体"/>
          <w:b w:val="0"/>
          <w:sz w:val="44"/>
          <w:szCs w:val="20"/>
        </w:rPr>
      </w:pPr>
      <w:r w:rsidRPr="00974E87">
        <w:rPr>
          <w:rFonts w:ascii="宋体" w:hAnsi="宋体" w:hint="eastAsia"/>
          <w:sz w:val="32"/>
          <w:szCs w:val="32"/>
        </w:rPr>
        <w:t>二○二</w:t>
      </w:r>
      <w:r w:rsidR="00355598" w:rsidRPr="00974E87">
        <w:rPr>
          <w:rFonts w:ascii="宋体" w:hAnsi="宋体" w:hint="eastAsia"/>
          <w:sz w:val="32"/>
          <w:szCs w:val="32"/>
        </w:rPr>
        <w:t>四</w:t>
      </w:r>
      <w:r w:rsidRPr="00974E87">
        <w:rPr>
          <w:rFonts w:ascii="宋体" w:hAnsi="宋体" w:hint="eastAsia"/>
          <w:sz w:val="32"/>
          <w:szCs w:val="32"/>
        </w:rPr>
        <w:t>年</w:t>
      </w:r>
      <w:r w:rsidR="00630787" w:rsidRPr="00974E87">
        <w:rPr>
          <w:rFonts w:ascii="宋体" w:hAnsi="宋体" w:hint="eastAsia"/>
          <w:sz w:val="32"/>
          <w:szCs w:val="32"/>
        </w:rPr>
        <w:t>四</w:t>
      </w:r>
      <w:r w:rsidRPr="00974E87">
        <w:rPr>
          <w:rFonts w:ascii="宋体" w:hAnsi="宋体" w:hint="eastAsia"/>
          <w:sz w:val="32"/>
          <w:szCs w:val="32"/>
        </w:rPr>
        <w:t>月</w:t>
      </w:r>
      <w:r w:rsidR="00630787" w:rsidRPr="00974E87">
        <w:rPr>
          <w:rFonts w:ascii="宋体" w:hAnsi="宋体" w:hint="eastAsia"/>
          <w:sz w:val="32"/>
          <w:szCs w:val="32"/>
        </w:rPr>
        <w:t>九</w:t>
      </w:r>
      <w:r w:rsidRPr="00974E87">
        <w:rPr>
          <w:rFonts w:ascii="宋体" w:hAnsi="宋体" w:hint="eastAsia"/>
          <w:sz w:val="32"/>
          <w:szCs w:val="32"/>
        </w:rPr>
        <w:t>日</w:t>
      </w:r>
    </w:p>
    <w:p w:rsidR="000E2E3A" w:rsidRPr="00974E87" w:rsidRDefault="000E2E3A">
      <w:pPr>
        <w:widowControl/>
        <w:jc w:val="center"/>
        <w:rPr>
          <w:rFonts w:ascii="宋体" w:hAnsi="宋体"/>
          <w:b w:val="0"/>
          <w:sz w:val="44"/>
          <w:szCs w:val="20"/>
        </w:rPr>
      </w:pPr>
    </w:p>
    <w:p w:rsidR="002437A6" w:rsidRPr="00974E87" w:rsidRDefault="002437A6" w:rsidP="000C5D2F">
      <w:pPr>
        <w:spacing w:line="360" w:lineRule="auto"/>
        <w:jc w:val="center"/>
        <w:rPr>
          <w:rFonts w:ascii="宋体" w:hAnsi="宋体"/>
          <w:kern w:val="0"/>
          <w:sz w:val="36"/>
          <w:szCs w:val="36"/>
        </w:rPr>
        <w:sectPr w:rsidR="002437A6" w:rsidRPr="00974E87" w:rsidSect="00DC1EEC">
          <w:headerReference w:type="even" r:id="rId10"/>
          <w:headerReference w:type="default" r:id="rId11"/>
          <w:footerReference w:type="even" r:id="rId12"/>
          <w:footerReference w:type="default" r:id="rId13"/>
          <w:type w:val="oddPage"/>
          <w:pgSz w:w="11906" w:h="16838"/>
          <w:pgMar w:top="1701" w:right="1274" w:bottom="1418" w:left="1418" w:header="907" w:footer="907" w:gutter="0"/>
          <w:pgNumType w:fmt="upperRoman" w:start="1"/>
          <w:cols w:space="720"/>
          <w:titlePg/>
          <w:docGrid w:linePitch="381"/>
        </w:sectPr>
      </w:pPr>
    </w:p>
    <w:p w:rsidR="000C5D2F" w:rsidRPr="00974E87" w:rsidRDefault="000C5D2F" w:rsidP="000C5D2F">
      <w:pPr>
        <w:spacing w:line="360" w:lineRule="auto"/>
        <w:jc w:val="center"/>
        <w:rPr>
          <w:rFonts w:ascii="宋体" w:hAnsi="宋体"/>
          <w:kern w:val="0"/>
          <w:sz w:val="36"/>
          <w:szCs w:val="36"/>
        </w:rPr>
      </w:pPr>
    </w:p>
    <w:p w:rsidR="00554FBD" w:rsidRPr="00974E87" w:rsidRDefault="00554FBD" w:rsidP="000C5D2F">
      <w:pPr>
        <w:spacing w:line="360" w:lineRule="auto"/>
        <w:jc w:val="center"/>
        <w:rPr>
          <w:rFonts w:ascii="宋体" w:hAnsi="宋体"/>
          <w:kern w:val="0"/>
          <w:sz w:val="36"/>
          <w:szCs w:val="36"/>
        </w:rPr>
      </w:pPr>
    </w:p>
    <w:p w:rsidR="000E2E3A" w:rsidRPr="00974E87" w:rsidRDefault="00355598" w:rsidP="000C5D2F">
      <w:pPr>
        <w:spacing w:line="360" w:lineRule="auto"/>
        <w:jc w:val="center"/>
        <w:rPr>
          <w:rFonts w:ascii="宋体" w:hAnsi="宋体"/>
          <w:kern w:val="0"/>
          <w:sz w:val="36"/>
          <w:szCs w:val="36"/>
        </w:rPr>
      </w:pPr>
      <w:r w:rsidRPr="00974E87">
        <w:rPr>
          <w:rFonts w:ascii="宋体" w:hAnsi="宋体" w:hint="eastAsia"/>
          <w:kern w:val="0"/>
          <w:sz w:val="36"/>
          <w:szCs w:val="36"/>
        </w:rPr>
        <w:t>湖南文达烟花鞭炮有限公司</w:t>
      </w:r>
    </w:p>
    <w:p w:rsidR="000E2E3A" w:rsidRPr="00974E87" w:rsidRDefault="00F736C9" w:rsidP="00DB16DF">
      <w:pPr>
        <w:widowControl/>
        <w:spacing w:line="360" w:lineRule="auto"/>
        <w:jc w:val="center"/>
        <w:rPr>
          <w:rFonts w:ascii="宋体" w:hAnsi="宋体"/>
          <w:kern w:val="0"/>
          <w:sz w:val="36"/>
          <w:szCs w:val="36"/>
        </w:rPr>
      </w:pPr>
      <w:r w:rsidRPr="00974E87">
        <w:rPr>
          <w:rFonts w:ascii="宋体" w:hAnsi="宋体" w:hint="eastAsia"/>
          <w:kern w:val="0"/>
          <w:sz w:val="36"/>
          <w:szCs w:val="36"/>
        </w:rPr>
        <w:t>改建项目</w:t>
      </w:r>
    </w:p>
    <w:p w:rsidR="000E2E3A" w:rsidRPr="00974E87" w:rsidRDefault="001F1C21" w:rsidP="00DB16DF">
      <w:pPr>
        <w:spacing w:beforeLines="100" w:before="240" w:line="360" w:lineRule="auto"/>
        <w:jc w:val="center"/>
        <w:rPr>
          <w:rFonts w:ascii="黑体" w:eastAsia="黑体" w:hAnsi="黑体"/>
          <w:spacing w:val="50"/>
          <w:kern w:val="0"/>
          <w:sz w:val="44"/>
        </w:rPr>
      </w:pPr>
      <w:r w:rsidRPr="00974E87">
        <w:rPr>
          <w:rFonts w:ascii="黑体" w:eastAsia="黑体" w:hAnsi="黑体" w:hint="eastAsia"/>
          <w:spacing w:val="50"/>
          <w:kern w:val="0"/>
          <w:sz w:val="44"/>
        </w:rPr>
        <w:t>安全验收评价报告</w:t>
      </w:r>
    </w:p>
    <w:p w:rsidR="000E2E3A" w:rsidRPr="00974E87" w:rsidRDefault="00045267">
      <w:pPr>
        <w:jc w:val="center"/>
        <w:rPr>
          <w:rFonts w:ascii="宋体" w:hAnsi="宋体"/>
          <w:sz w:val="44"/>
          <w:szCs w:val="44"/>
        </w:rPr>
      </w:pPr>
      <w:r w:rsidRPr="00974E87">
        <w:rPr>
          <w:rFonts w:ascii="宋体" w:hAnsi="宋体" w:hint="eastAsia"/>
          <w:sz w:val="44"/>
          <w:szCs w:val="44"/>
        </w:rPr>
        <w:t>（</w:t>
      </w:r>
      <w:r w:rsidR="00F77F15" w:rsidRPr="00974E87">
        <w:rPr>
          <w:rFonts w:ascii="宋体" w:hAnsi="宋体" w:hint="eastAsia"/>
          <w:sz w:val="44"/>
          <w:szCs w:val="44"/>
        </w:rPr>
        <w:t>终稿</w:t>
      </w:r>
      <w:r w:rsidRPr="00974E87">
        <w:rPr>
          <w:rFonts w:ascii="宋体" w:hAnsi="宋体" w:hint="eastAsia"/>
          <w:sz w:val="44"/>
          <w:szCs w:val="44"/>
        </w:rPr>
        <w:t>）</w:t>
      </w:r>
    </w:p>
    <w:p w:rsidR="000E2E3A" w:rsidRPr="00974E87" w:rsidRDefault="000E2E3A">
      <w:pPr>
        <w:jc w:val="center"/>
        <w:rPr>
          <w:rFonts w:ascii="宋体" w:hAnsi="宋体"/>
          <w:b w:val="0"/>
          <w:sz w:val="24"/>
        </w:rPr>
      </w:pPr>
    </w:p>
    <w:p w:rsidR="000E2E3A" w:rsidRPr="00974E87" w:rsidRDefault="000E2E3A">
      <w:pPr>
        <w:jc w:val="center"/>
        <w:rPr>
          <w:rFonts w:ascii="宋体" w:hAnsi="宋体"/>
          <w:b w:val="0"/>
          <w:sz w:val="24"/>
        </w:rPr>
      </w:pPr>
    </w:p>
    <w:p w:rsidR="00DB16DF" w:rsidRPr="00974E87" w:rsidRDefault="00DB16DF" w:rsidP="00DB16DF">
      <w:pPr>
        <w:jc w:val="center"/>
        <w:rPr>
          <w:rFonts w:ascii="宋体" w:hAnsi="宋体"/>
          <w:b w:val="0"/>
          <w:sz w:val="24"/>
        </w:rPr>
      </w:pPr>
    </w:p>
    <w:p w:rsidR="00DB16DF" w:rsidRPr="00974E87" w:rsidRDefault="00DB16DF" w:rsidP="00DB16DF">
      <w:pPr>
        <w:jc w:val="center"/>
        <w:rPr>
          <w:rFonts w:ascii="宋体" w:hAnsi="宋体"/>
          <w:b w:val="0"/>
          <w:sz w:val="24"/>
        </w:rPr>
      </w:pPr>
    </w:p>
    <w:p w:rsidR="00DB16DF" w:rsidRPr="00974E87" w:rsidRDefault="00DB16DF" w:rsidP="00DB16DF">
      <w:pPr>
        <w:jc w:val="center"/>
        <w:rPr>
          <w:rFonts w:ascii="宋体" w:hAnsi="宋体"/>
          <w:b w:val="0"/>
          <w:sz w:val="24"/>
        </w:rPr>
      </w:pPr>
    </w:p>
    <w:p w:rsidR="00DB16DF" w:rsidRPr="00974E87" w:rsidRDefault="00DB16DF" w:rsidP="00DB16DF">
      <w:pPr>
        <w:jc w:val="center"/>
        <w:rPr>
          <w:rFonts w:ascii="宋体" w:hAnsi="宋体"/>
          <w:b w:val="0"/>
          <w:sz w:val="24"/>
        </w:rPr>
      </w:pPr>
    </w:p>
    <w:p w:rsidR="00DB16DF" w:rsidRPr="00974E87" w:rsidRDefault="00DB16DF" w:rsidP="00DB16DF">
      <w:pPr>
        <w:jc w:val="center"/>
        <w:rPr>
          <w:rFonts w:ascii="宋体" w:hAnsi="宋体"/>
          <w:b w:val="0"/>
          <w:sz w:val="24"/>
        </w:rPr>
      </w:pPr>
    </w:p>
    <w:p w:rsidR="00DB16DF" w:rsidRPr="00974E87" w:rsidRDefault="00DB16DF" w:rsidP="00DB16DF">
      <w:pPr>
        <w:jc w:val="center"/>
        <w:rPr>
          <w:rFonts w:ascii="宋体" w:hAnsi="宋体"/>
          <w:b w:val="0"/>
          <w:sz w:val="24"/>
        </w:rPr>
      </w:pPr>
    </w:p>
    <w:p w:rsidR="00DB16DF" w:rsidRPr="00974E87" w:rsidRDefault="00DB16DF" w:rsidP="00DB16DF">
      <w:pPr>
        <w:jc w:val="center"/>
        <w:rPr>
          <w:rFonts w:ascii="宋体" w:hAnsi="宋体"/>
          <w:b w:val="0"/>
          <w:sz w:val="24"/>
        </w:rPr>
      </w:pPr>
    </w:p>
    <w:p w:rsidR="000E2E3A" w:rsidRPr="00974E87" w:rsidRDefault="000E2E3A" w:rsidP="00DB16DF">
      <w:pPr>
        <w:jc w:val="center"/>
        <w:rPr>
          <w:rFonts w:ascii="宋体" w:hAnsi="宋体"/>
          <w:b w:val="0"/>
          <w:sz w:val="24"/>
        </w:rPr>
      </w:pPr>
    </w:p>
    <w:p w:rsidR="000E2E3A" w:rsidRPr="00974E87" w:rsidRDefault="000E2E3A">
      <w:pPr>
        <w:jc w:val="center"/>
        <w:rPr>
          <w:rFonts w:ascii="宋体" w:hAnsi="宋体"/>
          <w:b w:val="0"/>
          <w:sz w:val="24"/>
        </w:rPr>
      </w:pPr>
    </w:p>
    <w:p w:rsidR="000E2E3A" w:rsidRPr="00974E87" w:rsidRDefault="000E2E3A">
      <w:pPr>
        <w:jc w:val="center"/>
        <w:rPr>
          <w:rFonts w:ascii="宋体" w:hAnsi="宋体"/>
          <w:b w:val="0"/>
          <w:sz w:val="24"/>
        </w:rPr>
      </w:pPr>
    </w:p>
    <w:p w:rsidR="000E2E3A" w:rsidRPr="00974E87" w:rsidRDefault="000E2E3A">
      <w:pPr>
        <w:jc w:val="center"/>
        <w:rPr>
          <w:rFonts w:ascii="宋体" w:hAnsi="宋体"/>
          <w:b w:val="0"/>
          <w:sz w:val="24"/>
        </w:rPr>
      </w:pPr>
    </w:p>
    <w:p w:rsidR="000E2E3A" w:rsidRPr="00974E87" w:rsidRDefault="001F1C21">
      <w:pPr>
        <w:jc w:val="center"/>
        <w:rPr>
          <w:rFonts w:ascii="宋体" w:hAnsi="宋体"/>
          <w:b w:val="0"/>
          <w:sz w:val="28"/>
        </w:rPr>
      </w:pPr>
      <w:r w:rsidRPr="00974E87">
        <w:rPr>
          <w:rFonts w:ascii="宋体" w:hAnsi="宋体" w:hint="eastAsia"/>
          <w:b w:val="0"/>
          <w:sz w:val="28"/>
        </w:rPr>
        <w:t>法定代表人：</w:t>
      </w:r>
      <w:r w:rsidR="00AE7158" w:rsidRPr="00974E87">
        <w:rPr>
          <w:rFonts w:ascii="宋体" w:hAnsi="宋体" w:hint="eastAsia"/>
          <w:b w:val="0"/>
          <w:sz w:val="28"/>
        </w:rPr>
        <w:t>应 宏</w:t>
      </w:r>
    </w:p>
    <w:p w:rsidR="000E2E3A" w:rsidRPr="00974E87" w:rsidRDefault="000E2E3A" w:rsidP="00DB16DF">
      <w:pPr>
        <w:jc w:val="center"/>
        <w:rPr>
          <w:rFonts w:ascii="宋体" w:hAnsi="宋体"/>
          <w:b w:val="0"/>
          <w:sz w:val="24"/>
        </w:rPr>
      </w:pPr>
    </w:p>
    <w:p w:rsidR="000E2E3A" w:rsidRPr="00974E87" w:rsidRDefault="001F1C21">
      <w:pPr>
        <w:jc w:val="center"/>
        <w:rPr>
          <w:rFonts w:ascii="宋体" w:hAnsi="宋体"/>
          <w:b w:val="0"/>
          <w:sz w:val="28"/>
        </w:rPr>
      </w:pPr>
      <w:r w:rsidRPr="00974E87">
        <w:rPr>
          <w:rFonts w:ascii="宋体" w:hAnsi="宋体" w:hint="eastAsia"/>
          <w:b w:val="0"/>
          <w:sz w:val="28"/>
        </w:rPr>
        <w:t>技术负责人：</w:t>
      </w:r>
      <w:r w:rsidR="00216D96" w:rsidRPr="00974E87">
        <w:rPr>
          <w:rFonts w:ascii="宋体" w:hAnsi="宋体" w:hint="eastAsia"/>
          <w:b w:val="0"/>
          <w:sz w:val="28"/>
        </w:rPr>
        <w:t>应 宏</w:t>
      </w:r>
    </w:p>
    <w:p w:rsidR="000E2E3A" w:rsidRPr="00974E87" w:rsidRDefault="000E2E3A">
      <w:pPr>
        <w:jc w:val="center"/>
        <w:rPr>
          <w:rFonts w:ascii="宋体" w:hAnsi="宋体"/>
          <w:b w:val="0"/>
          <w:sz w:val="24"/>
        </w:rPr>
      </w:pPr>
    </w:p>
    <w:p w:rsidR="000E2E3A" w:rsidRPr="00974E87" w:rsidRDefault="001F1C21" w:rsidP="00953498">
      <w:pPr>
        <w:ind w:firstLineChars="1100" w:firstLine="3080"/>
        <w:rPr>
          <w:rFonts w:ascii="宋体" w:hAnsi="宋体"/>
          <w:b w:val="0"/>
          <w:sz w:val="28"/>
        </w:rPr>
      </w:pPr>
      <w:r w:rsidRPr="00974E87">
        <w:rPr>
          <w:rFonts w:ascii="宋体" w:hAnsi="宋体" w:hint="eastAsia"/>
          <w:b w:val="0"/>
          <w:sz w:val="28"/>
        </w:rPr>
        <w:t>评价项目负责人：王建新</w:t>
      </w:r>
    </w:p>
    <w:p w:rsidR="000E2E3A" w:rsidRPr="00974E87" w:rsidRDefault="000E2E3A">
      <w:pPr>
        <w:spacing w:line="460" w:lineRule="exact"/>
        <w:jc w:val="center"/>
        <w:rPr>
          <w:rFonts w:ascii="宋体" w:hAnsi="宋体"/>
          <w:sz w:val="28"/>
        </w:rPr>
      </w:pPr>
    </w:p>
    <w:p w:rsidR="000E2E3A" w:rsidRPr="00974E87" w:rsidRDefault="000E2E3A">
      <w:pPr>
        <w:spacing w:line="460" w:lineRule="exact"/>
        <w:jc w:val="center"/>
        <w:rPr>
          <w:rFonts w:ascii="宋体" w:hAnsi="宋体"/>
          <w:b w:val="0"/>
          <w:sz w:val="44"/>
        </w:rPr>
      </w:pPr>
    </w:p>
    <w:p w:rsidR="000E2E3A" w:rsidRPr="00974E87" w:rsidRDefault="00DB16DF">
      <w:pPr>
        <w:jc w:val="center"/>
        <w:rPr>
          <w:rFonts w:ascii="宋体" w:hAnsi="宋体"/>
          <w:sz w:val="28"/>
          <w:szCs w:val="28"/>
        </w:rPr>
      </w:pPr>
      <w:r w:rsidRPr="00974E87">
        <w:rPr>
          <w:rFonts w:ascii="宋体" w:hAnsi="宋体" w:hint="eastAsia"/>
          <w:sz w:val="28"/>
          <w:szCs w:val="28"/>
        </w:rPr>
        <w:t>报告完成时间：</w:t>
      </w:r>
      <w:r w:rsidR="00355598" w:rsidRPr="00974E87">
        <w:rPr>
          <w:rFonts w:ascii="宋体" w:hAnsi="宋体" w:hint="eastAsia"/>
          <w:sz w:val="28"/>
          <w:szCs w:val="28"/>
        </w:rPr>
        <w:t>二○二四年</w:t>
      </w:r>
      <w:r w:rsidR="00630787" w:rsidRPr="00974E87">
        <w:rPr>
          <w:rFonts w:ascii="宋体" w:hAnsi="宋体" w:hint="eastAsia"/>
          <w:sz w:val="28"/>
          <w:szCs w:val="28"/>
        </w:rPr>
        <w:t>四</w:t>
      </w:r>
      <w:r w:rsidR="00355598" w:rsidRPr="00974E87">
        <w:rPr>
          <w:rFonts w:ascii="宋体" w:hAnsi="宋体" w:hint="eastAsia"/>
          <w:sz w:val="28"/>
          <w:szCs w:val="28"/>
        </w:rPr>
        <w:t>月</w:t>
      </w:r>
      <w:r w:rsidR="00630787" w:rsidRPr="00974E87">
        <w:rPr>
          <w:rFonts w:ascii="宋体" w:hAnsi="宋体" w:hint="eastAsia"/>
          <w:sz w:val="28"/>
          <w:szCs w:val="28"/>
        </w:rPr>
        <w:t>九</w:t>
      </w:r>
      <w:r w:rsidR="00355598" w:rsidRPr="00974E87">
        <w:rPr>
          <w:rFonts w:ascii="宋体" w:hAnsi="宋体" w:hint="eastAsia"/>
          <w:sz w:val="28"/>
          <w:szCs w:val="28"/>
        </w:rPr>
        <w:t>日</w:t>
      </w:r>
    </w:p>
    <w:p w:rsidR="000E2E3A" w:rsidRPr="00974E87" w:rsidRDefault="000E2E3A">
      <w:pPr>
        <w:pStyle w:val="af8"/>
        <w:ind w:firstLine="211"/>
      </w:pPr>
    </w:p>
    <w:p w:rsidR="000E2E3A" w:rsidRPr="00974E87" w:rsidRDefault="000E2E3A">
      <w:pPr>
        <w:jc w:val="center"/>
        <w:rPr>
          <w:rFonts w:ascii="仿宋_GB2312" w:eastAsia="仿宋_GB2312"/>
          <w:sz w:val="28"/>
          <w:szCs w:val="28"/>
        </w:rPr>
        <w:sectPr w:rsidR="000E2E3A" w:rsidRPr="00974E87" w:rsidSect="00DC1EEC">
          <w:headerReference w:type="first" r:id="rId14"/>
          <w:footerReference w:type="first" r:id="rId15"/>
          <w:pgSz w:w="11906" w:h="16838"/>
          <w:pgMar w:top="1701" w:right="1274" w:bottom="1418" w:left="1418" w:header="993" w:footer="727" w:gutter="0"/>
          <w:pgNumType w:fmt="upperRoman" w:start="1"/>
          <w:cols w:space="720"/>
          <w:titlePg/>
          <w:docGrid w:linePitch="381"/>
        </w:sectPr>
      </w:pPr>
    </w:p>
    <w:p w:rsidR="00A62020" w:rsidRPr="00974E87" w:rsidRDefault="00355598" w:rsidP="003F1124">
      <w:pPr>
        <w:widowControl/>
        <w:spacing w:beforeLines="100" w:before="240" w:line="360" w:lineRule="auto"/>
        <w:jc w:val="center"/>
        <w:rPr>
          <w:rFonts w:ascii="宋体" w:hAnsi="宋体"/>
          <w:b w:val="0"/>
          <w:kern w:val="0"/>
          <w:sz w:val="44"/>
          <w:szCs w:val="44"/>
        </w:rPr>
      </w:pPr>
      <w:r w:rsidRPr="00974E87">
        <w:rPr>
          <w:rFonts w:ascii="宋体" w:hAnsi="宋体" w:hint="eastAsia"/>
          <w:b w:val="0"/>
          <w:kern w:val="0"/>
          <w:sz w:val="44"/>
          <w:szCs w:val="44"/>
        </w:rPr>
        <w:lastRenderedPageBreak/>
        <w:t>湖南文达烟花鞭炮有限公司</w:t>
      </w:r>
    </w:p>
    <w:p w:rsidR="00A62020" w:rsidRPr="00974E87" w:rsidRDefault="00F736C9" w:rsidP="003F1124">
      <w:pPr>
        <w:widowControl/>
        <w:spacing w:line="360" w:lineRule="auto"/>
        <w:jc w:val="center"/>
        <w:rPr>
          <w:rFonts w:ascii="宋体" w:hAnsi="宋体"/>
          <w:b w:val="0"/>
          <w:kern w:val="0"/>
          <w:sz w:val="44"/>
          <w:szCs w:val="44"/>
        </w:rPr>
      </w:pPr>
      <w:r w:rsidRPr="00974E87">
        <w:rPr>
          <w:rFonts w:ascii="宋体" w:hAnsi="宋体" w:hint="eastAsia"/>
          <w:b w:val="0"/>
          <w:kern w:val="0"/>
          <w:sz w:val="44"/>
          <w:szCs w:val="44"/>
        </w:rPr>
        <w:t>改建项目</w:t>
      </w:r>
    </w:p>
    <w:p w:rsidR="00A62020" w:rsidRPr="00974E87" w:rsidRDefault="00A62020" w:rsidP="00A62020">
      <w:pPr>
        <w:widowControl/>
        <w:spacing w:before="100" w:beforeAutospacing="1" w:after="100" w:afterAutospacing="1" w:line="600" w:lineRule="exact"/>
        <w:jc w:val="center"/>
        <w:rPr>
          <w:rFonts w:ascii="宋体" w:hAnsi="宋体" w:cs="宋体"/>
          <w:b w:val="0"/>
          <w:kern w:val="0"/>
          <w:sz w:val="36"/>
          <w:szCs w:val="36"/>
        </w:rPr>
      </w:pPr>
      <w:r w:rsidRPr="00974E87">
        <w:rPr>
          <w:rFonts w:ascii="宋体" w:hAnsi="宋体" w:cs="宋体" w:hint="eastAsia"/>
          <w:b w:val="0"/>
          <w:kern w:val="0"/>
          <w:sz w:val="36"/>
          <w:szCs w:val="36"/>
        </w:rPr>
        <w:t>安全验收</w:t>
      </w:r>
      <w:r w:rsidRPr="00974E87">
        <w:rPr>
          <w:rFonts w:ascii="宋体" w:hAnsi="宋体" w:cs="宋体"/>
          <w:b w:val="0"/>
          <w:kern w:val="0"/>
          <w:sz w:val="36"/>
          <w:szCs w:val="36"/>
        </w:rPr>
        <w:t>评价</w:t>
      </w:r>
      <w:r w:rsidRPr="00974E87">
        <w:rPr>
          <w:rFonts w:ascii="宋体" w:hAnsi="宋体" w:cs="宋体" w:hint="eastAsia"/>
          <w:b w:val="0"/>
          <w:kern w:val="0"/>
          <w:sz w:val="36"/>
          <w:szCs w:val="36"/>
        </w:rPr>
        <w:t>技术服务</w:t>
      </w:r>
      <w:r w:rsidRPr="00974E87">
        <w:rPr>
          <w:rFonts w:ascii="宋体" w:hAnsi="宋体" w:cs="宋体"/>
          <w:b w:val="0"/>
          <w:kern w:val="0"/>
          <w:sz w:val="36"/>
          <w:szCs w:val="36"/>
        </w:rPr>
        <w:t>承诺书</w:t>
      </w:r>
    </w:p>
    <w:p w:rsidR="00A62020" w:rsidRPr="00974E87" w:rsidRDefault="00A62020" w:rsidP="00A62020">
      <w:pPr>
        <w:widowControl/>
        <w:wordWrap w:val="0"/>
        <w:spacing w:line="425" w:lineRule="auto"/>
        <w:jc w:val="left"/>
        <w:rPr>
          <w:rFonts w:ascii="宋体" w:hAnsi="宋体" w:cs="宋体"/>
          <w:b w:val="0"/>
          <w:kern w:val="0"/>
          <w:sz w:val="32"/>
          <w:szCs w:val="32"/>
        </w:rPr>
      </w:pPr>
      <w:r w:rsidRPr="00974E87">
        <w:rPr>
          <w:rFonts w:ascii="宋体" w:hAnsi="宋体" w:cs="宋体" w:hint="eastAsia"/>
          <w:b w:val="0"/>
          <w:kern w:val="0"/>
          <w:sz w:val="32"/>
          <w:szCs w:val="32"/>
        </w:rPr>
        <w:t xml:space="preserve">   一、在</w:t>
      </w:r>
      <w:r w:rsidR="00513FE8" w:rsidRPr="00974E87">
        <w:rPr>
          <w:rFonts w:ascii="宋体" w:hAnsi="宋体" w:cs="宋体" w:hint="eastAsia"/>
          <w:b w:val="0"/>
          <w:kern w:val="0"/>
          <w:sz w:val="32"/>
          <w:szCs w:val="32"/>
        </w:rPr>
        <w:t>该项目</w:t>
      </w:r>
      <w:r w:rsidRPr="00974E87">
        <w:rPr>
          <w:rFonts w:ascii="宋体" w:hAnsi="宋体" w:cs="宋体" w:hint="eastAsia"/>
          <w:b w:val="0"/>
          <w:kern w:val="0"/>
          <w:sz w:val="32"/>
          <w:szCs w:val="32"/>
        </w:rPr>
        <w:t xml:space="preserve">安全评价活动过程中，我单位严格遵守《安全生产法》及相关法律、法规和标准的要求。  </w:t>
      </w:r>
    </w:p>
    <w:p w:rsidR="00A62020" w:rsidRPr="00974E87" w:rsidRDefault="00A62020" w:rsidP="00A62020">
      <w:pPr>
        <w:widowControl/>
        <w:wordWrap w:val="0"/>
        <w:spacing w:line="425" w:lineRule="auto"/>
        <w:jc w:val="left"/>
        <w:rPr>
          <w:rFonts w:ascii="宋体" w:hAnsi="宋体" w:cs="宋体"/>
          <w:b w:val="0"/>
          <w:kern w:val="0"/>
          <w:sz w:val="32"/>
          <w:szCs w:val="32"/>
        </w:rPr>
      </w:pPr>
      <w:r w:rsidRPr="00974E87">
        <w:rPr>
          <w:rFonts w:ascii="宋体" w:hAnsi="宋体" w:cs="宋体" w:hint="eastAsia"/>
          <w:b w:val="0"/>
          <w:kern w:val="0"/>
          <w:sz w:val="32"/>
          <w:szCs w:val="32"/>
        </w:rPr>
        <w:t xml:space="preserve"> 二、在</w:t>
      </w:r>
      <w:r w:rsidR="00513FE8" w:rsidRPr="00974E87">
        <w:rPr>
          <w:rFonts w:ascii="宋体" w:hAnsi="宋体" w:cs="宋体" w:hint="eastAsia"/>
          <w:b w:val="0"/>
          <w:kern w:val="0"/>
          <w:sz w:val="32"/>
          <w:szCs w:val="32"/>
        </w:rPr>
        <w:t>该项目</w:t>
      </w:r>
      <w:r w:rsidRPr="00974E87">
        <w:rPr>
          <w:rFonts w:ascii="宋体" w:hAnsi="宋体" w:cs="宋体" w:hint="eastAsia"/>
          <w:b w:val="0"/>
          <w:kern w:val="0"/>
          <w:sz w:val="32"/>
          <w:szCs w:val="32"/>
        </w:rPr>
        <w:t>安全评价活动过程中，我单位作为第三方，未受到任何组织和个人的干预和影响，依法独立开展工作，保证了技术服务活动的客观公正性。</w:t>
      </w:r>
    </w:p>
    <w:p w:rsidR="00A62020" w:rsidRPr="00974E87" w:rsidRDefault="00A62020" w:rsidP="00A62020">
      <w:pPr>
        <w:widowControl/>
        <w:wordWrap w:val="0"/>
        <w:spacing w:line="425" w:lineRule="auto"/>
        <w:ind w:firstLineChars="200" w:firstLine="640"/>
        <w:jc w:val="left"/>
        <w:rPr>
          <w:rFonts w:ascii="宋体" w:hAnsi="宋体" w:cs="宋体"/>
          <w:b w:val="0"/>
          <w:kern w:val="0"/>
          <w:sz w:val="32"/>
          <w:szCs w:val="32"/>
        </w:rPr>
      </w:pPr>
      <w:r w:rsidRPr="00974E87">
        <w:rPr>
          <w:rFonts w:ascii="宋体" w:hAnsi="宋体" w:cs="宋体" w:hint="eastAsia"/>
          <w:b w:val="0"/>
          <w:kern w:val="0"/>
          <w:sz w:val="32"/>
          <w:szCs w:val="32"/>
        </w:rPr>
        <w:t>三、我单位按照实事求是的原则，对</w:t>
      </w:r>
      <w:r w:rsidR="00513FE8" w:rsidRPr="00974E87">
        <w:rPr>
          <w:rFonts w:ascii="宋体" w:hAnsi="宋体" w:cs="宋体" w:hint="eastAsia"/>
          <w:b w:val="0"/>
          <w:kern w:val="0"/>
          <w:sz w:val="32"/>
          <w:szCs w:val="32"/>
        </w:rPr>
        <w:t>该项目</w:t>
      </w:r>
      <w:r w:rsidRPr="00974E87">
        <w:rPr>
          <w:rFonts w:ascii="宋体" w:hAnsi="宋体" w:cs="宋体" w:hint="eastAsia"/>
          <w:b w:val="0"/>
          <w:kern w:val="0"/>
          <w:sz w:val="32"/>
          <w:szCs w:val="32"/>
        </w:rPr>
        <w:t>进行安全评价，确保出具的报告均真实有效，报告所提出的措施具有针对性、有效性和可行性。</w:t>
      </w:r>
    </w:p>
    <w:p w:rsidR="00A62020" w:rsidRPr="00974E87" w:rsidRDefault="00A62020" w:rsidP="00A62020">
      <w:pPr>
        <w:widowControl/>
        <w:wordWrap w:val="0"/>
        <w:spacing w:line="425" w:lineRule="auto"/>
        <w:ind w:firstLineChars="200" w:firstLine="640"/>
        <w:jc w:val="left"/>
        <w:rPr>
          <w:rFonts w:ascii="宋体" w:hAnsi="宋体" w:cs="宋体"/>
          <w:b w:val="0"/>
          <w:kern w:val="0"/>
          <w:sz w:val="32"/>
          <w:szCs w:val="32"/>
        </w:rPr>
      </w:pPr>
      <w:r w:rsidRPr="00974E87">
        <w:rPr>
          <w:rFonts w:ascii="宋体" w:hAnsi="宋体" w:cs="宋体" w:hint="eastAsia"/>
          <w:b w:val="0"/>
          <w:kern w:val="0"/>
          <w:sz w:val="32"/>
          <w:szCs w:val="32"/>
        </w:rPr>
        <w:t>四、我单位对</w:t>
      </w:r>
      <w:r w:rsidR="00513FE8" w:rsidRPr="00974E87">
        <w:rPr>
          <w:rFonts w:ascii="宋体" w:hAnsi="宋体" w:cs="宋体" w:hint="eastAsia"/>
          <w:b w:val="0"/>
          <w:kern w:val="0"/>
          <w:sz w:val="32"/>
          <w:szCs w:val="32"/>
        </w:rPr>
        <w:t>该项目</w:t>
      </w:r>
      <w:r w:rsidRPr="00974E87">
        <w:rPr>
          <w:rFonts w:ascii="宋体" w:hAnsi="宋体" w:cs="宋体" w:hint="eastAsia"/>
          <w:b w:val="0"/>
          <w:kern w:val="0"/>
          <w:sz w:val="32"/>
          <w:szCs w:val="32"/>
        </w:rPr>
        <w:t xml:space="preserve">安全评价报告中结论性内容承担法律责任。 </w:t>
      </w:r>
    </w:p>
    <w:p w:rsidR="00A62020" w:rsidRPr="00974E87" w:rsidRDefault="00A62020" w:rsidP="00A62020">
      <w:pPr>
        <w:widowControl/>
        <w:wordWrap w:val="0"/>
        <w:spacing w:before="100" w:beforeAutospacing="1" w:after="100" w:afterAutospacing="1" w:line="425" w:lineRule="auto"/>
        <w:ind w:firstLine="480"/>
        <w:jc w:val="left"/>
        <w:rPr>
          <w:rFonts w:ascii="宋体" w:hAnsi="宋体" w:cs="宋体"/>
          <w:b w:val="0"/>
          <w:kern w:val="0"/>
          <w:sz w:val="32"/>
          <w:szCs w:val="32"/>
        </w:rPr>
      </w:pPr>
      <w:r w:rsidRPr="00974E87">
        <w:rPr>
          <w:rFonts w:ascii="宋体" w:hAnsi="宋体" w:cs="宋体" w:hint="eastAsia"/>
          <w:b w:val="0"/>
          <w:kern w:val="0"/>
          <w:sz w:val="32"/>
          <w:szCs w:val="32"/>
        </w:rPr>
        <w:t xml:space="preserve">                      </w:t>
      </w:r>
    </w:p>
    <w:p w:rsidR="00A62020" w:rsidRPr="00974E87" w:rsidRDefault="00A62020" w:rsidP="00A62020">
      <w:pPr>
        <w:widowControl/>
        <w:wordWrap w:val="0"/>
        <w:spacing w:line="360" w:lineRule="auto"/>
        <w:ind w:left="5280" w:hangingChars="1650" w:hanging="5280"/>
        <w:jc w:val="right"/>
        <w:rPr>
          <w:rFonts w:ascii="宋体" w:hAnsi="宋体" w:cs="宋体"/>
          <w:b w:val="0"/>
          <w:kern w:val="0"/>
          <w:sz w:val="32"/>
          <w:szCs w:val="32"/>
        </w:rPr>
      </w:pPr>
      <w:r w:rsidRPr="00974E87">
        <w:rPr>
          <w:rFonts w:ascii="宋体" w:hAnsi="宋体" w:cs="宋体" w:hint="eastAsia"/>
          <w:b w:val="0"/>
          <w:kern w:val="0"/>
          <w:sz w:val="32"/>
          <w:szCs w:val="32"/>
        </w:rPr>
        <w:t xml:space="preserve">                </w:t>
      </w:r>
      <w:r w:rsidRPr="00974E87">
        <w:rPr>
          <w:rFonts w:ascii="宋体" w:hAnsi="宋体"/>
          <w:b w:val="0"/>
          <w:sz w:val="28"/>
          <w:szCs w:val="28"/>
        </w:rPr>
        <w:t>江西赣安安全生产科学技术咨询服务中心</w:t>
      </w:r>
    </w:p>
    <w:p w:rsidR="00A62020" w:rsidRPr="00974E87" w:rsidRDefault="00A62020" w:rsidP="00A62020">
      <w:pPr>
        <w:jc w:val="right"/>
        <w:rPr>
          <w:rFonts w:ascii="宋体" w:hAnsi="宋体" w:cs="宋体"/>
          <w:b w:val="0"/>
          <w:kern w:val="0"/>
          <w:sz w:val="32"/>
          <w:szCs w:val="32"/>
        </w:rPr>
      </w:pPr>
      <w:r w:rsidRPr="00974E87">
        <w:rPr>
          <w:rFonts w:ascii="宋体" w:hAnsi="宋体" w:cs="宋体" w:hint="eastAsia"/>
          <w:b w:val="0"/>
          <w:kern w:val="0"/>
          <w:sz w:val="32"/>
          <w:szCs w:val="32"/>
        </w:rPr>
        <w:t xml:space="preserve">              </w:t>
      </w:r>
      <w:r w:rsidRPr="00974E87">
        <w:rPr>
          <w:rFonts w:ascii="宋体" w:hAnsi="宋体" w:cs="宋体"/>
          <w:b w:val="0"/>
          <w:kern w:val="0"/>
          <w:sz w:val="32"/>
          <w:szCs w:val="32"/>
        </w:rPr>
        <w:t xml:space="preserve"> </w:t>
      </w:r>
      <w:r w:rsidRPr="00974E87">
        <w:rPr>
          <w:rFonts w:ascii="宋体" w:hAnsi="宋体" w:cs="宋体" w:hint="eastAsia"/>
          <w:b w:val="0"/>
          <w:kern w:val="0"/>
          <w:sz w:val="32"/>
          <w:szCs w:val="32"/>
        </w:rPr>
        <w:t xml:space="preserve">               202</w:t>
      </w:r>
      <w:r w:rsidR="00355598" w:rsidRPr="00974E87">
        <w:rPr>
          <w:rFonts w:ascii="宋体" w:hAnsi="宋体" w:cs="宋体" w:hint="eastAsia"/>
          <w:b w:val="0"/>
          <w:kern w:val="0"/>
          <w:sz w:val="32"/>
          <w:szCs w:val="32"/>
        </w:rPr>
        <w:t>4</w:t>
      </w:r>
      <w:r w:rsidRPr="00974E87">
        <w:rPr>
          <w:rFonts w:ascii="宋体" w:hAnsi="宋体" w:cs="宋体" w:hint="eastAsia"/>
          <w:b w:val="0"/>
          <w:kern w:val="0"/>
          <w:sz w:val="32"/>
          <w:szCs w:val="32"/>
        </w:rPr>
        <w:t>年</w:t>
      </w:r>
      <w:r w:rsidR="00630787" w:rsidRPr="00974E87">
        <w:rPr>
          <w:rFonts w:ascii="宋体" w:hAnsi="宋体" w:cs="宋体" w:hint="eastAsia"/>
          <w:b w:val="0"/>
          <w:kern w:val="0"/>
          <w:sz w:val="32"/>
          <w:szCs w:val="32"/>
        </w:rPr>
        <w:t>4</w:t>
      </w:r>
      <w:r w:rsidRPr="00974E87">
        <w:rPr>
          <w:rFonts w:ascii="宋体" w:hAnsi="宋体" w:cs="宋体" w:hint="eastAsia"/>
          <w:b w:val="0"/>
          <w:kern w:val="0"/>
          <w:sz w:val="32"/>
          <w:szCs w:val="32"/>
        </w:rPr>
        <w:t>月</w:t>
      </w:r>
      <w:r w:rsidR="00630787" w:rsidRPr="00974E87">
        <w:rPr>
          <w:rFonts w:ascii="宋体" w:hAnsi="宋体" w:cs="宋体" w:hint="eastAsia"/>
          <w:b w:val="0"/>
          <w:kern w:val="0"/>
          <w:sz w:val="32"/>
          <w:szCs w:val="32"/>
        </w:rPr>
        <w:t>9</w:t>
      </w:r>
      <w:r w:rsidRPr="00974E87">
        <w:rPr>
          <w:rFonts w:ascii="宋体" w:hAnsi="宋体" w:cs="宋体" w:hint="eastAsia"/>
          <w:b w:val="0"/>
          <w:kern w:val="0"/>
          <w:sz w:val="32"/>
          <w:szCs w:val="32"/>
        </w:rPr>
        <w:t>日</w:t>
      </w:r>
    </w:p>
    <w:p w:rsidR="00A62020" w:rsidRPr="00974E87" w:rsidRDefault="009F3AA1" w:rsidP="00A62020">
      <w:pPr>
        <w:widowControl/>
        <w:spacing w:beforeLines="150" w:before="360" w:line="360" w:lineRule="auto"/>
        <w:ind w:firstLine="482"/>
        <w:jc w:val="center"/>
        <w:rPr>
          <w:rFonts w:ascii="微软雅黑" w:eastAsia="微软雅黑" w:hAnsi="微软雅黑"/>
          <w:b w:val="0"/>
          <w:sz w:val="18"/>
          <w:szCs w:val="18"/>
        </w:rPr>
      </w:pPr>
      <w:r w:rsidRPr="00974E87">
        <w:rPr>
          <w:rFonts w:ascii="宋体" w:hAnsi="宋体" w:cs="宋体" w:hint="eastAsia"/>
          <w:b w:val="0"/>
          <w:kern w:val="0"/>
          <w:sz w:val="32"/>
          <w:szCs w:val="32"/>
        </w:rPr>
        <w:t xml:space="preserve"> </w:t>
      </w:r>
      <w:r w:rsidR="00A62020" w:rsidRPr="00974E87">
        <w:rPr>
          <w:rFonts w:ascii="宋体" w:hAnsi="宋体" w:cs="宋体"/>
          <w:b w:val="0"/>
          <w:kern w:val="0"/>
          <w:sz w:val="32"/>
          <w:szCs w:val="32"/>
        </w:rPr>
        <w:br w:type="page"/>
      </w:r>
      <w:r w:rsidR="00A62020" w:rsidRPr="00974E87">
        <w:rPr>
          <w:rFonts w:ascii="方正小标宋简体" w:eastAsia="方正小标宋简体" w:hAnsi="微软雅黑" w:hint="eastAsia"/>
          <w:b w:val="0"/>
          <w:sz w:val="44"/>
          <w:szCs w:val="44"/>
        </w:rPr>
        <w:lastRenderedPageBreak/>
        <w:t>规范安全生产中介行为的九条禁令</w:t>
      </w:r>
    </w:p>
    <w:p w:rsidR="00A62020" w:rsidRPr="00974E87" w:rsidRDefault="00A62020" w:rsidP="0085693C">
      <w:pPr>
        <w:widowControl/>
        <w:spacing w:line="360" w:lineRule="auto"/>
        <w:ind w:firstLine="632"/>
        <w:jc w:val="left"/>
        <w:rPr>
          <w:rFonts w:ascii="宋体" w:hAnsi="宋体"/>
          <w:b w:val="0"/>
          <w:kern w:val="0"/>
          <w:sz w:val="28"/>
          <w:szCs w:val="28"/>
        </w:rPr>
      </w:pPr>
      <w:r w:rsidRPr="00974E87">
        <w:rPr>
          <w:rFonts w:ascii="宋体" w:hAnsi="宋体" w:hint="eastAsia"/>
          <w:b w:val="0"/>
          <w:kern w:val="0"/>
          <w:sz w:val="28"/>
          <w:szCs w:val="28"/>
        </w:rPr>
        <w:t xml:space="preserve">一、禁止从事安全生产和职业卫生服务的中介服务机构（以下统称中介机构）租借资质证书、非法挂靠、转包服务项目的行为； </w:t>
      </w:r>
    </w:p>
    <w:p w:rsidR="00A62020" w:rsidRPr="00974E87" w:rsidRDefault="00A62020" w:rsidP="0085693C">
      <w:pPr>
        <w:widowControl/>
        <w:spacing w:line="360" w:lineRule="auto"/>
        <w:ind w:firstLineChars="150" w:firstLine="420"/>
        <w:jc w:val="left"/>
        <w:rPr>
          <w:rFonts w:ascii="宋体" w:hAnsi="宋体"/>
          <w:b w:val="0"/>
          <w:kern w:val="0"/>
          <w:sz w:val="28"/>
          <w:szCs w:val="28"/>
        </w:rPr>
      </w:pPr>
      <w:r w:rsidRPr="00974E87">
        <w:rPr>
          <w:rFonts w:ascii="宋体" w:hAnsi="宋体" w:hint="eastAsia"/>
          <w:b w:val="0"/>
          <w:kern w:val="0"/>
          <w:sz w:val="28"/>
          <w:szCs w:val="28"/>
        </w:rPr>
        <w:t xml:space="preserve"> 二、禁止中介机构假借、冒用他人名义要求服务对象接受有偿服务，或者恶意低价竞争以及采取串标、围标等不正当竞争手段，扰乱技术服务市场秩序的行为； </w:t>
      </w:r>
    </w:p>
    <w:p w:rsidR="00A62020" w:rsidRPr="00974E87" w:rsidRDefault="00A62020" w:rsidP="0085693C">
      <w:pPr>
        <w:widowControl/>
        <w:spacing w:line="360" w:lineRule="auto"/>
        <w:ind w:firstLineChars="100" w:firstLine="280"/>
        <w:jc w:val="left"/>
        <w:rPr>
          <w:rFonts w:ascii="宋体" w:hAnsi="宋体"/>
          <w:b w:val="0"/>
          <w:kern w:val="0"/>
          <w:sz w:val="28"/>
          <w:szCs w:val="28"/>
        </w:rPr>
      </w:pPr>
      <w:r w:rsidRPr="00974E87">
        <w:rPr>
          <w:rFonts w:ascii="宋体" w:hAnsi="宋体" w:hint="eastAsia"/>
          <w:b w:val="0"/>
          <w:kern w:val="0"/>
          <w:sz w:val="28"/>
          <w:szCs w:val="28"/>
        </w:rPr>
        <w:t xml:space="preserve"> 三、禁止中介机构出具虚假或漏项、缺项技术报告的行为； </w:t>
      </w:r>
    </w:p>
    <w:p w:rsidR="00A62020" w:rsidRPr="00974E87" w:rsidRDefault="00A62020" w:rsidP="0085693C">
      <w:pPr>
        <w:widowControl/>
        <w:spacing w:line="360" w:lineRule="auto"/>
        <w:ind w:firstLineChars="150" w:firstLine="420"/>
        <w:jc w:val="left"/>
        <w:rPr>
          <w:rFonts w:ascii="宋体" w:hAnsi="宋体"/>
          <w:b w:val="0"/>
          <w:kern w:val="0"/>
          <w:sz w:val="28"/>
          <w:szCs w:val="28"/>
        </w:rPr>
      </w:pPr>
      <w:r w:rsidRPr="00974E87">
        <w:rPr>
          <w:rFonts w:ascii="宋体" w:hAnsi="宋体" w:hint="eastAsia"/>
          <w:b w:val="0"/>
          <w:kern w:val="0"/>
          <w:sz w:val="28"/>
          <w:szCs w:val="28"/>
        </w:rPr>
        <w:t xml:space="preserve">四、禁止中介机构出租、出借资格证书、在报告上冒用他人签名的行为； </w:t>
      </w:r>
    </w:p>
    <w:p w:rsidR="00A62020" w:rsidRPr="00974E87" w:rsidRDefault="00A62020" w:rsidP="0085693C">
      <w:pPr>
        <w:widowControl/>
        <w:spacing w:line="360" w:lineRule="auto"/>
        <w:ind w:firstLineChars="100" w:firstLine="280"/>
        <w:jc w:val="left"/>
        <w:rPr>
          <w:rFonts w:ascii="宋体" w:hAnsi="宋体"/>
          <w:b w:val="0"/>
          <w:kern w:val="0"/>
          <w:sz w:val="28"/>
          <w:szCs w:val="28"/>
        </w:rPr>
      </w:pPr>
      <w:r w:rsidRPr="00974E87">
        <w:rPr>
          <w:rFonts w:ascii="宋体" w:hAnsi="宋体" w:hint="eastAsia"/>
          <w:b w:val="0"/>
          <w:kern w:val="0"/>
          <w:sz w:val="28"/>
          <w:szCs w:val="28"/>
        </w:rPr>
        <w:t xml:space="preserve"> 五、禁止中介机构有应到而不到现场开展技术服务的行为； </w:t>
      </w:r>
    </w:p>
    <w:p w:rsidR="00A62020" w:rsidRPr="00974E87" w:rsidRDefault="00A62020" w:rsidP="0085693C">
      <w:pPr>
        <w:widowControl/>
        <w:spacing w:line="360" w:lineRule="auto"/>
        <w:ind w:firstLineChars="150" w:firstLine="420"/>
        <w:jc w:val="left"/>
        <w:rPr>
          <w:rFonts w:ascii="宋体" w:hAnsi="宋体"/>
          <w:b w:val="0"/>
          <w:kern w:val="0"/>
          <w:sz w:val="28"/>
          <w:szCs w:val="28"/>
        </w:rPr>
      </w:pPr>
      <w:r w:rsidRPr="00974E87">
        <w:rPr>
          <w:rFonts w:ascii="宋体" w:hAnsi="宋体" w:hint="eastAsia"/>
          <w:b w:val="0"/>
          <w:kern w:val="0"/>
          <w:sz w:val="28"/>
          <w:szCs w:val="28"/>
        </w:rPr>
        <w:t xml:space="preserve">六、禁止安全生产监管部门及其工作人员要求生产经营单位接受指定的中介机构开展技术服务的行为； </w:t>
      </w:r>
    </w:p>
    <w:p w:rsidR="00A62020" w:rsidRPr="00974E87" w:rsidRDefault="00A62020" w:rsidP="0085693C">
      <w:pPr>
        <w:widowControl/>
        <w:spacing w:line="360" w:lineRule="auto"/>
        <w:ind w:firstLineChars="150" w:firstLine="420"/>
        <w:jc w:val="left"/>
        <w:rPr>
          <w:rFonts w:ascii="宋体" w:hAnsi="宋体"/>
          <w:b w:val="0"/>
          <w:kern w:val="0"/>
          <w:sz w:val="28"/>
          <w:szCs w:val="28"/>
        </w:rPr>
      </w:pPr>
      <w:r w:rsidRPr="00974E87">
        <w:rPr>
          <w:rFonts w:ascii="宋体" w:hAnsi="宋体" w:hint="eastAsia"/>
          <w:b w:val="0"/>
          <w:kern w:val="0"/>
          <w:sz w:val="28"/>
          <w:szCs w:val="28"/>
        </w:rPr>
        <w:t xml:space="preserve">七、禁止安全生产监管部门及其工作人员没有法律依据组织由生产经营单位或机构支付费用的行政性评审的行为； </w:t>
      </w:r>
    </w:p>
    <w:p w:rsidR="00A62020" w:rsidRPr="00974E87" w:rsidRDefault="00A62020" w:rsidP="0085693C">
      <w:pPr>
        <w:widowControl/>
        <w:spacing w:line="360" w:lineRule="auto"/>
        <w:ind w:firstLineChars="150" w:firstLine="420"/>
        <w:jc w:val="left"/>
        <w:rPr>
          <w:rFonts w:ascii="宋体" w:hAnsi="宋体"/>
          <w:b w:val="0"/>
          <w:kern w:val="0"/>
          <w:sz w:val="28"/>
          <w:szCs w:val="28"/>
        </w:rPr>
      </w:pPr>
      <w:r w:rsidRPr="00974E87">
        <w:rPr>
          <w:rFonts w:ascii="宋体" w:hAnsi="宋体" w:hint="eastAsia"/>
          <w:b w:val="0"/>
          <w:kern w:val="0"/>
          <w:sz w:val="28"/>
          <w:szCs w:val="28"/>
        </w:rPr>
        <w:t xml:space="preserve">八、禁止安全生产监管部门及其工作人员干预市场定价，违规擅自出台技术服务收费标准的行为； </w:t>
      </w:r>
    </w:p>
    <w:p w:rsidR="001C0520" w:rsidRPr="00974E87" w:rsidRDefault="00A62020" w:rsidP="002437A6">
      <w:pPr>
        <w:widowControl/>
        <w:spacing w:line="360" w:lineRule="auto"/>
        <w:ind w:firstLineChars="150" w:firstLine="420"/>
        <w:jc w:val="left"/>
        <w:rPr>
          <w:rFonts w:ascii="宋体" w:hAnsi="宋体"/>
          <w:b w:val="0"/>
          <w:kern w:val="0"/>
          <w:sz w:val="28"/>
          <w:szCs w:val="28"/>
        </w:rPr>
      </w:pPr>
      <w:r w:rsidRPr="00974E87">
        <w:rPr>
          <w:rFonts w:ascii="宋体" w:hAnsi="宋体" w:hint="eastAsia"/>
          <w:b w:val="0"/>
          <w:kern w:val="0"/>
          <w:sz w:val="28"/>
          <w:szCs w:val="28"/>
        </w:rPr>
        <w:t xml:space="preserve"> 九、禁止安全生产监管部门及其工作人员参与、擅自干预中介机构从业活动，或者有获取不正当利益的行为。</w:t>
      </w:r>
    </w:p>
    <w:p w:rsidR="00A62020" w:rsidRPr="00974E87" w:rsidRDefault="00A62020">
      <w:pPr>
        <w:widowControl/>
        <w:jc w:val="left"/>
        <w:rPr>
          <w:rFonts w:ascii="宋体" w:hAnsi="宋体"/>
          <w:sz w:val="32"/>
        </w:rPr>
      </w:pPr>
      <w:r w:rsidRPr="00974E87">
        <w:rPr>
          <w:rFonts w:ascii="宋体" w:hAnsi="宋体"/>
          <w:sz w:val="32"/>
        </w:rPr>
        <w:br w:type="page"/>
      </w:r>
    </w:p>
    <w:p w:rsidR="000E2E3A" w:rsidRPr="00974E87" w:rsidRDefault="001F1C21">
      <w:pPr>
        <w:spacing w:line="800" w:lineRule="exact"/>
        <w:jc w:val="center"/>
        <w:rPr>
          <w:rFonts w:ascii="宋体" w:hAnsi="宋体"/>
          <w:sz w:val="32"/>
        </w:rPr>
      </w:pPr>
      <w:r w:rsidRPr="00974E87">
        <w:rPr>
          <w:rFonts w:ascii="宋体" w:hAnsi="宋体" w:hint="eastAsia"/>
          <w:sz w:val="32"/>
        </w:rPr>
        <w:lastRenderedPageBreak/>
        <w:t>评 价 人 员</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68"/>
        <w:gridCol w:w="3084"/>
        <w:gridCol w:w="1348"/>
        <w:gridCol w:w="1629"/>
      </w:tblGrid>
      <w:tr w:rsidR="00077310" w:rsidRPr="00974E87" w:rsidTr="00425CED">
        <w:trPr>
          <w:trHeight w:val="792"/>
          <w:jc w:val="center"/>
        </w:trPr>
        <w:tc>
          <w:tcPr>
            <w:tcW w:w="1985" w:type="dxa"/>
            <w:vAlign w:val="center"/>
          </w:tcPr>
          <w:p w:rsidR="002437A6" w:rsidRPr="00974E87" w:rsidRDefault="002437A6" w:rsidP="002437A6">
            <w:pPr>
              <w:jc w:val="center"/>
              <w:rPr>
                <w:rFonts w:ascii="宋体" w:hAnsi="宋体" w:cs="宋体"/>
                <w:b w:val="0"/>
                <w:bCs/>
                <w:sz w:val="24"/>
              </w:rPr>
            </w:pPr>
          </w:p>
        </w:tc>
        <w:tc>
          <w:tcPr>
            <w:tcW w:w="116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姓名</w:t>
            </w:r>
          </w:p>
        </w:tc>
        <w:tc>
          <w:tcPr>
            <w:tcW w:w="3084"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职业资格证书号</w:t>
            </w:r>
          </w:p>
        </w:tc>
        <w:tc>
          <w:tcPr>
            <w:tcW w:w="134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从业信息</w:t>
            </w:r>
          </w:p>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识别卡号</w:t>
            </w:r>
          </w:p>
        </w:tc>
        <w:tc>
          <w:tcPr>
            <w:tcW w:w="1629"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签字</w:t>
            </w:r>
          </w:p>
        </w:tc>
      </w:tr>
      <w:tr w:rsidR="00077310" w:rsidRPr="00974E87" w:rsidTr="00425CED">
        <w:trPr>
          <w:trHeight w:val="861"/>
          <w:jc w:val="center"/>
        </w:trPr>
        <w:tc>
          <w:tcPr>
            <w:tcW w:w="1985"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项目负责人</w:t>
            </w:r>
          </w:p>
        </w:tc>
        <w:tc>
          <w:tcPr>
            <w:tcW w:w="116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王建新</w:t>
            </w:r>
          </w:p>
        </w:tc>
        <w:tc>
          <w:tcPr>
            <w:tcW w:w="3084"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1200000000100297</w:t>
            </w:r>
          </w:p>
        </w:tc>
        <w:tc>
          <w:tcPr>
            <w:tcW w:w="134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009826</w:t>
            </w:r>
          </w:p>
        </w:tc>
        <w:tc>
          <w:tcPr>
            <w:tcW w:w="1629" w:type="dxa"/>
            <w:vAlign w:val="center"/>
          </w:tcPr>
          <w:p w:rsidR="002437A6" w:rsidRPr="00974E87" w:rsidRDefault="002437A6" w:rsidP="002437A6">
            <w:pPr>
              <w:snapToGrid w:val="0"/>
              <w:jc w:val="center"/>
              <w:rPr>
                <w:rFonts w:ascii="宋体" w:hAnsi="宋体" w:cs="宋体"/>
                <w:b w:val="0"/>
                <w:bCs/>
                <w:sz w:val="24"/>
              </w:rPr>
            </w:pPr>
          </w:p>
        </w:tc>
      </w:tr>
      <w:tr w:rsidR="00077310" w:rsidRPr="00974E87" w:rsidTr="00425CED">
        <w:trPr>
          <w:trHeight w:val="861"/>
          <w:jc w:val="center"/>
        </w:trPr>
        <w:tc>
          <w:tcPr>
            <w:tcW w:w="1985" w:type="dxa"/>
            <w:vMerge w:val="restart"/>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项目组成员</w:t>
            </w:r>
          </w:p>
        </w:tc>
        <w:tc>
          <w:tcPr>
            <w:tcW w:w="116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王建新</w:t>
            </w:r>
          </w:p>
        </w:tc>
        <w:tc>
          <w:tcPr>
            <w:tcW w:w="3084"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1200000000100297</w:t>
            </w:r>
          </w:p>
        </w:tc>
        <w:tc>
          <w:tcPr>
            <w:tcW w:w="134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009826</w:t>
            </w:r>
          </w:p>
        </w:tc>
        <w:tc>
          <w:tcPr>
            <w:tcW w:w="1629" w:type="dxa"/>
            <w:vAlign w:val="center"/>
          </w:tcPr>
          <w:p w:rsidR="002437A6" w:rsidRPr="00974E87" w:rsidRDefault="002437A6" w:rsidP="002437A6">
            <w:pPr>
              <w:snapToGrid w:val="0"/>
              <w:jc w:val="center"/>
              <w:rPr>
                <w:rFonts w:ascii="宋体" w:hAnsi="宋体" w:cs="宋体"/>
                <w:b w:val="0"/>
                <w:bCs/>
                <w:sz w:val="24"/>
              </w:rPr>
            </w:pPr>
          </w:p>
        </w:tc>
      </w:tr>
      <w:tr w:rsidR="00077310" w:rsidRPr="00974E87" w:rsidTr="00425CED">
        <w:trPr>
          <w:trHeight w:val="861"/>
          <w:jc w:val="center"/>
        </w:trPr>
        <w:tc>
          <w:tcPr>
            <w:tcW w:w="1985" w:type="dxa"/>
            <w:vMerge/>
            <w:vAlign w:val="center"/>
          </w:tcPr>
          <w:p w:rsidR="002437A6" w:rsidRPr="00974E87" w:rsidRDefault="002437A6" w:rsidP="002437A6">
            <w:pPr>
              <w:jc w:val="center"/>
              <w:rPr>
                <w:rFonts w:ascii="宋体" w:hAnsi="宋体" w:cs="宋体"/>
                <w:b w:val="0"/>
                <w:bCs/>
                <w:sz w:val="24"/>
              </w:rPr>
            </w:pPr>
          </w:p>
        </w:tc>
        <w:tc>
          <w:tcPr>
            <w:tcW w:w="116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姚 渊</w:t>
            </w:r>
          </w:p>
        </w:tc>
        <w:tc>
          <w:tcPr>
            <w:tcW w:w="3084"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1100000000302052</w:t>
            </w:r>
          </w:p>
        </w:tc>
        <w:tc>
          <w:tcPr>
            <w:tcW w:w="134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018487</w:t>
            </w:r>
          </w:p>
        </w:tc>
        <w:tc>
          <w:tcPr>
            <w:tcW w:w="1629" w:type="dxa"/>
            <w:vAlign w:val="center"/>
          </w:tcPr>
          <w:p w:rsidR="002437A6" w:rsidRPr="00974E87" w:rsidRDefault="002437A6" w:rsidP="002437A6">
            <w:pPr>
              <w:snapToGrid w:val="0"/>
              <w:jc w:val="center"/>
              <w:rPr>
                <w:rFonts w:ascii="宋体" w:hAnsi="宋体" w:cs="宋体"/>
                <w:b w:val="0"/>
                <w:bCs/>
                <w:sz w:val="24"/>
              </w:rPr>
            </w:pPr>
          </w:p>
        </w:tc>
      </w:tr>
      <w:tr w:rsidR="00077310" w:rsidRPr="00974E87" w:rsidTr="00425CED">
        <w:trPr>
          <w:trHeight w:val="861"/>
          <w:jc w:val="center"/>
        </w:trPr>
        <w:tc>
          <w:tcPr>
            <w:tcW w:w="1985" w:type="dxa"/>
            <w:vMerge/>
            <w:vAlign w:val="center"/>
          </w:tcPr>
          <w:p w:rsidR="002437A6" w:rsidRPr="00974E87" w:rsidRDefault="002437A6" w:rsidP="002437A6">
            <w:pPr>
              <w:jc w:val="center"/>
              <w:rPr>
                <w:rFonts w:ascii="宋体" w:hAnsi="宋体" w:cs="宋体"/>
                <w:b w:val="0"/>
                <w:bCs/>
                <w:sz w:val="24"/>
              </w:rPr>
            </w:pPr>
          </w:p>
        </w:tc>
        <w:tc>
          <w:tcPr>
            <w:tcW w:w="116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朱 俊</w:t>
            </w:r>
          </w:p>
        </w:tc>
        <w:tc>
          <w:tcPr>
            <w:tcW w:w="3084"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S011044000110193002093</w:t>
            </w:r>
          </w:p>
        </w:tc>
        <w:tc>
          <w:tcPr>
            <w:tcW w:w="134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037984</w:t>
            </w:r>
          </w:p>
        </w:tc>
        <w:tc>
          <w:tcPr>
            <w:tcW w:w="1629" w:type="dxa"/>
            <w:vAlign w:val="center"/>
          </w:tcPr>
          <w:p w:rsidR="002437A6" w:rsidRPr="00974E87" w:rsidRDefault="002437A6" w:rsidP="002437A6">
            <w:pPr>
              <w:snapToGrid w:val="0"/>
              <w:jc w:val="center"/>
              <w:rPr>
                <w:rFonts w:ascii="宋体" w:hAnsi="宋体" w:cs="宋体"/>
                <w:b w:val="0"/>
                <w:bCs/>
                <w:sz w:val="24"/>
              </w:rPr>
            </w:pPr>
          </w:p>
        </w:tc>
      </w:tr>
      <w:tr w:rsidR="00077310" w:rsidRPr="00974E87" w:rsidTr="00425CED">
        <w:trPr>
          <w:trHeight w:val="861"/>
          <w:jc w:val="center"/>
        </w:trPr>
        <w:tc>
          <w:tcPr>
            <w:tcW w:w="1985" w:type="dxa"/>
            <w:vMerge/>
            <w:vAlign w:val="center"/>
          </w:tcPr>
          <w:p w:rsidR="002437A6" w:rsidRPr="00974E87" w:rsidRDefault="002437A6" w:rsidP="002437A6">
            <w:pPr>
              <w:jc w:val="center"/>
              <w:rPr>
                <w:rFonts w:ascii="宋体" w:hAnsi="宋体" w:cs="宋体"/>
                <w:b w:val="0"/>
                <w:bCs/>
                <w:sz w:val="24"/>
              </w:rPr>
            </w:pPr>
          </w:p>
        </w:tc>
        <w:tc>
          <w:tcPr>
            <w:tcW w:w="116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谢寒梅</w:t>
            </w:r>
          </w:p>
        </w:tc>
        <w:tc>
          <w:tcPr>
            <w:tcW w:w="3084"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S011035000110192001584</w:t>
            </w:r>
          </w:p>
        </w:tc>
        <w:tc>
          <w:tcPr>
            <w:tcW w:w="134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027089</w:t>
            </w:r>
          </w:p>
        </w:tc>
        <w:tc>
          <w:tcPr>
            <w:tcW w:w="1629" w:type="dxa"/>
            <w:vAlign w:val="center"/>
          </w:tcPr>
          <w:p w:rsidR="002437A6" w:rsidRPr="00974E87" w:rsidRDefault="002437A6" w:rsidP="002437A6">
            <w:pPr>
              <w:snapToGrid w:val="0"/>
              <w:jc w:val="center"/>
              <w:rPr>
                <w:rFonts w:ascii="宋体" w:hAnsi="宋体" w:cs="宋体"/>
                <w:b w:val="0"/>
                <w:bCs/>
                <w:sz w:val="24"/>
              </w:rPr>
            </w:pPr>
          </w:p>
        </w:tc>
      </w:tr>
      <w:tr w:rsidR="00077310" w:rsidRPr="00974E87" w:rsidTr="00425CED">
        <w:trPr>
          <w:trHeight w:val="861"/>
          <w:jc w:val="center"/>
        </w:trPr>
        <w:tc>
          <w:tcPr>
            <w:tcW w:w="1985" w:type="dxa"/>
            <w:vMerge/>
            <w:vAlign w:val="center"/>
          </w:tcPr>
          <w:p w:rsidR="002437A6" w:rsidRPr="00974E87" w:rsidRDefault="002437A6" w:rsidP="002437A6">
            <w:pPr>
              <w:jc w:val="center"/>
              <w:rPr>
                <w:rFonts w:ascii="宋体" w:hAnsi="宋体" w:cs="宋体"/>
                <w:b w:val="0"/>
                <w:bCs/>
                <w:sz w:val="24"/>
              </w:rPr>
            </w:pPr>
          </w:p>
        </w:tc>
        <w:tc>
          <w:tcPr>
            <w:tcW w:w="116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曾华玉</w:t>
            </w:r>
          </w:p>
        </w:tc>
        <w:tc>
          <w:tcPr>
            <w:tcW w:w="3084"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0800000000203970</w:t>
            </w:r>
          </w:p>
        </w:tc>
        <w:tc>
          <w:tcPr>
            <w:tcW w:w="134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007037</w:t>
            </w:r>
          </w:p>
        </w:tc>
        <w:tc>
          <w:tcPr>
            <w:tcW w:w="1629" w:type="dxa"/>
            <w:vAlign w:val="center"/>
          </w:tcPr>
          <w:p w:rsidR="002437A6" w:rsidRPr="00974E87" w:rsidRDefault="002437A6" w:rsidP="002437A6">
            <w:pPr>
              <w:snapToGrid w:val="0"/>
              <w:jc w:val="center"/>
              <w:rPr>
                <w:rFonts w:ascii="宋体" w:hAnsi="宋体" w:cs="宋体"/>
                <w:b w:val="0"/>
                <w:bCs/>
                <w:sz w:val="24"/>
              </w:rPr>
            </w:pPr>
          </w:p>
        </w:tc>
      </w:tr>
      <w:tr w:rsidR="00077310" w:rsidRPr="00974E87" w:rsidTr="00425CED">
        <w:trPr>
          <w:trHeight w:val="861"/>
          <w:jc w:val="center"/>
        </w:trPr>
        <w:tc>
          <w:tcPr>
            <w:tcW w:w="1985" w:type="dxa"/>
            <w:vMerge w:val="restart"/>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报告编制人</w:t>
            </w:r>
          </w:p>
        </w:tc>
        <w:tc>
          <w:tcPr>
            <w:tcW w:w="116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王建新</w:t>
            </w:r>
          </w:p>
        </w:tc>
        <w:tc>
          <w:tcPr>
            <w:tcW w:w="3084"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1200000000100297</w:t>
            </w:r>
          </w:p>
        </w:tc>
        <w:tc>
          <w:tcPr>
            <w:tcW w:w="134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009826</w:t>
            </w:r>
          </w:p>
        </w:tc>
        <w:tc>
          <w:tcPr>
            <w:tcW w:w="1629" w:type="dxa"/>
            <w:vAlign w:val="center"/>
          </w:tcPr>
          <w:p w:rsidR="002437A6" w:rsidRPr="00974E87" w:rsidRDefault="002437A6" w:rsidP="002437A6">
            <w:pPr>
              <w:snapToGrid w:val="0"/>
              <w:jc w:val="center"/>
              <w:rPr>
                <w:rFonts w:ascii="宋体" w:hAnsi="宋体" w:cs="宋体"/>
                <w:b w:val="0"/>
                <w:bCs/>
                <w:sz w:val="24"/>
              </w:rPr>
            </w:pPr>
          </w:p>
        </w:tc>
      </w:tr>
      <w:tr w:rsidR="00077310" w:rsidRPr="00974E87" w:rsidTr="00425CED">
        <w:trPr>
          <w:trHeight w:val="861"/>
          <w:jc w:val="center"/>
        </w:trPr>
        <w:tc>
          <w:tcPr>
            <w:tcW w:w="1985" w:type="dxa"/>
            <w:vMerge/>
            <w:vAlign w:val="center"/>
          </w:tcPr>
          <w:p w:rsidR="002437A6" w:rsidRPr="00974E87" w:rsidRDefault="002437A6" w:rsidP="002437A6">
            <w:pPr>
              <w:jc w:val="center"/>
              <w:rPr>
                <w:rFonts w:ascii="宋体" w:hAnsi="宋体" w:cs="宋体"/>
                <w:b w:val="0"/>
                <w:bCs/>
                <w:sz w:val="24"/>
              </w:rPr>
            </w:pPr>
          </w:p>
        </w:tc>
        <w:tc>
          <w:tcPr>
            <w:tcW w:w="116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姚 渊</w:t>
            </w:r>
          </w:p>
        </w:tc>
        <w:tc>
          <w:tcPr>
            <w:tcW w:w="3084"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1100000000302052</w:t>
            </w:r>
          </w:p>
        </w:tc>
        <w:tc>
          <w:tcPr>
            <w:tcW w:w="134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018487</w:t>
            </w:r>
          </w:p>
        </w:tc>
        <w:tc>
          <w:tcPr>
            <w:tcW w:w="1629" w:type="dxa"/>
            <w:vAlign w:val="center"/>
          </w:tcPr>
          <w:p w:rsidR="002437A6" w:rsidRPr="00974E87" w:rsidRDefault="002437A6" w:rsidP="002437A6">
            <w:pPr>
              <w:snapToGrid w:val="0"/>
              <w:jc w:val="center"/>
              <w:rPr>
                <w:rFonts w:ascii="宋体" w:hAnsi="宋体" w:cs="宋体"/>
                <w:b w:val="0"/>
                <w:bCs/>
                <w:sz w:val="24"/>
              </w:rPr>
            </w:pPr>
          </w:p>
        </w:tc>
      </w:tr>
      <w:tr w:rsidR="00077310" w:rsidRPr="00974E87" w:rsidTr="00425CED">
        <w:trPr>
          <w:trHeight w:val="861"/>
          <w:jc w:val="center"/>
        </w:trPr>
        <w:tc>
          <w:tcPr>
            <w:tcW w:w="1985" w:type="dxa"/>
            <w:vAlign w:val="center"/>
          </w:tcPr>
          <w:p w:rsidR="00F47AB3" w:rsidRPr="00974E87" w:rsidRDefault="00F47AB3" w:rsidP="002437A6">
            <w:pPr>
              <w:jc w:val="center"/>
              <w:rPr>
                <w:rFonts w:ascii="宋体" w:hAnsi="宋体" w:cs="宋体"/>
                <w:b w:val="0"/>
                <w:bCs/>
                <w:sz w:val="24"/>
              </w:rPr>
            </w:pPr>
            <w:r w:rsidRPr="00974E87">
              <w:rPr>
                <w:rFonts w:ascii="宋体" w:hAnsi="宋体" w:cs="宋体" w:hint="eastAsia"/>
                <w:b w:val="0"/>
                <w:bCs/>
                <w:sz w:val="24"/>
              </w:rPr>
              <w:t>报告审核人</w:t>
            </w:r>
          </w:p>
        </w:tc>
        <w:tc>
          <w:tcPr>
            <w:tcW w:w="1168" w:type="dxa"/>
            <w:vAlign w:val="center"/>
          </w:tcPr>
          <w:p w:rsidR="00F47AB3" w:rsidRPr="00974E87" w:rsidRDefault="00F47AB3" w:rsidP="002B0856">
            <w:pPr>
              <w:jc w:val="center"/>
              <w:rPr>
                <w:rFonts w:ascii="宋体" w:hAnsi="宋体" w:cs="宋体"/>
                <w:b w:val="0"/>
                <w:bCs/>
                <w:sz w:val="24"/>
              </w:rPr>
            </w:pPr>
            <w:r w:rsidRPr="00974E87">
              <w:rPr>
                <w:rFonts w:ascii="宋体" w:hAnsi="宋体" w:cs="宋体" w:hint="eastAsia"/>
                <w:b w:val="0"/>
                <w:bCs/>
                <w:sz w:val="24"/>
              </w:rPr>
              <w:t>王海波</w:t>
            </w:r>
          </w:p>
        </w:tc>
        <w:tc>
          <w:tcPr>
            <w:tcW w:w="3084" w:type="dxa"/>
            <w:vAlign w:val="center"/>
          </w:tcPr>
          <w:p w:rsidR="00F47AB3" w:rsidRPr="00974E87" w:rsidRDefault="00F47AB3" w:rsidP="002B0856">
            <w:pPr>
              <w:jc w:val="center"/>
              <w:rPr>
                <w:rFonts w:ascii="宋体" w:hAnsi="宋体" w:cs="宋体"/>
                <w:b w:val="0"/>
                <w:bCs/>
                <w:sz w:val="24"/>
              </w:rPr>
            </w:pPr>
            <w:r w:rsidRPr="00974E87">
              <w:rPr>
                <w:rFonts w:ascii="宋体" w:hAnsi="宋体" w:cs="宋体" w:hint="eastAsia"/>
                <w:b w:val="0"/>
                <w:bCs/>
                <w:sz w:val="24"/>
              </w:rPr>
              <w:t>S011035000110201000579</w:t>
            </w:r>
          </w:p>
        </w:tc>
        <w:tc>
          <w:tcPr>
            <w:tcW w:w="1348" w:type="dxa"/>
            <w:vAlign w:val="center"/>
          </w:tcPr>
          <w:p w:rsidR="00F47AB3" w:rsidRPr="00974E87" w:rsidRDefault="00F47AB3" w:rsidP="002B0856">
            <w:pPr>
              <w:jc w:val="center"/>
              <w:rPr>
                <w:rFonts w:ascii="宋体" w:hAnsi="宋体" w:cs="宋体"/>
                <w:b w:val="0"/>
                <w:bCs/>
                <w:sz w:val="24"/>
              </w:rPr>
            </w:pPr>
            <w:r w:rsidRPr="00974E87">
              <w:rPr>
                <w:rFonts w:ascii="宋体" w:hAnsi="宋体" w:cs="宋体" w:hint="eastAsia"/>
                <w:b w:val="0"/>
                <w:bCs/>
                <w:sz w:val="24"/>
              </w:rPr>
              <w:t>032727</w:t>
            </w:r>
          </w:p>
        </w:tc>
        <w:tc>
          <w:tcPr>
            <w:tcW w:w="1629" w:type="dxa"/>
            <w:vAlign w:val="center"/>
          </w:tcPr>
          <w:p w:rsidR="00F47AB3" w:rsidRPr="00974E87" w:rsidRDefault="00F47AB3" w:rsidP="002437A6">
            <w:pPr>
              <w:snapToGrid w:val="0"/>
              <w:jc w:val="center"/>
              <w:rPr>
                <w:rFonts w:ascii="宋体" w:hAnsi="宋体" w:cs="宋体"/>
                <w:b w:val="0"/>
                <w:bCs/>
                <w:sz w:val="24"/>
              </w:rPr>
            </w:pPr>
          </w:p>
        </w:tc>
      </w:tr>
      <w:tr w:rsidR="00077310" w:rsidRPr="00974E87" w:rsidTr="00425CED">
        <w:trPr>
          <w:trHeight w:val="861"/>
          <w:jc w:val="center"/>
        </w:trPr>
        <w:tc>
          <w:tcPr>
            <w:tcW w:w="1985"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过程控制负责人</w:t>
            </w:r>
          </w:p>
        </w:tc>
        <w:tc>
          <w:tcPr>
            <w:tcW w:w="116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檀廷斌</w:t>
            </w:r>
          </w:p>
        </w:tc>
        <w:tc>
          <w:tcPr>
            <w:tcW w:w="3084"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1600000000200717</w:t>
            </w:r>
          </w:p>
        </w:tc>
        <w:tc>
          <w:tcPr>
            <w:tcW w:w="134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029648</w:t>
            </w:r>
          </w:p>
        </w:tc>
        <w:tc>
          <w:tcPr>
            <w:tcW w:w="1629" w:type="dxa"/>
            <w:vAlign w:val="center"/>
          </w:tcPr>
          <w:p w:rsidR="002437A6" w:rsidRPr="00974E87" w:rsidRDefault="002437A6" w:rsidP="002437A6">
            <w:pPr>
              <w:snapToGrid w:val="0"/>
              <w:jc w:val="center"/>
              <w:rPr>
                <w:rFonts w:ascii="宋体" w:hAnsi="宋体" w:cs="宋体"/>
                <w:b w:val="0"/>
                <w:bCs/>
                <w:sz w:val="24"/>
              </w:rPr>
            </w:pPr>
          </w:p>
        </w:tc>
      </w:tr>
      <w:tr w:rsidR="002437A6" w:rsidRPr="00974E87" w:rsidTr="00425CED">
        <w:trPr>
          <w:trHeight w:val="861"/>
          <w:jc w:val="center"/>
        </w:trPr>
        <w:tc>
          <w:tcPr>
            <w:tcW w:w="1985"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技术负责人</w:t>
            </w:r>
          </w:p>
        </w:tc>
        <w:tc>
          <w:tcPr>
            <w:tcW w:w="116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hint="eastAsia"/>
                <w:b w:val="0"/>
                <w:bCs/>
                <w:sz w:val="24"/>
              </w:rPr>
              <w:t>应 宏</w:t>
            </w:r>
          </w:p>
        </w:tc>
        <w:tc>
          <w:tcPr>
            <w:tcW w:w="3084"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b w:val="0"/>
                <w:bCs/>
                <w:sz w:val="24"/>
              </w:rPr>
              <w:t>0800000000101630</w:t>
            </w:r>
          </w:p>
        </w:tc>
        <w:tc>
          <w:tcPr>
            <w:tcW w:w="1348" w:type="dxa"/>
            <w:vAlign w:val="center"/>
          </w:tcPr>
          <w:p w:rsidR="002437A6" w:rsidRPr="00974E87" w:rsidRDefault="002437A6" w:rsidP="002437A6">
            <w:pPr>
              <w:jc w:val="center"/>
              <w:rPr>
                <w:rFonts w:ascii="宋体" w:hAnsi="宋体" w:cs="宋体"/>
                <w:b w:val="0"/>
                <w:bCs/>
                <w:sz w:val="24"/>
              </w:rPr>
            </w:pPr>
            <w:r w:rsidRPr="00974E87">
              <w:rPr>
                <w:rFonts w:ascii="宋体" w:hAnsi="宋体" w:cs="宋体"/>
                <w:b w:val="0"/>
                <w:bCs/>
                <w:sz w:val="24"/>
              </w:rPr>
              <w:t>001630</w:t>
            </w:r>
          </w:p>
        </w:tc>
        <w:tc>
          <w:tcPr>
            <w:tcW w:w="1629" w:type="dxa"/>
            <w:vAlign w:val="center"/>
          </w:tcPr>
          <w:p w:rsidR="002437A6" w:rsidRPr="00974E87" w:rsidRDefault="002437A6" w:rsidP="002437A6">
            <w:pPr>
              <w:jc w:val="center"/>
              <w:rPr>
                <w:rFonts w:ascii="宋体" w:hAnsi="宋体" w:cs="宋体"/>
                <w:b w:val="0"/>
                <w:bCs/>
                <w:sz w:val="24"/>
              </w:rPr>
            </w:pPr>
          </w:p>
        </w:tc>
      </w:tr>
    </w:tbl>
    <w:p w:rsidR="000E2E3A" w:rsidRPr="00974E87" w:rsidRDefault="000E2E3A">
      <w:pPr>
        <w:spacing w:line="800" w:lineRule="exact"/>
        <w:jc w:val="center"/>
        <w:rPr>
          <w:rFonts w:ascii="宋体" w:hAnsi="宋体"/>
          <w:sz w:val="32"/>
        </w:rPr>
      </w:pPr>
    </w:p>
    <w:p w:rsidR="000E2E3A" w:rsidRPr="00974E87" w:rsidRDefault="000E2E3A">
      <w:pPr>
        <w:spacing w:line="800" w:lineRule="exact"/>
        <w:jc w:val="center"/>
        <w:rPr>
          <w:rFonts w:ascii="宋体" w:hAnsi="宋体"/>
          <w:sz w:val="32"/>
        </w:rPr>
      </w:pPr>
    </w:p>
    <w:p w:rsidR="000E2E3A" w:rsidRPr="00974E87" w:rsidRDefault="000E2E3A">
      <w:pPr>
        <w:spacing w:before="100" w:beforeAutospacing="1" w:after="100" w:afterAutospacing="1" w:line="560" w:lineRule="exact"/>
        <w:rPr>
          <w:rFonts w:ascii="黑体" w:eastAsia="黑体" w:hAnsi="宋体"/>
          <w:b w:val="0"/>
          <w:kern w:val="0"/>
          <w:sz w:val="44"/>
        </w:rPr>
        <w:sectPr w:rsidR="000E2E3A" w:rsidRPr="00974E87" w:rsidSect="00DC1EEC">
          <w:headerReference w:type="even" r:id="rId16"/>
          <w:headerReference w:type="default" r:id="rId17"/>
          <w:footerReference w:type="even" r:id="rId18"/>
          <w:footerReference w:type="default" r:id="rId19"/>
          <w:footerReference w:type="first" r:id="rId20"/>
          <w:pgSz w:w="11906" w:h="16838"/>
          <w:pgMar w:top="1418" w:right="1274" w:bottom="1418" w:left="1474" w:header="851" w:footer="717" w:gutter="0"/>
          <w:pgNumType w:fmt="upperRoman"/>
          <w:cols w:space="720"/>
          <w:titlePg/>
          <w:docGrid w:linePitch="312"/>
        </w:sectPr>
      </w:pPr>
    </w:p>
    <w:p w:rsidR="000E2E3A" w:rsidRPr="00974E87" w:rsidRDefault="001F1C21">
      <w:pPr>
        <w:spacing w:before="100" w:beforeAutospacing="1" w:after="100" w:afterAutospacing="1" w:line="560" w:lineRule="exact"/>
        <w:jc w:val="center"/>
        <w:rPr>
          <w:rFonts w:ascii="黑体" w:eastAsia="黑体" w:hAnsi="宋体"/>
          <w:b w:val="0"/>
          <w:kern w:val="0"/>
          <w:sz w:val="44"/>
        </w:rPr>
      </w:pPr>
      <w:r w:rsidRPr="00974E87">
        <w:rPr>
          <w:rFonts w:ascii="黑体" w:eastAsia="黑体" w:hAnsi="宋体" w:hint="eastAsia"/>
          <w:b w:val="0"/>
          <w:kern w:val="0"/>
          <w:sz w:val="44"/>
        </w:rPr>
        <w:lastRenderedPageBreak/>
        <w:t>前  言</w:t>
      </w:r>
    </w:p>
    <w:p w:rsidR="000E2E3A" w:rsidRPr="00974E87" w:rsidRDefault="00355598" w:rsidP="00D26582">
      <w:pPr>
        <w:pStyle w:val="ad"/>
        <w:spacing w:line="360" w:lineRule="auto"/>
        <w:ind w:firstLineChars="200" w:firstLine="560"/>
        <w:rPr>
          <w:rFonts w:ascii="宋体" w:eastAsia="宋体" w:hAnsi="宋体"/>
          <w:b w:val="0"/>
          <w:bCs/>
          <w:sz w:val="28"/>
          <w:szCs w:val="28"/>
        </w:rPr>
      </w:pPr>
      <w:r w:rsidRPr="00974E87">
        <w:rPr>
          <w:rFonts w:ascii="宋体" w:eastAsia="宋体" w:hAnsi="宋体" w:hint="eastAsia"/>
          <w:b w:val="0"/>
          <w:bCs/>
          <w:sz w:val="28"/>
          <w:szCs w:val="28"/>
        </w:rPr>
        <w:t>湖南文达烟花鞭炮有限公司</w:t>
      </w:r>
      <w:r w:rsidR="00AE7158" w:rsidRPr="00974E87">
        <w:rPr>
          <w:rFonts w:ascii="宋体" w:eastAsia="宋体" w:hAnsi="宋体" w:hint="eastAsia"/>
          <w:b w:val="0"/>
          <w:bCs/>
          <w:sz w:val="28"/>
          <w:szCs w:val="28"/>
        </w:rPr>
        <w:t>成立于</w:t>
      </w:r>
      <w:r w:rsidRPr="00974E87">
        <w:rPr>
          <w:rFonts w:ascii="宋体" w:eastAsia="宋体" w:hAnsi="宋体" w:hint="eastAsia"/>
          <w:b w:val="0"/>
          <w:bCs/>
          <w:sz w:val="28"/>
          <w:szCs w:val="28"/>
        </w:rPr>
        <w:t>2018</w:t>
      </w:r>
      <w:r w:rsidR="00425CED" w:rsidRPr="00974E87">
        <w:rPr>
          <w:rFonts w:ascii="宋体" w:eastAsia="宋体" w:hAnsi="宋体" w:hint="eastAsia"/>
          <w:b w:val="0"/>
          <w:bCs/>
          <w:sz w:val="28"/>
          <w:szCs w:val="28"/>
        </w:rPr>
        <w:t>年</w:t>
      </w:r>
      <w:r w:rsidRPr="00974E87">
        <w:rPr>
          <w:rFonts w:ascii="宋体" w:eastAsia="宋体" w:hAnsi="宋体" w:hint="eastAsia"/>
          <w:b w:val="0"/>
          <w:bCs/>
          <w:sz w:val="28"/>
          <w:szCs w:val="28"/>
        </w:rPr>
        <w:t>3</w:t>
      </w:r>
      <w:r w:rsidR="00425CED" w:rsidRPr="00974E87">
        <w:rPr>
          <w:rFonts w:ascii="宋体" w:eastAsia="宋体" w:hAnsi="宋体" w:hint="eastAsia"/>
          <w:b w:val="0"/>
          <w:bCs/>
          <w:sz w:val="28"/>
          <w:szCs w:val="28"/>
        </w:rPr>
        <w:t>月</w:t>
      </w:r>
      <w:r w:rsidR="00AE7158" w:rsidRPr="00974E87">
        <w:rPr>
          <w:rFonts w:ascii="宋体" w:eastAsia="宋体" w:hAnsi="宋体" w:hint="eastAsia"/>
          <w:b w:val="0"/>
          <w:bCs/>
          <w:sz w:val="28"/>
          <w:szCs w:val="28"/>
        </w:rPr>
        <w:t>，</w:t>
      </w:r>
      <w:r w:rsidRPr="00974E87">
        <w:rPr>
          <w:rFonts w:ascii="宋体" w:eastAsia="宋体" w:hAnsi="宋体" w:hint="eastAsia"/>
          <w:b w:val="0"/>
          <w:bCs/>
          <w:sz w:val="28"/>
          <w:szCs w:val="28"/>
        </w:rPr>
        <w:t>2018年2月12日取得原湖南省安全生产监督管理局核发的安全生产许可证，证书编号：（湘）YH安许证字〔2017〕012637，许可范围：烟花类：组合烟花类（含亮珠，B、C，不含亮珠C）级，有效期至2020年2月15日</w:t>
      </w:r>
      <w:r w:rsidR="005D2C4D" w:rsidRPr="00974E87">
        <w:rPr>
          <w:rFonts w:ascii="宋体" w:eastAsia="宋体" w:hAnsi="宋体" w:hint="eastAsia"/>
          <w:b w:val="0"/>
          <w:bCs/>
          <w:sz w:val="28"/>
          <w:szCs w:val="28"/>
        </w:rPr>
        <w:t>。</w:t>
      </w:r>
    </w:p>
    <w:p w:rsidR="00A65B70" w:rsidRPr="00974E87" w:rsidRDefault="009F3AA1" w:rsidP="009F3AA1">
      <w:pPr>
        <w:pStyle w:val="ad"/>
        <w:spacing w:line="360" w:lineRule="auto"/>
        <w:ind w:firstLineChars="200" w:firstLine="560"/>
        <w:rPr>
          <w:rFonts w:ascii="宋体" w:eastAsia="宋体" w:hAnsi="宋体"/>
          <w:b w:val="0"/>
          <w:bCs/>
          <w:sz w:val="28"/>
          <w:szCs w:val="28"/>
        </w:rPr>
      </w:pPr>
      <w:r w:rsidRPr="00974E87">
        <w:rPr>
          <w:rFonts w:ascii="宋体" w:eastAsia="宋体" w:hAnsi="宋体" w:hint="eastAsia"/>
          <w:b w:val="0"/>
          <w:bCs/>
          <w:sz w:val="28"/>
          <w:szCs w:val="28"/>
        </w:rPr>
        <w:t>为推进企业转型升级，并适应销售市场需求，进一步优化烟花产品结构，该企业现取消组合烟花类（含亮珠）产品生产，同时在原厂区范围内改建为小型烟花产品生产线，并申请组合烟花类（飞天鼠，C级）、升空类（旋转升空，C级）、喷花类（C、D级）产品生产，</w:t>
      </w:r>
      <w:r w:rsidR="001D4298" w:rsidRPr="00974E87">
        <w:rPr>
          <w:rFonts w:ascii="宋体" w:eastAsia="宋体" w:hAnsi="宋体" w:hint="eastAsia"/>
          <w:b w:val="0"/>
          <w:bCs/>
          <w:sz w:val="28"/>
          <w:szCs w:val="28"/>
        </w:rPr>
        <w:t xml:space="preserve"> </w:t>
      </w:r>
      <w:r w:rsidRPr="00974E87">
        <w:rPr>
          <w:rFonts w:ascii="宋体" w:eastAsia="宋体" w:hAnsi="宋体" w:hint="eastAsia"/>
          <w:b w:val="0"/>
          <w:bCs/>
          <w:sz w:val="28"/>
          <w:szCs w:val="28"/>
        </w:rPr>
        <w:t>2023年9月向有关部门提出了企业改扩建项目申请，2023年9月15日前经相关部门</w:t>
      </w:r>
      <w:r w:rsidRPr="00974E87">
        <w:rPr>
          <w:rFonts w:ascii="宋体" w:eastAsia="宋体" w:hAnsi="宋体" w:hint="eastAsia"/>
          <w:b w:val="0"/>
          <w:bCs/>
          <w:sz w:val="28"/>
          <w:szCs w:val="28"/>
          <w:lang w:val="en-GB"/>
        </w:rPr>
        <w:t>审批通过，并出具了</w:t>
      </w:r>
      <w:r w:rsidRPr="00974E87">
        <w:rPr>
          <w:rFonts w:ascii="宋体" w:eastAsia="宋体" w:hAnsi="宋体" w:hint="eastAsia"/>
          <w:b w:val="0"/>
          <w:bCs/>
          <w:sz w:val="28"/>
          <w:szCs w:val="28"/>
        </w:rPr>
        <w:t>《烟花爆竹生产企业扩、改建申请审批表》</w:t>
      </w:r>
      <w:r w:rsidRPr="00974E87">
        <w:rPr>
          <w:rFonts w:ascii="宋体" w:eastAsia="宋体" w:hAnsi="宋体" w:hint="eastAsia"/>
          <w:b w:val="0"/>
          <w:bCs/>
          <w:sz w:val="28"/>
          <w:szCs w:val="28"/>
          <w:lang w:val="en-GB"/>
        </w:rPr>
        <w:t>；</w:t>
      </w:r>
      <w:r w:rsidRPr="00974E87">
        <w:rPr>
          <w:rFonts w:ascii="宋体" w:eastAsia="宋体" w:hAnsi="宋体" w:hint="eastAsia"/>
          <w:b w:val="0"/>
          <w:bCs/>
          <w:sz w:val="28"/>
          <w:szCs w:val="28"/>
        </w:rPr>
        <w:t>同时该企业委托美华建筑设计有限公司进行了整改设计，建设项目安全设施设计经常德市应急管理局组织的专家组审查通过，2023年12月12日由常德市应急管理局下发《烟花爆竹生产企业建设项目安全设施设计审查意见书》，编号：常应急烟花项目安设审字〔2023〕21号；设计生产范围：组合烟花类（飞天鼠，C级）、升空类（旋转升空，C级）、喷花类（C、D级）；本次整改中，新改建及调整工房用途</w:t>
      </w:r>
      <w:r w:rsidR="00EE57DA" w:rsidRPr="00974E87">
        <w:rPr>
          <w:rFonts w:ascii="宋体" w:eastAsia="宋体" w:hAnsi="宋体" w:hint="eastAsia"/>
          <w:b w:val="0"/>
          <w:bCs/>
          <w:sz w:val="28"/>
          <w:szCs w:val="28"/>
        </w:rPr>
        <w:t>共57栋</w:t>
      </w:r>
      <w:r w:rsidRPr="00974E87">
        <w:rPr>
          <w:rFonts w:ascii="宋体" w:eastAsia="宋体" w:hAnsi="宋体" w:hint="eastAsia"/>
          <w:b w:val="0"/>
          <w:bCs/>
          <w:sz w:val="28"/>
          <w:szCs w:val="28"/>
        </w:rPr>
        <w:t>，现改建工程已完成</w:t>
      </w:r>
      <w:r w:rsidR="00A24FDF" w:rsidRPr="00974E87">
        <w:rPr>
          <w:rFonts w:ascii="宋体" w:eastAsia="宋体" w:hAnsi="宋体" w:hint="eastAsia"/>
          <w:b w:val="0"/>
          <w:bCs/>
          <w:sz w:val="28"/>
          <w:szCs w:val="28"/>
        </w:rPr>
        <w:t>，各项安全设施已进行完善，拟申请将改建项目投入正式生产和使用</w:t>
      </w:r>
      <w:r w:rsidR="00F73D54" w:rsidRPr="00974E87">
        <w:rPr>
          <w:rFonts w:ascii="宋体" w:eastAsia="宋体" w:hAnsi="宋体" w:hint="eastAsia"/>
          <w:b w:val="0"/>
          <w:bCs/>
          <w:sz w:val="28"/>
          <w:szCs w:val="28"/>
        </w:rPr>
        <w:t>。</w:t>
      </w:r>
    </w:p>
    <w:p w:rsidR="00E1083C" w:rsidRPr="00974E87" w:rsidRDefault="001F1C21" w:rsidP="00D26582">
      <w:pPr>
        <w:pStyle w:val="ad"/>
        <w:spacing w:line="360" w:lineRule="auto"/>
        <w:ind w:firstLineChars="200" w:firstLine="560"/>
        <w:rPr>
          <w:rFonts w:ascii="宋体" w:eastAsia="宋体" w:hAnsi="宋体"/>
          <w:b w:val="0"/>
          <w:bCs/>
          <w:sz w:val="28"/>
          <w:szCs w:val="28"/>
        </w:rPr>
      </w:pPr>
      <w:r w:rsidRPr="00974E87">
        <w:rPr>
          <w:rFonts w:ascii="宋体" w:eastAsia="宋体" w:hAnsi="宋体" w:hint="eastAsia"/>
          <w:b w:val="0"/>
          <w:bCs/>
          <w:sz w:val="28"/>
          <w:szCs w:val="28"/>
        </w:rPr>
        <w:t>根据《中华人民共和国安全生产法》和《安全生产许可证条例》等国家有关安全生产法律、法规的规定，</w:t>
      </w:r>
      <w:r w:rsidR="009D3CA8" w:rsidRPr="00974E87">
        <w:rPr>
          <w:rFonts w:ascii="宋体" w:eastAsia="宋体" w:hAnsi="宋体" w:hint="eastAsia"/>
          <w:b w:val="0"/>
          <w:bCs/>
          <w:sz w:val="28"/>
          <w:szCs w:val="28"/>
        </w:rPr>
        <w:t>按照</w:t>
      </w:r>
      <w:r w:rsidRPr="00974E87">
        <w:rPr>
          <w:rFonts w:ascii="宋体" w:eastAsia="宋体" w:hAnsi="宋体" w:hint="eastAsia"/>
          <w:b w:val="0"/>
          <w:bCs/>
          <w:sz w:val="28"/>
          <w:szCs w:val="28"/>
        </w:rPr>
        <w:t>建设项目“三同时”</w:t>
      </w:r>
      <w:r w:rsidR="009D3CA8" w:rsidRPr="00974E87">
        <w:rPr>
          <w:rFonts w:ascii="宋体" w:eastAsia="宋体" w:hAnsi="宋体" w:hint="eastAsia"/>
          <w:b w:val="0"/>
          <w:bCs/>
          <w:sz w:val="28"/>
          <w:szCs w:val="28"/>
        </w:rPr>
        <w:t>具体</w:t>
      </w:r>
      <w:r w:rsidRPr="00974E87">
        <w:rPr>
          <w:rFonts w:ascii="宋体" w:eastAsia="宋体" w:hAnsi="宋体" w:hint="eastAsia"/>
          <w:b w:val="0"/>
          <w:bCs/>
          <w:sz w:val="28"/>
          <w:szCs w:val="28"/>
        </w:rPr>
        <w:t>要求，为充分做到“安全第一，预防为主、综合治理”的安全方针，提高本质安全程度和安全管理水平，工程建成后须进行安全验收评价。为此，受</w:t>
      </w:r>
      <w:r w:rsidR="00355598" w:rsidRPr="00974E87">
        <w:rPr>
          <w:rFonts w:ascii="宋体" w:eastAsia="宋体" w:hAnsi="宋体" w:hint="eastAsia"/>
          <w:b w:val="0"/>
          <w:bCs/>
          <w:sz w:val="28"/>
          <w:szCs w:val="28"/>
        </w:rPr>
        <w:t>湖南文达烟花鞭炮有限公司</w:t>
      </w:r>
      <w:r w:rsidRPr="00974E87">
        <w:rPr>
          <w:rFonts w:ascii="宋体" w:eastAsia="宋体" w:hAnsi="宋体" w:hint="eastAsia"/>
          <w:b w:val="0"/>
          <w:bCs/>
          <w:sz w:val="28"/>
          <w:szCs w:val="28"/>
        </w:rPr>
        <w:t>的委托</w:t>
      </w:r>
      <w:r w:rsidR="009D3CA8" w:rsidRPr="00974E87">
        <w:rPr>
          <w:rFonts w:ascii="宋体" w:eastAsia="宋体" w:hAnsi="宋体" w:hint="eastAsia"/>
          <w:b w:val="0"/>
          <w:bCs/>
          <w:sz w:val="28"/>
          <w:szCs w:val="28"/>
        </w:rPr>
        <w:t>我</w:t>
      </w:r>
      <w:r w:rsidR="009F3AA1" w:rsidRPr="00974E87">
        <w:rPr>
          <w:rFonts w:ascii="宋体" w:eastAsia="宋体" w:hAnsi="宋体"/>
          <w:b w:val="0"/>
          <w:bCs/>
          <w:sz w:val="28"/>
          <w:szCs w:val="28"/>
        </w:rPr>
        <w:t>江西赣安安全生产科学技术咨询服务中心</w:t>
      </w:r>
      <w:r w:rsidR="009F3AA1" w:rsidRPr="00974E87">
        <w:rPr>
          <w:rFonts w:ascii="宋体" w:eastAsia="宋体" w:hAnsi="宋体" w:hint="eastAsia"/>
          <w:b w:val="0"/>
          <w:bCs/>
          <w:sz w:val="28"/>
          <w:szCs w:val="28"/>
        </w:rPr>
        <w:t>（下称“我中心”）</w:t>
      </w:r>
      <w:r w:rsidRPr="00974E87">
        <w:rPr>
          <w:rFonts w:ascii="宋体" w:eastAsia="宋体" w:hAnsi="宋体" w:hint="eastAsia"/>
          <w:b w:val="0"/>
          <w:bCs/>
          <w:sz w:val="28"/>
          <w:szCs w:val="28"/>
        </w:rPr>
        <w:t>对</w:t>
      </w:r>
      <w:r w:rsidR="00432D7A" w:rsidRPr="00974E87">
        <w:rPr>
          <w:rFonts w:ascii="宋体" w:eastAsia="宋体" w:hAnsi="宋体" w:hint="eastAsia"/>
          <w:b w:val="0"/>
          <w:bCs/>
          <w:sz w:val="28"/>
          <w:szCs w:val="28"/>
        </w:rPr>
        <w:t>湖南文达烟花鞭炮有限公司</w:t>
      </w:r>
      <w:r w:rsidR="00D26582" w:rsidRPr="00974E87">
        <w:rPr>
          <w:rFonts w:ascii="宋体" w:eastAsia="宋体" w:hAnsi="宋体" w:hint="eastAsia"/>
          <w:b w:val="0"/>
          <w:bCs/>
          <w:sz w:val="28"/>
          <w:szCs w:val="28"/>
        </w:rPr>
        <w:t>改建项目</w:t>
      </w:r>
      <w:r w:rsidR="009D3CA8" w:rsidRPr="00974E87">
        <w:rPr>
          <w:rFonts w:ascii="宋体" w:eastAsia="宋体" w:hAnsi="宋体" w:hint="eastAsia"/>
          <w:b w:val="0"/>
          <w:bCs/>
          <w:sz w:val="28"/>
          <w:szCs w:val="28"/>
        </w:rPr>
        <w:t>进行</w:t>
      </w:r>
      <w:r w:rsidR="00D26582" w:rsidRPr="00974E87">
        <w:rPr>
          <w:rFonts w:ascii="宋体" w:eastAsia="宋体" w:hAnsi="宋体" w:hint="eastAsia"/>
          <w:b w:val="0"/>
          <w:bCs/>
          <w:sz w:val="28"/>
          <w:szCs w:val="28"/>
        </w:rPr>
        <w:t>安全验收</w:t>
      </w:r>
      <w:r w:rsidR="00D26582" w:rsidRPr="00974E87">
        <w:rPr>
          <w:rFonts w:ascii="宋体" w:eastAsia="宋体" w:hAnsi="宋体" w:hint="eastAsia"/>
          <w:b w:val="0"/>
          <w:bCs/>
          <w:sz w:val="28"/>
          <w:szCs w:val="28"/>
          <w:lang w:val="en-GB"/>
        </w:rPr>
        <w:t>评价</w:t>
      </w:r>
      <w:r w:rsidRPr="00974E87">
        <w:rPr>
          <w:rFonts w:ascii="宋体" w:eastAsia="宋体" w:hAnsi="宋体" w:hint="eastAsia"/>
          <w:b w:val="0"/>
          <w:bCs/>
          <w:sz w:val="28"/>
          <w:szCs w:val="28"/>
        </w:rPr>
        <w:t>。</w:t>
      </w:r>
    </w:p>
    <w:p w:rsidR="000E2E3A" w:rsidRPr="00974E87" w:rsidRDefault="001F1C21" w:rsidP="00D26582">
      <w:pPr>
        <w:pStyle w:val="ad"/>
        <w:spacing w:line="360" w:lineRule="auto"/>
        <w:ind w:firstLineChars="200" w:firstLine="560"/>
        <w:rPr>
          <w:rFonts w:ascii="宋体" w:eastAsia="宋体" w:hAnsi="宋体"/>
          <w:b w:val="0"/>
          <w:bCs/>
          <w:sz w:val="28"/>
          <w:szCs w:val="28"/>
        </w:rPr>
      </w:pPr>
      <w:r w:rsidRPr="00974E87">
        <w:rPr>
          <w:rFonts w:ascii="宋体" w:eastAsia="宋体" w:hAnsi="宋体" w:hint="eastAsia"/>
          <w:b w:val="0"/>
          <w:bCs/>
          <w:sz w:val="28"/>
          <w:szCs w:val="28"/>
        </w:rPr>
        <w:t>我</w:t>
      </w:r>
      <w:r w:rsidR="00432D7A" w:rsidRPr="00974E87">
        <w:rPr>
          <w:rFonts w:ascii="宋体" w:eastAsia="宋体" w:hAnsi="宋体" w:hint="eastAsia"/>
          <w:b w:val="0"/>
          <w:bCs/>
          <w:sz w:val="28"/>
          <w:szCs w:val="28"/>
        </w:rPr>
        <w:t>中心</w:t>
      </w:r>
      <w:r w:rsidRPr="00974E87">
        <w:rPr>
          <w:rFonts w:ascii="宋体" w:eastAsia="宋体" w:hAnsi="宋体" w:hint="eastAsia"/>
          <w:b w:val="0"/>
          <w:bCs/>
          <w:sz w:val="28"/>
          <w:szCs w:val="28"/>
        </w:rPr>
        <w:t>接受委托后，组成了项目的安全评价小组，着手开展评价工作。</w:t>
      </w:r>
      <w:r w:rsidRPr="00974E87">
        <w:rPr>
          <w:rFonts w:ascii="宋体" w:eastAsia="宋体" w:hAnsi="宋体" w:hint="eastAsia"/>
          <w:b w:val="0"/>
          <w:bCs/>
          <w:sz w:val="28"/>
          <w:szCs w:val="28"/>
        </w:rPr>
        <w:lastRenderedPageBreak/>
        <w:t>评价人员依据</w:t>
      </w:r>
      <w:r w:rsidR="009D3CA8" w:rsidRPr="00974E87">
        <w:rPr>
          <w:rFonts w:ascii="宋体" w:eastAsia="宋体" w:hAnsi="宋体" w:hint="eastAsia"/>
          <w:b w:val="0"/>
          <w:bCs/>
          <w:sz w:val="28"/>
          <w:szCs w:val="28"/>
        </w:rPr>
        <w:t>委托</w:t>
      </w:r>
      <w:r w:rsidR="00432D7A" w:rsidRPr="00974E87">
        <w:rPr>
          <w:rFonts w:ascii="宋体" w:eastAsia="宋体" w:hAnsi="宋体" w:hint="eastAsia"/>
          <w:b w:val="0"/>
          <w:bCs/>
          <w:sz w:val="28"/>
          <w:szCs w:val="28"/>
        </w:rPr>
        <w:t>美华建筑设计有限公司</w:t>
      </w:r>
      <w:r w:rsidRPr="00974E87">
        <w:rPr>
          <w:rFonts w:ascii="宋体" w:eastAsia="宋体" w:hAnsi="宋体" w:hint="eastAsia"/>
          <w:b w:val="0"/>
          <w:bCs/>
          <w:sz w:val="28"/>
          <w:szCs w:val="28"/>
        </w:rPr>
        <w:t>出具的</w:t>
      </w:r>
      <w:r w:rsidR="00707327" w:rsidRPr="00974E87">
        <w:rPr>
          <w:rFonts w:ascii="宋体" w:eastAsia="宋体" w:hAnsi="宋体" w:hint="eastAsia"/>
          <w:b w:val="0"/>
          <w:bCs/>
          <w:sz w:val="28"/>
          <w:szCs w:val="28"/>
        </w:rPr>
        <w:t>设计文件资料</w:t>
      </w:r>
      <w:r w:rsidRPr="00974E87">
        <w:rPr>
          <w:rFonts w:ascii="宋体" w:eastAsia="宋体" w:hAnsi="宋体" w:hint="eastAsia"/>
          <w:b w:val="0"/>
          <w:bCs/>
          <w:sz w:val="28"/>
          <w:szCs w:val="28"/>
        </w:rPr>
        <w:t>，深入厂区展开评价和相关的调查研究工作，对其存在的危险、有害因素进行了辨识和定性、定量评价。在与</w:t>
      </w:r>
      <w:r w:rsidR="00355598" w:rsidRPr="00974E87">
        <w:rPr>
          <w:rFonts w:ascii="宋体" w:eastAsia="宋体" w:hAnsi="宋体" w:hint="eastAsia"/>
          <w:b w:val="0"/>
          <w:bCs/>
          <w:sz w:val="28"/>
          <w:szCs w:val="28"/>
        </w:rPr>
        <w:t>湖南文达烟花鞭炮有限公司</w:t>
      </w:r>
      <w:r w:rsidRPr="00974E87">
        <w:rPr>
          <w:rFonts w:ascii="宋体" w:eastAsia="宋体" w:hAnsi="宋体" w:hint="eastAsia"/>
          <w:b w:val="0"/>
          <w:bCs/>
          <w:sz w:val="28"/>
          <w:szCs w:val="28"/>
        </w:rPr>
        <w:t>主要负责人充分的沟通的基础上，提出了现场检查意见，</w:t>
      </w:r>
      <w:r w:rsidR="00355598" w:rsidRPr="00974E87">
        <w:rPr>
          <w:rFonts w:ascii="宋体" w:eastAsia="宋体" w:hAnsi="宋体" w:hint="eastAsia"/>
          <w:b w:val="0"/>
          <w:bCs/>
          <w:sz w:val="28"/>
          <w:szCs w:val="28"/>
        </w:rPr>
        <w:t>湖南文达烟花鞭炮有限公司</w:t>
      </w:r>
      <w:r w:rsidRPr="00974E87">
        <w:rPr>
          <w:rFonts w:ascii="宋体" w:eastAsia="宋体" w:hAnsi="宋体" w:hint="eastAsia"/>
          <w:b w:val="0"/>
          <w:bCs/>
          <w:sz w:val="28"/>
          <w:szCs w:val="28"/>
        </w:rPr>
        <w:t>立即按照检查中的提出的整改意见迅速组织了整改，并向我中心提交了关于整改完毕后的相关资料，在此基础上评价组进行了安全验收评价报告的编制工作。</w:t>
      </w:r>
    </w:p>
    <w:p w:rsidR="000E2E3A" w:rsidRPr="00974E87" w:rsidRDefault="00D26582" w:rsidP="00D26582">
      <w:pPr>
        <w:pStyle w:val="ad"/>
        <w:spacing w:line="360" w:lineRule="auto"/>
        <w:ind w:firstLineChars="200" w:firstLine="560"/>
        <w:rPr>
          <w:rFonts w:ascii="宋体" w:eastAsia="宋体" w:hAnsi="宋体"/>
          <w:b w:val="0"/>
          <w:bCs/>
          <w:sz w:val="28"/>
          <w:szCs w:val="28"/>
        </w:rPr>
      </w:pPr>
      <w:r w:rsidRPr="00974E87">
        <w:rPr>
          <w:rFonts w:ascii="宋体" w:eastAsia="宋体" w:hAnsi="宋体" w:hint="eastAsia"/>
          <w:b w:val="0"/>
          <w:bCs/>
          <w:sz w:val="28"/>
          <w:szCs w:val="28"/>
        </w:rPr>
        <w:t>本次安全评价主要运用现场检查和安全检查表法，严格按《烟花爆竹企业安全评价规范》对该企业改建项目</w:t>
      </w:r>
      <w:r w:rsidRPr="00974E87">
        <w:rPr>
          <w:rFonts w:ascii="宋体" w:eastAsia="宋体" w:hAnsi="宋体" w:hint="eastAsia"/>
          <w:b w:val="0"/>
          <w:bCs/>
          <w:sz w:val="28"/>
          <w:szCs w:val="28"/>
          <w:lang w:val="en-GB"/>
        </w:rPr>
        <w:t>的总体布局和工艺过程</w:t>
      </w:r>
      <w:r w:rsidRPr="00974E87">
        <w:rPr>
          <w:rFonts w:ascii="宋体" w:eastAsia="宋体" w:hAnsi="宋体" w:hint="eastAsia"/>
          <w:b w:val="0"/>
          <w:bCs/>
          <w:sz w:val="28"/>
          <w:szCs w:val="28"/>
        </w:rPr>
        <w:t>的安全状况进行系统安全检查，判断和评价现有系统在安全上的符合性和安全设（措）施的有效性，从而作出评价结论并提出建议与要求</w:t>
      </w:r>
      <w:r w:rsidR="001F1C21" w:rsidRPr="00974E87">
        <w:rPr>
          <w:rFonts w:ascii="宋体" w:eastAsia="宋体" w:hAnsi="宋体" w:hint="eastAsia"/>
          <w:b w:val="0"/>
          <w:bCs/>
          <w:sz w:val="28"/>
          <w:szCs w:val="28"/>
        </w:rPr>
        <w:t>。</w:t>
      </w:r>
    </w:p>
    <w:p w:rsidR="000E2E3A" w:rsidRPr="00974E87" w:rsidRDefault="00355598" w:rsidP="00D26582">
      <w:pPr>
        <w:spacing w:line="360" w:lineRule="auto"/>
        <w:ind w:firstLineChars="200" w:firstLine="560"/>
        <w:rPr>
          <w:rFonts w:ascii="宋体" w:hAnsi="宋体"/>
          <w:b w:val="0"/>
          <w:bCs/>
          <w:sz w:val="28"/>
          <w:szCs w:val="28"/>
        </w:rPr>
      </w:pPr>
      <w:r w:rsidRPr="00974E87">
        <w:rPr>
          <w:rFonts w:ascii="宋体" w:hAnsi="宋体" w:hint="eastAsia"/>
          <w:b w:val="0"/>
          <w:bCs/>
          <w:sz w:val="28"/>
          <w:szCs w:val="28"/>
        </w:rPr>
        <w:t>湖南文达烟花鞭炮有限公司</w:t>
      </w:r>
      <w:r w:rsidR="001F1C21" w:rsidRPr="00974E87">
        <w:rPr>
          <w:rFonts w:ascii="宋体" w:hAnsi="宋体" w:hint="eastAsia"/>
          <w:b w:val="0"/>
          <w:bCs/>
          <w:sz w:val="28"/>
          <w:szCs w:val="28"/>
        </w:rPr>
        <w:t>应按国家有关规定，将本报告送当地安全生产监督管理部门、有关行政主管部门备案。</w:t>
      </w:r>
    </w:p>
    <w:p w:rsidR="000E2E3A" w:rsidRPr="00974E87" w:rsidRDefault="001F1C21" w:rsidP="00D26582">
      <w:pPr>
        <w:pStyle w:val="32"/>
        <w:spacing w:line="360" w:lineRule="auto"/>
        <w:ind w:firstLineChars="200" w:firstLine="560"/>
        <w:rPr>
          <w:rFonts w:ascii="宋体" w:hAnsi="宋体" w:cs="宋体"/>
          <w:bCs/>
          <w:szCs w:val="28"/>
        </w:rPr>
      </w:pPr>
      <w:r w:rsidRPr="00974E87">
        <w:rPr>
          <w:rFonts w:ascii="宋体" w:hAnsi="宋体" w:cs="宋体" w:hint="eastAsia"/>
          <w:bCs/>
          <w:szCs w:val="28"/>
        </w:rPr>
        <w:t>评价涉及的有关原始资料数据由</w:t>
      </w:r>
      <w:r w:rsidR="00355598" w:rsidRPr="00974E87">
        <w:rPr>
          <w:rFonts w:ascii="宋体" w:hAnsi="宋体" w:cs="宋体" w:hint="eastAsia"/>
          <w:bCs/>
          <w:szCs w:val="28"/>
        </w:rPr>
        <w:t>湖南文达烟花鞭炮有限公司</w:t>
      </w:r>
      <w:r w:rsidRPr="00974E87">
        <w:rPr>
          <w:rFonts w:ascii="宋体" w:hAnsi="宋体" w:cs="宋体" w:hint="eastAsia"/>
          <w:bCs/>
          <w:szCs w:val="28"/>
        </w:rPr>
        <w:t>提供，企业对其提供</w:t>
      </w:r>
      <w:r w:rsidRPr="00974E87">
        <w:rPr>
          <w:rFonts w:ascii="宋体" w:hAnsi="宋体" w:cs="宋体"/>
          <w:bCs/>
          <w:szCs w:val="28"/>
        </w:rPr>
        <w:t>的原始资料</w:t>
      </w:r>
      <w:r w:rsidRPr="00974E87">
        <w:rPr>
          <w:rFonts w:ascii="宋体" w:hAnsi="宋体" w:cs="宋体" w:hint="eastAsia"/>
          <w:bCs/>
          <w:szCs w:val="28"/>
        </w:rPr>
        <w:t>真实性负责。</w:t>
      </w:r>
    </w:p>
    <w:p w:rsidR="000E2E3A" w:rsidRPr="00974E87" w:rsidRDefault="001F1C21" w:rsidP="00D26582">
      <w:pPr>
        <w:tabs>
          <w:tab w:val="left" w:pos="9072"/>
        </w:tabs>
        <w:spacing w:line="360" w:lineRule="auto"/>
        <w:ind w:firstLineChars="200" w:firstLine="560"/>
        <w:jc w:val="left"/>
        <w:rPr>
          <w:rFonts w:ascii="宋体" w:hAnsi="宋体" w:cs="宋体"/>
          <w:b w:val="0"/>
          <w:bCs/>
          <w:sz w:val="28"/>
          <w:szCs w:val="28"/>
        </w:rPr>
      </w:pPr>
      <w:r w:rsidRPr="00974E87">
        <w:rPr>
          <w:rFonts w:ascii="宋体" w:hAnsi="宋体" w:cs="宋体" w:hint="eastAsia"/>
          <w:b w:val="0"/>
          <w:bCs/>
          <w:sz w:val="28"/>
          <w:szCs w:val="28"/>
        </w:rPr>
        <w:t>本报告在编写过程中，得到了该企业领导与员工的大力支持与配合，同时也得到了有关部门领导和专家的精心指导与支持，在此深表谢意。</w:t>
      </w:r>
    </w:p>
    <w:p w:rsidR="000E2E3A" w:rsidRPr="00974E87" w:rsidRDefault="001F1C21" w:rsidP="00736E51">
      <w:pPr>
        <w:keepNext/>
        <w:pageBreakBefore/>
        <w:spacing w:beforeLines="50" w:before="120" w:line="360" w:lineRule="auto"/>
        <w:jc w:val="center"/>
        <w:rPr>
          <w:rFonts w:ascii="黑体" w:eastAsia="黑体"/>
          <w:b w:val="0"/>
          <w:sz w:val="32"/>
          <w:szCs w:val="32"/>
        </w:rPr>
      </w:pPr>
      <w:r w:rsidRPr="00974E87">
        <w:rPr>
          <w:rFonts w:ascii="黑体" w:eastAsia="黑体" w:hint="eastAsia"/>
          <w:b w:val="0"/>
          <w:sz w:val="32"/>
          <w:szCs w:val="32"/>
        </w:rPr>
        <w:lastRenderedPageBreak/>
        <w:t>目  录</w:t>
      </w:r>
    </w:p>
    <w:p w:rsidR="00D46ED2" w:rsidRPr="00974E87" w:rsidRDefault="001F1C21">
      <w:pPr>
        <w:pStyle w:val="10"/>
        <w:tabs>
          <w:tab w:val="right" w:leader="dot" w:pos="9148"/>
        </w:tabs>
        <w:rPr>
          <w:rFonts w:asciiTheme="minorEastAsia" w:eastAsiaTheme="minorEastAsia" w:hAnsiTheme="minorEastAsia" w:cstheme="minorBidi"/>
          <w:b w:val="0"/>
          <w:bCs w:val="0"/>
          <w:caps w:val="0"/>
          <w:noProof/>
          <w:sz w:val="24"/>
          <w:szCs w:val="24"/>
        </w:rPr>
      </w:pPr>
      <w:r w:rsidRPr="00974E87">
        <w:rPr>
          <w:rFonts w:asciiTheme="minorEastAsia" w:eastAsiaTheme="minorEastAsia" w:hAnsiTheme="minorEastAsia" w:cs="Times New Roman"/>
          <w:b w:val="0"/>
          <w:caps w:val="0"/>
          <w:sz w:val="24"/>
          <w:szCs w:val="24"/>
        </w:rPr>
        <w:fldChar w:fldCharType="begin"/>
      </w:r>
      <w:r w:rsidRPr="00974E87">
        <w:rPr>
          <w:rFonts w:asciiTheme="minorEastAsia" w:eastAsiaTheme="minorEastAsia" w:hAnsiTheme="minorEastAsia" w:cs="Times New Roman"/>
          <w:b w:val="0"/>
          <w:caps w:val="0"/>
          <w:sz w:val="24"/>
          <w:szCs w:val="24"/>
        </w:rPr>
        <w:instrText xml:space="preserve"> TOC \o "1-3" \h \z \u </w:instrText>
      </w:r>
      <w:r w:rsidRPr="00974E87">
        <w:rPr>
          <w:rFonts w:asciiTheme="minorEastAsia" w:eastAsiaTheme="minorEastAsia" w:hAnsiTheme="minorEastAsia" w:cs="Times New Roman"/>
          <w:b w:val="0"/>
          <w:caps w:val="0"/>
          <w:sz w:val="24"/>
          <w:szCs w:val="24"/>
        </w:rPr>
        <w:fldChar w:fldCharType="separate"/>
      </w:r>
      <w:hyperlink w:anchor="_Toc163313384" w:history="1">
        <w:r w:rsidR="00D46ED2" w:rsidRPr="00974E87">
          <w:rPr>
            <w:rStyle w:val="afe"/>
            <w:rFonts w:asciiTheme="minorEastAsia" w:eastAsiaTheme="minorEastAsia" w:hAnsiTheme="minorEastAsia" w:hint="eastAsia"/>
            <w:noProof/>
            <w:color w:val="auto"/>
            <w:sz w:val="24"/>
            <w:szCs w:val="24"/>
          </w:rPr>
          <w:t>第一章</w:t>
        </w:r>
        <w:r w:rsidR="00D46ED2" w:rsidRPr="00974E87">
          <w:rPr>
            <w:rStyle w:val="afe"/>
            <w:rFonts w:asciiTheme="minorEastAsia" w:eastAsiaTheme="minorEastAsia" w:hAnsiTheme="minorEastAsia"/>
            <w:noProof/>
            <w:color w:val="auto"/>
            <w:sz w:val="24"/>
            <w:szCs w:val="24"/>
          </w:rPr>
          <w:t xml:space="preserve">  </w:t>
        </w:r>
        <w:r w:rsidR="00D46ED2" w:rsidRPr="00974E87">
          <w:rPr>
            <w:rStyle w:val="afe"/>
            <w:rFonts w:asciiTheme="minorEastAsia" w:eastAsiaTheme="minorEastAsia" w:hAnsiTheme="minorEastAsia" w:hint="eastAsia"/>
            <w:noProof/>
            <w:color w:val="auto"/>
            <w:sz w:val="24"/>
            <w:szCs w:val="24"/>
          </w:rPr>
          <w:t>安全评价概述</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_Toc163313384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385" w:history="1">
        <w:r w:rsidR="00D46ED2" w:rsidRPr="00974E87">
          <w:rPr>
            <w:rStyle w:val="afe"/>
            <w:rFonts w:asciiTheme="minorEastAsia" w:eastAsiaTheme="minorEastAsia" w:hAnsiTheme="minorEastAsia"/>
            <w:bCs/>
            <w:noProof/>
            <w:snapToGrid w:val="0"/>
            <w:color w:val="auto"/>
            <w:sz w:val="24"/>
            <w:szCs w:val="24"/>
          </w:rPr>
          <w:t xml:space="preserve">1.1 </w:t>
        </w:r>
        <w:r w:rsidR="00D46ED2" w:rsidRPr="00974E87">
          <w:rPr>
            <w:rStyle w:val="afe"/>
            <w:rFonts w:asciiTheme="minorEastAsia" w:eastAsiaTheme="minorEastAsia" w:hAnsiTheme="minorEastAsia" w:hint="eastAsia"/>
            <w:bCs/>
            <w:noProof/>
            <w:snapToGrid w:val="0"/>
            <w:color w:val="auto"/>
            <w:sz w:val="24"/>
            <w:szCs w:val="24"/>
          </w:rPr>
          <w:t>安全评价的目的</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_Toc163313385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386" w:history="1">
        <w:r w:rsidR="00D46ED2" w:rsidRPr="00974E87">
          <w:rPr>
            <w:rStyle w:val="afe"/>
            <w:rFonts w:asciiTheme="minorEastAsia" w:eastAsiaTheme="minorEastAsia" w:hAnsiTheme="minorEastAsia"/>
            <w:bCs/>
            <w:noProof/>
            <w:snapToGrid w:val="0"/>
            <w:color w:val="auto"/>
            <w:sz w:val="24"/>
            <w:szCs w:val="24"/>
          </w:rPr>
          <w:t xml:space="preserve">1.2 </w:t>
        </w:r>
        <w:r w:rsidR="00D46ED2" w:rsidRPr="00974E87">
          <w:rPr>
            <w:rStyle w:val="afe"/>
            <w:rFonts w:asciiTheme="minorEastAsia" w:eastAsiaTheme="minorEastAsia" w:hAnsiTheme="minorEastAsia" w:hint="eastAsia"/>
            <w:bCs/>
            <w:noProof/>
            <w:snapToGrid w:val="0"/>
            <w:color w:val="auto"/>
            <w:sz w:val="24"/>
            <w:szCs w:val="24"/>
          </w:rPr>
          <w:t>安全评价的原则</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_Toc163313386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387" w:history="1">
        <w:r w:rsidR="00D46ED2" w:rsidRPr="00974E87">
          <w:rPr>
            <w:rStyle w:val="afe"/>
            <w:rFonts w:asciiTheme="minorEastAsia" w:eastAsiaTheme="minorEastAsia" w:hAnsiTheme="minorEastAsia"/>
            <w:bCs/>
            <w:noProof/>
            <w:snapToGrid w:val="0"/>
            <w:color w:val="auto"/>
            <w:sz w:val="24"/>
            <w:szCs w:val="24"/>
          </w:rPr>
          <w:t xml:space="preserve">1.3 </w:t>
        </w:r>
        <w:r w:rsidR="00D46ED2" w:rsidRPr="00974E87">
          <w:rPr>
            <w:rStyle w:val="afe"/>
            <w:rFonts w:asciiTheme="minorEastAsia" w:eastAsiaTheme="minorEastAsia" w:hAnsiTheme="minorEastAsia" w:hint="eastAsia"/>
            <w:bCs/>
            <w:noProof/>
            <w:snapToGrid w:val="0"/>
            <w:color w:val="auto"/>
            <w:sz w:val="24"/>
            <w:szCs w:val="24"/>
          </w:rPr>
          <w:t>安全评价的依据</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_Toc163313387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2</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392" w:history="1">
        <w:r w:rsidR="00D46ED2" w:rsidRPr="00974E87">
          <w:rPr>
            <w:rStyle w:val="afe"/>
            <w:rFonts w:asciiTheme="minorEastAsia" w:eastAsiaTheme="minorEastAsia" w:hAnsiTheme="minorEastAsia"/>
            <w:noProof/>
            <w:snapToGrid w:val="0"/>
            <w:color w:val="auto"/>
            <w:sz w:val="24"/>
            <w:szCs w:val="24"/>
          </w:rPr>
          <w:t xml:space="preserve">1.4 </w:t>
        </w:r>
        <w:r w:rsidR="00D46ED2" w:rsidRPr="00974E87">
          <w:rPr>
            <w:rStyle w:val="afe"/>
            <w:rFonts w:asciiTheme="minorEastAsia" w:eastAsiaTheme="minorEastAsia" w:hAnsiTheme="minorEastAsia" w:hint="eastAsia"/>
            <w:noProof/>
            <w:snapToGrid w:val="0"/>
            <w:color w:val="auto"/>
            <w:sz w:val="24"/>
            <w:szCs w:val="24"/>
          </w:rPr>
          <w:t>安全评价的范围</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_Toc163313392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4</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393" w:history="1">
        <w:r w:rsidR="00D46ED2" w:rsidRPr="00974E87">
          <w:rPr>
            <w:rStyle w:val="afe"/>
            <w:rFonts w:asciiTheme="minorEastAsia" w:eastAsiaTheme="minorEastAsia" w:hAnsiTheme="minorEastAsia"/>
            <w:noProof/>
            <w:snapToGrid w:val="0"/>
            <w:color w:val="auto"/>
            <w:sz w:val="24"/>
            <w:szCs w:val="24"/>
          </w:rPr>
          <w:t xml:space="preserve">1.5 </w:t>
        </w:r>
        <w:r w:rsidR="00D46ED2" w:rsidRPr="00974E87">
          <w:rPr>
            <w:rStyle w:val="afe"/>
            <w:rFonts w:asciiTheme="minorEastAsia" w:eastAsiaTheme="minorEastAsia" w:hAnsiTheme="minorEastAsia" w:hint="eastAsia"/>
            <w:noProof/>
            <w:snapToGrid w:val="0"/>
            <w:color w:val="auto"/>
            <w:sz w:val="24"/>
            <w:szCs w:val="24"/>
          </w:rPr>
          <w:t>安全评价的基本内容</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_Toc163313393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5</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394" w:history="1">
        <w:r w:rsidR="00D46ED2" w:rsidRPr="00974E87">
          <w:rPr>
            <w:rStyle w:val="afe"/>
            <w:rFonts w:asciiTheme="minorEastAsia" w:eastAsiaTheme="minorEastAsia" w:hAnsiTheme="minorEastAsia"/>
            <w:noProof/>
            <w:snapToGrid w:val="0"/>
            <w:color w:val="auto"/>
            <w:sz w:val="24"/>
            <w:szCs w:val="24"/>
          </w:rPr>
          <w:t xml:space="preserve">1.6 </w:t>
        </w:r>
        <w:r w:rsidR="00D46ED2" w:rsidRPr="00974E87">
          <w:rPr>
            <w:rStyle w:val="afe"/>
            <w:rFonts w:asciiTheme="minorEastAsia" w:eastAsiaTheme="minorEastAsia" w:hAnsiTheme="minorEastAsia" w:hint="eastAsia"/>
            <w:noProof/>
            <w:snapToGrid w:val="0"/>
            <w:color w:val="auto"/>
            <w:sz w:val="24"/>
            <w:szCs w:val="24"/>
          </w:rPr>
          <w:t>安全评价程序</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_Toc163313394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5</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395" w:history="1">
        <w:r w:rsidR="00D46ED2" w:rsidRPr="00974E87">
          <w:rPr>
            <w:rStyle w:val="afe"/>
            <w:rFonts w:asciiTheme="minorEastAsia" w:eastAsiaTheme="minorEastAsia" w:hAnsiTheme="minorEastAsia"/>
            <w:noProof/>
            <w:snapToGrid w:val="0"/>
            <w:color w:val="auto"/>
            <w:sz w:val="24"/>
            <w:szCs w:val="24"/>
          </w:rPr>
          <w:t xml:space="preserve">1.7 </w:t>
        </w:r>
        <w:r w:rsidR="00D46ED2" w:rsidRPr="00974E87">
          <w:rPr>
            <w:rStyle w:val="afe"/>
            <w:rFonts w:asciiTheme="minorEastAsia" w:eastAsiaTheme="minorEastAsia" w:hAnsiTheme="minorEastAsia" w:hint="eastAsia"/>
            <w:noProof/>
            <w:snapToGrid w:val="0"/>
            <w:color w:val="auto"/>
            <w:sz w:val="24"/>
            <w:szCs w:val="24"/>
          </w:rPr>
          <w:t>其他说明</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_Toc163313395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5</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10"/>
        <w:tabs>
          <w:tab w:val="right" w:leader="dot" w:pos="9148"/>
        </w:tabs>
        <w:rPr>
          <w:rFonts w:asciiTheme="minorEastAsia" w:eastAsiaTheme="minorEastAsia" w:hAnsiTheme="minorEastAsia" w:cstheme="minorBidi"/>
          <w:b w:val="0"/>
          <w:bCs w:val="0"/>
          <w:caps w:val="0"/>
          <w:noProof/>
          <w:sz w:val="24"/>
          <w:szCs w:val="24"/>
        </w:rPr>
      </w:pPr>
      <w:hyperlink w:anchor="_Toc163313396" w:history="1">
        <w:r w:rsidR="00D46ED2" w:rsidRPr="00974E87">
          <w:rPr>
            <w:rStyle w:val="afe"/>
            <w:rFonts w:asciiTheme="minorEastAsia" w:eastAsiaTheme="minorEastAsia" w:hAnsiTheme="minorEastAsia" w:hint="eastAsia"/>
            <w:noProof/>
            <w:color w:val="auto"/>
            <w:sz w:val="24"/>
            <w:szCs w:val="24"/>
          </w:rPr>
          <w:t>第二章</w:t>
        </w:r>
        <w:r w:rsidR="00D46ED2" w:rsidRPr="00974E87">
          <w:rPr>
            <w:rStyle w:val="afe"/>
            <w:rFonts w:asciiTheme="minorEastAsia" w:eastAsiaTheme="minorEastAsia" w:hAnsiTheme="minorEastAsia"/>
            <w:noProof/>
            <w:color w:val="auto"/>
            <w:sz w:val="24"/>
            <w:szCs w:val="24"/>
          </w:rPr>
          <w:t xml:space="preserve">  </w:t>
        </w:r>
        <w:r w:rsidR="00D46ED2" w:rsidRPr="00974E87">
          <w:rPr>
            <w:rStyle w:val="afe"/>
            <w:rFonts w:asciiTheme="minorEastAsia" w:eastAsiaTheme="minorEastAsia" w:hAnsiTheme="minorEastAsia" w:hint="eastAsia"/>
            <w:noProof/>
            <w:color w:val="auto"/>
            <w:sz w:val="24"/>
            <w:szCs w:val="24"/>
          </w:rPr>
          <w:t>企业的基本情况</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_Toc163313396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7</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397" w:history="1">
        <w:r w:rsidR="00D46ED2" w:rsidRPr="00974E87">
          <w:rPr>
            <w:rStyle w:val="afe"/>
            <w:rFonts w:asciiTheme="minorEastAsia" w:eastAsiaTheme="minorEastAsia" w:hAnsiTheme="minorEastAsia"/>
            <w:noProof/>
            <w:snapToGrid w:val="0"/>
            <w:color w:val="auto"/>
            <w:sz w:val="24"/>
            <w:szCs w:val="24"/>
          </w:rPr>
          <w:t xml:space="preserve">2.1 </w:t>
        </w:r>
        <w:r w:rsidR="00D46ED2" w:rsidRPr="00974E87">
          <w:rPr>
            <w:rStyle w:val="afe"/>
            <w:rFonts w:asciiTheme="minorEastAsia" w:eastAsiaTheme="minorEastAsia" w:hAnsiTheme="minorEastAsia" w:hint="eastAsia"/>
            <w:noProof/>
            <w:snapToGrid w:val="0"/>
            <w:color w:val="auto"/>
            <w:sz w:val="24"/>
            <w:szCs w:val="24"/>
          </w:rPr>
          <w:t>企业概况</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_Toc163313397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7</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398" w:history="1">
        <w:r w:rsidR="00D46ED2" w:rsidRPr="00974E87">
          <w:rPr>
            <w:rStyle w:val="afe"/>
            <w:rFonts w:asciiTheme="minorEastAsia" w:eastAsiaTheme="minorEastAsia" w:hAnsiTheme="minorEastAsia"/>
            <w:noProof/>
            <w:snapToGrid w:val="0"/>
            <w:color w:val="auto"/>
            <w:sz w:val="24"/>
            <w:szCs w:val="24"/>
          </w:rPr>
          <w:t xml:space="preserve">2.2 </w:t>
        </w:r>
        <w:r w:rsidR="00D46ED2" w:rsidRPr="00974E87">
          <w:rPr>
            <w:rStyle w:val="afe"/>
            <w:rFonts w:asciiTheme="minorEastAsia" w:eastAsiaTheme="minorEastAsia" w:hAnsiTheme="minorEastAsia" w:hint="eastAsia"/>
            <w:noProof/>
            <w:snapToGrid w:val="0"/>
            <w:color w:val="auto"/>
            <w:sz w:val="24"/>
            <w:szCs w:val="24"/>
          </w:rPr>
          <w:t>验收项目概况</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_Toc163313398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8</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06" w:history="1">
        <w:r w:rsidR="00D46ED2" w:rsidRPr="00974E87">
          <w:rPr>
            <w:rStyle w:val="afe"/>
            <w:rFonts w:asciiTheme="minorEastAsia" w:eastAsiaTheme="minorEastAsia" w:hAnsiTheme="minorEastAsia"/>
            <w:noProof/>
            <w:snapToGrid w:val="0"/>
            <w:color w:val="auto"/>
            <w:sz w:val="24"/>
            <w:szCs w:val="24"/>
          </w:rPr>
          <w:t>2.3</w:t>
        </w:r>
        <w:r w:rsidR="00D46ED2" w:rsidRPr="00974E87">
          <w:rPr>
            <w:rStyle w:val="afe"/>
            <w:rFonts w:asciiTheme="minorEastAsia" w:eastAsiaTheme="minorEastAsia" w:hAnsiTheme="minorEastAsia" w:hint="eastAsia"/>
            <w:noProof/>
            <w:snapToGrid w:val="0"/>
            <w:color w:val="auto"/>
            <w:sz w:val="24"/>
            <w:szCs w:val="24"/>
          </w:rPr>
          <w:t>建设项目生产工艺流程</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_Toc163313406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19</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07" w:history="1">
        <w:r w:rsidR="00D46ED2" w:rsidRPr="00974E87">
          <w:rPr>
            <w:rStyle w:val="afe"/>
            <w:rFonts w:asciiTheme="minorEastAsia" w:eastAsiaTheme="minorEastAsia" w:hAnsiTheme="minorEastAsia"/>
            <w:noProof/>
            <w:snapToGrid w:val="0"/>
            <w:color w:val="auto"/>
            <w:sz w:val="24"/>
            <w:szCs w:val="24"/>
          </w:rPr>
          <w:t xml:space="preserve">2.4 </w:t>
        </w:r>
        <w:r w:rsidR="00D46ED2" w:rsidRPr="00974E87">
          <w:rPr>
            <w:rStyle w:val="afe"/>
            <w:rFonts w:asciiTheme="minorEastAsia" w:eastAsiaTheme="minorEastAsia" w:hAnsiTheme="minorEastAsia" w:hint="eastAsia"/>
            <w:noProof/>
            <w:snapToGrid w:val="0"/>
            <w:color w:val="auto"/>
            <w:sz w:val="24"/>
            <w:szCs w:val="24"/>
          </w:rPr>
          <w:t>地质、水文、气象情况</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_Toc163313407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23</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08" w:history="1">
        <w:r w:rsidR="00D46ED2" w:rsidRPr="00974E87">
          <w:rPr>
            <w:rStyle w:val="afe"/>
            <w:rFonts w:asciiTheme="minorEastAsia" w:eastAsiaTheme="minorEastAsia" w:hAnsiTheme="minorEastAsia"/>
            <w:noProof/>
            <w:snapToGrid w:val="0"/>
            <w:color w:val="auto"/>
            <w:sz w:val="24"/>
            <w:szCs w:val="24"/>
          </w:rPr>
          <w:t xml:space="preserve">2.5 </w:t>
        </w:r>
        <w:r w:rsidR="00D46ED2" w:rsidRPr="00974E87">
          <w:rPr>
            <w:rStyle w:val="afe"/>
            <w:rFonts w:asciiTheme="minorEastAsia" w:eastAsiaTheme="minorEastAsia" w:hAnsiTheme="minorEastAsia" w:hint="eastAsia"/>
            <w:noProof/>
            <w:snapToGrid w:val="0"/>
            <w:color w:val="auto"/>
            <w:sz w:val="24"/>
            <w:szCs w:val="24"/>
          </w:rPr>
          <w:t>主要生产设施设备</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_Toc163313408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23</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11" w:history="1">
        <w:r w:rsidR="00D46ED2" w:rsidRPr="00974E87">
          <w:rPr>
            <w:rStyle w:val="afe"/>
            <w:rFonts w:asciiTheme="minorEastAsia" w:eastAsiaTheme="minorEastAsia" w:hAnsiTheme="minorEastAsia"/>
            <w:noProof/>
            <w:snapToGrid w:val="0"/>
            <w:color w:val="auto"/>
            <w:sz w:val="24"/>
            <w:szCs w:val="24"/>
          </w:rPr>
          <w:t xml:space="preserve">2.6 </w:t>
        </w:r>
        <w:r w:rsidR="00D46ED2" w:rsidRPr="00974E87">
          <w:rPr>
            <w:rStyle w:val="afe"/>
            <w:rFonts w:asciiTheme="minorEastAsia" w:eastAsiaTheme="minorEastAsia" w:hAnsiTheme="minorEastAsia" w:hint="eastAsia"/>
            <w:noProof/>
            <w:snapToGrid w:val="0"/>
            <w:color w:val="auto"/>
            <w:sz w:val="24"/>
            <w:szCs w:val="24"/>
          </w:rPr>
          <w:t>安全、消防设施</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_Toc163313411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29</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16" w:history="1">
        <w:r w:rsidR="00D46ED2" w:rsidRPr="00974E87">
          <w:rPr>
            <w:rStyle w:val="afe"/>
            <w:rFonts w:asciiTheme="minorEastAsia" w:eastAsiaTheme="minorEastAsia" w:hAnsiTheme="minorEastAsia"/>
            <w:noProof/>
            <w:snapToGrid w:val="0"/>
            <w:color w:val="auto"/>
            <w:sz w:val="24"/>
            <w:szCs w:val="24"/>
          </w:rPr>
          <w:t>2.7</w:t>
        </w:r>
        <w:r w:rsidR="00D46ED2" w:rsidRPr="00974E87">
          <w:rPr>
            <w:rStyle w:val="afe"/>
            <w:rFonts w:asciiTheme="minorEastAsia" w:eastAsiaTheme="minorEastAsia" w:hAnsiTheme="minorEastAsia" w:hint="eastAsia"/>
            <w:noProof/>
            <w:snapToGrid w:val="0"/>
            <w:color w:val="auto"/>
            <w:sz w:val="24"/>
            <w:szCs w:val="24"/>
          </w:rPr>
          <w:t>改建项目工房内、外部安全距离</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_Toc163313416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32</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19" w:history="1">
        <w:r w:rsidR="00D46ED2" w:rsidRPr="00974E87">
          <w:rPr>
            <w:rStyle w:val="afe"/>
            <w:rFonts w:asciiTheme="minorEastAsia" w:eastAsiaTheme="minorEastAsia" w:hAnsiTheme="minorEastAsia"/>
            <w:noProof/>
            <w:snapToGrid w:val="0"/>
            <w:color w:val="auto"/>
            <w:sz w:val="24"/>
            <w:szCs w:val="24"/>
          </w:rPr>
          <w:t>2.8</w:t>
        </w:r>
        <w:r w:rsidR="00D46ED2" w:rsidRPr="00974E87">
          <w:rPr>
            <w:rStyle w:val="afe"/>
            <w:rFonts w:asciiTheme="minorEastAsia" w:eastAsiaTheme="minorEastAsia" w:hAnsiTheme="minorEastAsia" w:hint="eastAsia"/>
            <w:bCs/>
            <w:noProof/>
            <w:snapToGrid w:val="0"/>
            <w:color w:val="auto"/>
            <w:sz w:val="24"/>
            <w:szCs w:val="24"/>
          </w:rPr>
          <w:t>企业安全管理情况</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_Toc163313419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34</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23" w:history="1">
        <w:r w:rsidR="00D46ED2" w:rsidRPr="00974E87">
          <w:rPr>
            <w:rStyle w:val="afe"/>
            <w:rFonts w:asciiTheme="minorEastAsia" w:eastAsiaTheme="minorEastAsia" w:hAnsiTheme="minorEastAsia"/>
            <w:noProof/>
            <w:snapToGrid w:val="0"/>
            <w:color w:val="auto"/>
            <w:sz w:val="24"/>
            <w:szCs w:val="24"/>
          </w:rPr>
          <w:t xml:space="preserve">2.9 </w:t>
        </w:r>
        <w:r w:rsidR="00D46ED2" w:rsidRPr="00974E87">
          <w:rPr>
            <w:rStyle w:val="afe"/>
            <w:rFonts w:asciiTheme="minorEastAsia" w:eastAsiaTheme="minorEastAsia" w:hAnsiTheme="minorEastAsia" w:hint="eastAsia"/>
            <w:noProof/>
            <w:snapToGrid w:val="0"/>
            <w:color w:val="auto"/>
            <w:sz w:val="24"/>
            <w:szCs w:val="24"/>
          </w:rPr>
          <w:t>公用工程介绍</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_Toc163313423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36</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10"/>
        <w:tabs>
          <w:tab w:val="right" w:leader="dot" w:pos="9148"/>
        </w:tabs>
        <w:rPr>
          <w:rFonts w:asciiTheme="minorEastAsia" w:eastAsiaTheme="minorEastAsia" w:hAnsiTheme="minorEastAsia" w:cstheme="minorBidi"/>
          <w:b w:val="0"/>
          <w:bCs w:val="0"/>
          <w:caps w:val="0"/>
          <w:noProof/>
          <w:sz w:val="24"/>
          <w:szCs w:val="24"/>
        </w:rPr>
      </w:pPr>
      <w:hyperlink w:anchor="_Toc163313424" w:history="1">
        <w:r w:rsidR="00D46ED2" w:rsidRPr="00974E87">
          <w:rPr>
            <w:rStyle w:val="afe"/>
            <w:rFonts w:asciiTheme="minorEastAsia" w:eastAsiaTheme="minorEastAsia" w:hAnsiTheme="minorEastAsia" w:hint="eastAsia"/>
            <w:noProof/>
            <w:color w:val="auto"/>
            <w:sz w:val="24"/>
            <w:szCs w:val="24"/>
          </w:rPr>
          <w:t>第三章</w:t>
        </w:r>
        <w:r w:rsidR="00D46ED2" w:rsidRPr="00974E87">
          <w:rPr>
            <w:rStyle w:val="afe"/>
            <w:rFonts w:asciiTheme="minorEastAsia" w:eastAsiaTheme="minorEastAsia" w:hAnsiTheme="minorEastAsia"/>
            <w:noProof/>
            <w:color w:val="auto"/>
            <w:sz w:val="24"/>
            <w:szCs w:val="24"/>
          </w:rPr>
          <w:t xml:space="preserve">  </w:t>
        </w:r>
        <w:r w:rsidR="00D46ED2" w:rsidRPr="00974E87">
          <w:rPr>
            <w:rStyle w:val="afe"/>
            <w:rFonts w:asciiTheme="minorEastAsia" w:eastAsiaTheme="minorEastAsia" w:hAnsiTheme="minorEastAsia" w:hint="eastAsia"/>
            <w:noProof/>
            <w:color w:val="auto"/>
            <w:sz w:val="24"/>
            <w:szCs w:val="24"/>
          </w:rPr>
          <w:t>主要危险、有害因素辨识与分析</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_Toc163313424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38</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25" w:history="1">
        <w:r w:rsidR="00D46ED2" w:rsidRPr="00974E87">
          <w:rPr>
            <w:rStyle w:val="afe"/>
            <w:rFonts w:asciiTheme="minorEastAsia" w:eastAsiaTheme="minorEastAsia" w:hAnsiTheme="minorEastAsia"/>
            <w:bCs/>
            <w:noProof/>
            <w:snapToGrid w:val="0"/>
            <w:color w:val="auto"/>
            <w:sz w:val="24"/>
            <w:szCs w:val="24"/>
          </w:rPr>
          <w:t>3.1</w:t>
        </w:r>
        <w:r w:rsidR="00D46ED2" w:rsidRPr="00974E87">
          <w:rPr>
            <w:rStyle w:val="afe"/>
            <w:rFonts w:asciiTheme="minorEastAsia" w:eastAsiaTheme="minorEastAsia" w:hAnsiTheme="minorEastAsia" w:hint="eastAsia"/>
            <w:bCs/>
            <w:noProof/>
            <w:snapToGrid w:val="0"/>
            <w:color w:val="auto"/>
            <w:sz w:val="24"/>
            <w:szCs w:val="24"/>
          </w:rPr>
          <w:t>危险、有害因素分析方法</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_Toc163313425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38</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26" w:history="1">
        <w:r w:rsidR="00D46ED2" w:rsidRPr="00974E87">
          <w:rPr>
            <w:rStyle w:val="afe"/>
            <w:rFonts w:asciiTheme="minorEastAsia" w:eastAsiaTheme="minorEastAsia" w:hAnsiTheme="minorEastAsia"/>
            <w:bCs/>
            <w:noProof/>
            <w:snapToGrid w:val="0"/>
            <w:color w:val="auto"/>
            <w:sz w:val="24"/>
            <w:szCs w:val="24"/>
          </w:rPr>
          <w:t>3.2</w:t>
        </w:r>
        <w:r w:rsidR="00D46ED2" w:rsidRPr="00974E87">
          <w:rPr>
            <w:rStyle w:val="afe"/>
            <w:rFonts w:asciiTheme="minorEastAsia" w:eastAsiaTheme="minorEastAsia" w:hAnsiTheme="minorEastAsia" w:hint="eastAsia"/>
            <w:bCs/>
            <w:noProof/>
            <w:snapToGrid w:val="0"/>
            <w:color w:val="auto"/>
            <w:sz w:val="24"/>
            <w:szCs w:val="24"/>
          </w:rPr>
          <w:t>主要原料、半成品、成品的危险有害因素分析</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_Toc163313426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38</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33" w:history="1">
        <w:r w:rsidR="00D46ED2" w:rsidRPr="00974E87">
          <w:rPr>
            <w:rStyle w:val="afe"/>
            <w:rFonts w:asciiTheme="minorEastAsia" w:eastAsiaTheme="minorEastAsia" w:hAnsiTheme="minorEastAsia"/>
            <w:bCs/>
            <w:noProof/>
            <w:snapToGrid w:val="0"/>
            <w:color w:val="auto"/>
            <w:sz w:val="24"/>
            <w:szCs w:val="24"/>
          </w:rPr>
          <w:t>3.3</w:t>
        </w:r>
        <w:r w:rsidR="00D46ED2" w:rsidRPr="00974E87">
          <w:rPr>
            <w:rStyle w:val="afe"/>
            <w:rFonts w:asciiTheme="minorEastAsia" w:eastAsiaTheme="minorEastAsia" w:hAnsiTheme="minorEastAsia" w:hint="eastAsia"/>
            <w:bCs/>
            <w:noProof/>
            <w:snapToGrid w:val="0"/>
            <w:color w:val="auto"/>
            <w:sz w:val="24"/>
            <w:szCs w:val="24"/>
          </w:rPr>
          <w:t>烟花爆竹重大危险源辨识与分级</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_Toc163313433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53</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38" w:history="1">
        <w:r w:rsidR="00D46ED2" w:rsidRPr="00974E87">
          <w:rPr>
            <w:rStyle w:val="afe"/>
            <w:rFonts w:asciiTheme="minorEastAsia" w:eastAsiaTheme="minorEastAsia" w:hAnsiTheme="minorEastAsia"/>
            <w:bCs/>
            <w:noProof/>
            <w:snapToGrid w:val="0"/>
            <w:color w:val="auto"/>
            <w:sz w:val="24"/>
            <w:szCs w:val="24"/>
          </w:rPr>
          <w:t>3.4</w:t>
        </w:r>
        <w:r w:rsidR="00D46ED2" w:rsidRPr="00974E87">
          <w:rPr>
            <w:rStyle w:val="afe"/>
            <w:rFonts w:asciiTheme="minorEastAsia" w:eastAsiaTheme="minorEastAsia" w:hAnsiTheme="minorEastAsia" w:hint="eastAsia"/>
            <w:bCs/>
            <w:noProof/>
            <w:snapToGrid w:val="0"/>
            <w:color w:val="auto"/>
            <w:sz w:val="24"/>
            <w:szCs w:val="24"/>
          </w:rPr>
          <w:t>工艺过程危险有害因素分析</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_Toc163313438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58</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41" w:history="1">
        <w:r w:rsidR="00D46ED2" w:rsidRPr="00974E87">
          <w:rPr>
            <w:rStyle w:val="afe"/>
            <w:rFonts w:asciiTheme="minorEastAsia" w:eastAsiaTheme="minorEastAsia" w:hAnsiTheme="minorEastAsia"/>
            <w:bCs/>
            <w:noProof/>
            <w:snapToGrid w:val="0"/>
            <w:color w:val="auto"/>
            <w:sz w:val="24"/>
            <w:szCs w:val="24"/>
          </w:rPr>
          <w:t>3.5</w:t>
        </w:r>
        <w:r w:rsidR="00D46ED2" w:rsidRPr="00974E87">
          <w:rPr>
            <w:rStyle w:val="afe"/>
            <w:rFonts w:asciiTheme="minorEastAsia" w:eastAsiaTheme="minorEastAsia" w:hAnsiTheme="minorEastAsia" w:hint="eastAsia"/>
            <w:bCs/>
            <w:noProof/>
            <w:snapToGrid w:val="0"/>
            <w:color w:val="auto"/>
            <w:sz w:val="24"/>
            <w:szCs w:val="24"/>
          </w:rPr>
          <w:t>主要设备危险有害因素分析</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_Toc163313441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65</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42" w:history="1">
        <w:r w:rsidR="00D46ED2" w:rsidRPr="00974E87">
          <w:rPr>
            <w:rStyle w:val="afe"/>
            <w:rFonts w:asciiTheme="minorEastAsia" w:eastAsiaTheme="minorEastAsia" w:hAnsiTheme="minorEastAsia"/>
            <w:bCs/>
            <w:noProof/>
            <w:snapToGrid w:val="0"/>
            <w:color w:val="auto"/>
            <w:sz w:val="24"/>
            <w:szCs w:val="24"/>
          </w:rPr>
          <w:t>3.6</w:t>
        </w:r>
        <w:r w:rsidR="00D46ED2" w:rsidRPr="00974E87">
          <w:rPr>
            <w:rStyle w:val="afe"/>
            <w:rFonts w:asciiTheme="minorEastAsia" w:eastAsiaTheme="minorEastAsia" w:hAnsiTheme="minorEastAsia" w:hint="eastAsia"/>
            <w:bCs/>
            <w:noProof/>
            <w:snapToGrid w:val="0"/>
            <w:color w:val="auto"/>
            <w:sz w:val="24"/>
            <w:szCs w:val="24"/>
          </w:rPr>
          <w:t>安全距离危险有害因素分析</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_Toc163313442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66</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43" w:history="1">
        <w:r w:rsidR="00D46ED2" w:rsidRPr="00974E87">
          <w:rPr>
            <w:rStyle w:val="afe"/>
            <w:rFonts w:asciiTheme="minorEastAsia" w:eastAsiaTheme="minorEastAsia" w:hAnsiTheme="minorEastAsia"/>
            <w:bCs/>
            <w:noProof/>
            <w:snapToGrid w:val="0"/>
            <w:color w:val="auto"/>
            <w:sz w:val="24"/>
            <w:szCs w:val="24"/>
          </w:rPr>
          <w:t>3.7</w:t>
        </w:r>
        <w:r w:rsidR="00D46ED2" w:rsidRPr="00974E87">
          <w:rPr>
            <w:rStyle w:val="afe"/>
            <w:rFonts w:asciiTheme="minorEastAsia" w:eastAsiaTheme="minorEastAsia" w:hAnsiTheme="minorEastAsia" w:hint="eastAsia"/>
            <w:bCs/>
            <w:noProof/>
            <w:snapToGrid w:val="0"/>
            <w:color w:val="auto"/>
            <w:sz w:val="24"/>
            <w:szCs w:val="24"/>
          </w:rPr>
          <w:t>储运过程危险有害因素分析</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_Toc163313443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67</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46" w:history="1">
        <w:r w:rsidR="00D46ED2" w:rsidRPr="00974E87">
          <w:rPr>
            <w:rStyle w:val="afe"/>
            <w:rFonts w:asciiTheme="minorEastAsia" w:eastAsiaTheme="minorEastAsia" w:hAnsiTheme="minorEastAsia"/>
            <w:bCs/>
            <w:noProof/>
            <w:snapToGrid w:val="0"/>
            <w:color w:val="auto"/>
            <w:sz w:val="24"/>
            <w:szCs w:val="24"/>
          </w:rPr>
          <w:t>3.8</w:t>
        </w:r>
        <w:r w:rsidR="00D46ED2" w:rsidRPr="00974E87">
          <w:rPr>
            <w:rStyle w:val="afe"/>
            <w:rFonts w:asciiTheme="minorEastAsia" w:eastAsiaTheme="minorEastAsia" w:hAnsiTheme="minorEastAsia" w:hint="eastAsia"/>
            <w:bCs/>
            <w:noProof/>
            <w:snapToGrid w:val="0"/>
            <w:color w:val="auto"/>
            <w:sz w:val="24"/>
            <w:szCs w:val="24"/>
          </w:rPr>
          <w:t>环境危险有害因素分析</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_Toc163313446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69</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49" w:history="1">
        <w:r w:rsidR="00D46ED2" w:rsidRPr="00974E87">
          <w:rPr>
            <w:rStyle w:val="afe"/>
            <w:rFonts w:asciiTheme="minorEastAsia" w:eastAsiaTheme="minorEastAsia" w:hAnsiTheme="minorEastAsia"/>
            <w:bCs/>
            <w:noProof/>
            <w:snapToGrid w:val="0"/>
            <w:color w:val="auto"/>
            <w:sz w:val="24"/>
            <w:szCs w:val="24"/>
          </w:rPr>
          <w:t>3.9</w:t>
        </w:r>
        <w:r w:rsidR="00D46ED2" w:rsidRPr="00974E87">
          <w:rPr>
            <w:rStyle w:val="afe"/>
            <w:rFonts w:asciiTheme="minorEastAsia" w:eastAsiaTheme="minorEastAsia" w:hAnsiTheme="minorEastAsia" w:hint="eastAsia"/>
            <w:bCs/>
            <w:noProof/>
            <w:snapToGrid w:val="0"/>
            <w:color w:val="auto"/>
            <w:sz w:val="24"/>
            <w:szCs w:val="24"/>
          </w:rPr>
          <w:t>燃放试验和余药、废弃物销毁危险有害因素分析</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_Toc163313449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72</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52" w:history="1">
        <w:r w:rsidR="00D46ED2" w:rsidRPr="00974E87">
          <w:rPr>
            <w:rStyle w:val="afe"/>
            <w:rFonts w:asciiTheme="minorEastAsia" w:eastAsiaTheme="minorEastAsia" w:hAnsiTheme="minorEastAsia"/>
            <w:bCs/>
            <w:noProof/>
            <w:snapToGrid w:val="0"/>
            <w:color w:val="auto"/>
            <w:sz w:val="24"/>
            <w:szCs w:val="24"/>
          </w:rPr>
          <w:t>3.10</w:t>
        </w:r>
        <w:r w:rsidR="00D46ED2" w:rsidRPr="00974E87">
          <w:rPr>
            <w:rStyle w:val="afe"/>
            <w:rFonts w:asciiTheme="minorEastAsia" w:eastAsiaTheme="minorEastAsia" w:hAnsiTheme="minorEastAsia" w:hint="eastAsia"/>
            <w:bCs/>
            <w:noProof/>
            <w:snapToGrid w:val="0"/>
            <w:color w:val="auto"/>
            <w:sz w:val="24"/>
            <w:szCs w:val="24"/>
          </w:rPr>
          <w:t>人员因素危险性分析</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_Toc163313452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74</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53" w:history="1">
        <w:r w:rsidR="00D46ED2" w:rsidRPr="00974E87">
          <w:rPr>
            <w:rStyle w:val="afe"/>
            <w:rFonts w:asciiTheme="minorEastAsia" w:eastAsiaTheme="minorEastAsia" w:hAnsiTheme="minorEastAsia"/>
            <w:bCs/>
            <w:noProof/>
            <w:snapToGrid w:val="0"/>
            <w:color w:val="auto"/>
            <w:sz w:val="24"/>
            <w:szCs w:val="24"/>
          </w:rPr>
          <w:t>3.11</w:t>
        </w:r>
        <w:r w:rsidR="00D46ED2" w:rsidRPr="00974E87">
          <w:rPr>
            <w:rStyle w:val="afe"/>
            <w:rFonts w:asciiTheme="minorEastAsia" w:eastAsiaTheme="minorEastAsia" w:hAnsiTheme="minorEastAsia" w:hint="eastAsia"/>
            <w:bCs/>
            <w:noProof/>
            <w:snapToGrid w:val="0"/>
            <w:color w:val="auto"/>
            <w:sz w:val="24"/>
            <w:szCs w:val="24"/>
          </w:rPr>
          <w:t>主要危险有害因素分析</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_Toc163313453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75</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10"/>
        <w:tabs>
          <w:tab w:val="right" w:leader="dot" w:pos="9148"/>
        </w:tabs>
        <w:rPr>
          <w:rFonts w:asciiTheme="minorEastAsia" w:eastAsiaTheme="minorEastAsia" w:hAnsiTheme="minorEastAsia" w:cstheme="minorBidi"/>
          <w:b w:val="0"/>
          <w:bCs w:val="0"/>
          <w:caps w:val="0"/>
          <w:noProof/>
          <w:sz w:val="24"/>
          <w:szCs w:val="24"/>
        </w:rPr>
      </w:pPr>
      <w:hyperlink w:anchor="_Toc163313456" w:history="1">
        <w:r w:rsidR="00D46ED2" w:rsidRPr="00974E87">
          <w:rPr>
            <w:rStyle w:val="afe"/>
            <w:rFonts w:asciiTheme="minorEastAsia" w:eastAsiaTheme="minorEastAsia" w:hAnsiTheme="minorEastAsia" w:hint="eastAsia"/>
            <w:noProof/>
            <w:color w:val="auto"/>
            <w:sz w:val="24"/>
            <w:szCs w:val="24"/>
          </w:rPr>
          <w:t>第四章</w:t>
        </w:r>
        <w:r w:rsidR="00D46ED2" w:rsidRPr="00974E87">
          <w:rPr>
            <w:rStyle w:val="afe"/>
            <w:rFonts w:asciiTheme="minorEastAsia" w:eastAsiaTheme="minorEastAsia" w:hAnsiTheme="minorEastAsia"/>
            <w:noProof/>
            <w:color w:val="auto"/>
            <w:sz w:val="24"/>
            <w:szCs w:val="24"/>
          </w:rPr>
          <w:t xml:space="preserve">  </w:t>
        </w:r>
        <w:r w:rsidR="00D46ED2" w:rsidRPr="00974E87">
          <w:rPr>
            <w:rStyle w:val="afe"/>
            <w:rFonts w:asciiTheme="minorEastAsia" w:eastAsiaTheme="minorEastAsia" w:hAnsiTheme="minorEastAsia" w:hint="eastAsia"/>
            <w:noProof/>
            <w:color w:val="auto"/>
            <w:sz w:val="24"/>
            <w:szCs w:val="24"/>
          </w:rPr>
          <w:t>评价单元的划分及评价方法的选择</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_Toc163313456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81</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57" w:history="1">
        <w:r w:rsidR="00D46ED2" w:rsidRPr="00974E87">
          <w:rPr>
            <w:rStyle w:val="afe"/>
            <w:rFonts w:asciiTheme="minorEastAsia" w:eastAsiaTheme="minorEastAsia" w:hAnsiTheme="minorEastAsia"/>
            <w:noProof/>
            <w:snapToGrid w:val="0"/>
            <w:color w:val="auto"/>
            <w:sz w:val="24"/>
            <w:szCs w:val="24"/>
          </w:rPr>
          <w:t>4.1</w:t>
        </w:r>
        <w:r w:rsidR="00D46ED2" w:rsidRPr="00974E87">
          <w:rPr>
            <w:rStyle w:val="afe"/>
            <w:rFonts w:asciiTheme="minorEastAsia" w:eastAsiaTheme="minorEastAsia" w:hAnsiTheme="minorEastAsia" w:hint="eastAsia"/>
            <w:noProof/>
            <w:snapToGrid w:val="0"/>
            <w:color w:val="auto"/>
            <w:sz w:val="24"/>
            <w:szCs w:val="24"/>
          </w:rPr>
          <w:t>评价单元的划分</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_Toc163313457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81</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58" w:history="1">
        <w:r w:rsidR="00D46ED2" w:rsidRPr="00974E87">
          <w:rPr>
            <w:rStyle w:val="afe"/>
            <w:rFonts w:asciiTheme="minorEastAsia" w:eastAsiaTheme="minorEastAsia" w:hAnsiTheme="minorEastAsia"/>
            <w:noProof/>
            <w:snapToGrid w:val="0"/>
            <w:color w:val="auto"/>
            <w:sz w:val="24"/>
            <w:szCs w:val="24"/>
          </w:rPr>
          <w:t>4.2</w:t>
        </w:r>
        <w:r w:rsidR="00D46ED2" w:rsidRPr="00974E87">
          <w:rPr>
            <w:rStyle w:val="afe"/>
            <w:rFonts w:asciiTheme="minorEastAsia" w:eastAsiaTheme="minorEastAsia" w:hAnsiTheme="minorEastAsia" w:hint="eastAsia"/>
            <w:noProof/>
            <w:snapToGrid w:val="0"/>
            <w:color w:val="auto"/>
            <w:sz w:val="24"/>
            <w:szCs w:val="24"/>
          </w:rPr>
          <w:t>评价方法的简介</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_Toc163313458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82</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10"/>
        <w:tabs>
          <w:tab w:val="right" w:leader="dot" w:pos="9148"/>
        </w:tabs>
        <w:rPr>
          <w:rFonts w:asciiTheme="minorEastAsia" w:eastAsiaTheme="minorEastAsia" w:hAnsiTheme="minorEastAsia" w:cstheme="minorBidi"/>
          <w:b w:val="0"/>
          <w:bCs w:val="0"/>
          <w:caps w:val="0"/>
          <w:noProof/>
          <w:sz w:val="24"/>
          <w:szCs w:val="24"/>
        </w:rPr>
      </w:pPr>
      <w:hyperlink w:anchor="_Toc163313462" w:history="1">
        <w:r w:rsidR="00D46ED2" w:rsidRPr="00974E87">
          <w:rPr>
            <w:rStyle w:val="afe"/>
            <w:rFonts w:asciiTheme="minorEastAsia" w:eastAsiaTheme="minorEastAsia" w:hAnsiTheme="minorEastAsia" w:hint="eastAsia"/>
            <w:noProof/>
            <w:color w:val="auto"/>
            <w:sz w:val="24"/>
            <w:szCs w:val="24"/>
          </w:rPr>
          <w:t>第五章</w:t>
        </w:r>
        <w:r w:rsidR="00D46ED2" w:rsidRPr="00974E87">
          <w:rPr>
            <w:rStyle w:val="afe"/>
            <w:rFonts w:asciiTheme="minorEastAsia" w:eastAsiaTheme="minorEastAsia" w:hAnsiTheme="minorEastAsia"/>
            <w:noProof/>
            <w:color w:val="auto"/>
            <w:sz w:val="24"/>
            <w:szCs w:val="24"/>
          </w:rPr>
          <w:t xml:space="preserve">  </w:t>
        </w:r>
        <w:r w:rsidR="00D46ED2" w:rsidRPr="00974E87">
          <w:rPr>
            <w:rStyle w:val="afe"/>
            <w:rFonts w:asciiTheme="minorEastAsia" w:eastAsiaTheme="minorEastAsia" w:hAnsiTheme="minorEastAsia" w:hint="eastAsia"/>
            <w:noProof/>
            <w:color w:val="auto"/>
            <w:sz w:val="24"/>
            <w:szCs w:val="24"/>
          </w:rPr>
          <w:t>定性、定量评价</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_Toc163313462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85</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63" w:history="1">
        <w:r w:rsidR="00D46ED2" w:rsidRPr="00974E87">
          <w:rPr>
            <w:rStyle w:val="afe"/>
            <w:rFonts w:asciiTheme="minorEastAsia" w:eastAsiaTheme="minorEastAsia" w:hAnsiTheme="minorEastAsia"/>
            <w:noProof/>
            <w:snapToGrid w:val="0"/>
            <w:color w:val="auto"/>
            <w:sz w:val="24"/>
            <w:szCs w:val="24"/>
          </w:rPr>
          <w:t xml:space="preserve">5.1 </w:t>
        </w:r>
        <w:r w:rsidR="00D46ED2" w:rsidRPr="00974E87">
          <w:rPr>
            <w:rStyle w:val="afe"/>
            <w:rFonts w:asciiTheme="minorEastAsia" w:eastAsiaTheme="minorEastAsia" w:hAnsiTheme="minorEastAsia" w:hint="eastAsia"/>
            <w:noProof/>
            <w:snapToGrid w:val="0"/>
            <w:color w:val="auto"/>
            <w:sz w:val="24"/>
            <w:szCs w:val="24"/>
          </w:rPr>
          <w:t>资料审核评价</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_Toc163313463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85</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68" w:history="1">
        <w:r w:rsidR="00D46ED2" w:rsidRPr="00974E87">
          <w:rPr>
            <w:rStyle w:val="afe"/>
            <w:rFonts w:asciiTheme="minorEastAsia" w:eastAsiaTheme="minorEastAsia" w:hAnsiTheme="minorEastAsia"/>
            <w:bCs/>
            <w:noProof/>
            <w:snapToGrid w:val="0"/>
            <w:color w:val="auto"/>
            <w:sz w:val="24"/>
            <w:szCs w:val="24"/>
          </w:rPr>
          <w:t xml:space="preserve">5.2 </w:t>
        </w:r>
        <w:r w:rsidR="00D46ED2" w:rsidRPr="00974E87">
          <w:rPr>
            <w:rStyle w:val="afe"/>
            <w:rFonts w:asciiTheme="minorEastAsia" w:eastAsiaTheme="minorEastAsia" w:hAnsiTheme="minorEastAsia" w:hint="eastAsia"/>
            <w:bCs/>
            <w:noProof/>
            <w:snapToGrid w:val="0"/>
            <w:color w:val="auto"/>
            <w:sz w:val="24"/>
            <w:szCs w:val="24"/>
          </w:rPr>
          <w:t>总体布局、条件和设施评价</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_Toc163313468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87</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73" w:history="1">
        <w:r w:rsidR="00D46ED2" w:rsidRPr="00974E87">
          <w:rPr>
            <w:rStyle w:val="afe"/>
            <w:rFonts w:asciiTheme="minorEastAsia" w:eastAsiaTheme="minorEastAsia" w:hAnsiTheme="minorEastAsia"/>
            <w:noProof/>
            <w:snapToGrid w:val="0"/>
            <w:color w:val="auto"/>
            <w:sz w:val="24"/>
            <w:szCs w:val="24"/>
          </w:rPr>
          <w:t xml:space="preserve">5.3 </w:t>
        </w:r>
        <w:r w:rsidR="00D46ED2" w:rsidRPr="00974E87">
          <w:rPr>
            <w:rStyle w:val="afe"/>
            <w:rFonts w:asciiTheme="minorEastAsia" w:eastAsiaTheme="minorEastAsia" w:hAnsiTheme="minorEastAsia" w:hint="eastAsia"/>
            <w:noProof/>
            <w:snapToGrid w:val="0"/>
            <w:color w:val="auto"/>
            <w:sz w:val="24"/>
            <w:szCs w:val="24"/>
          </w:rPr>
          <w:t>生产场所验收评价</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_Toc163313473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91</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74" w:history="1">
        <w:r w:rsidR="00D46ED2" w:rsidRPr="00974E87">
          <w:rPr>
            <w:rStyle w:val="afe"/>
            <w:rFonts w:asciiTheme="minorEastAsia" w:eastAsiaTheme="minorEastAsia" w:hAnsiTheme="minorEastAsia"/>
            <w:noProof/>
            <w:snapToGrid w:val="0"/>
            <w:color w:val="auto"/>
            <w:sz w:val="24"/>
            <w:szCs w:val="24"/>
          </w:rPr>
          <w:t xml:space="preserve">5.4 </w:t>
        </w:r>
        <w:r w:rsidR="00D46ED2" w:rsidRPr="00974E87">
          <w:rPr>
            <w:rStyle w:val="afe"/>
            <w:rFonts w:asciiTheme="minorEastAsia" w:eastAsiaTheme="minorEastAsia" w:hAnsiTheme="minorEastAsia" w:hint="eastAsia"/>
            <w:noProof/>
            <w:snapToGrid w:val="0"/>
            <w:color w:val="auto"/>
            <w:sz w:val="24"/>
            <w:szCs w:val="24"/>
          </w:rPr>
          <w:t>生产工艺安全性评价</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_Toc163313474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91</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77" w:history="1">
        <w:r w:rsidR="00D46ED2" w:rsidRPr="00974E87">
          <w:rPr>
            <w:rStyle w:val="afe"/>
            <w:rFonts w:asciiTheme="minorEastAsia" w:eastAsiaTheme="minorEastAsia" w:hAnsiTheme="minorEastAsia"/>
            <w:bCs/>
            <w:noProof/>
            <w:snapToGrid w:val="0"/>
            <w:color w:val="auto"/>
            <w:sz w:val="24"/>
            <w:szCs w:val="24"/>
          </w:rPr>
          <w:t xml:space="preserve">5.5 </w:t>
        </w:r>
        <w:r w:rsidR="00D46ED2" w:rsidRPr="00974E87">
          <w:rPr>
            <w:rStyle w:val="afe"/>
            <w:rFonts w:asciiTheme="minorEastAsia" w:eastAsiaTheme="minorEastAsia" w:hAnsiTheme="minorEastAsia" w:hint="eastAsia"/>
            <w:bCs/>
            <w:noProof/>
            <w:snapToGrid w:val="0"/>
            <w:color w:val="auto"/>
            <w:sz w:val="24"/>
            <w:szCs w:val="24"/>
          </w:rPr>
          <w:t>安全防护设施、措施评价</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_Toc163313477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93</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83" w:history="1">
        <w:r w:rsidR="00D46ED2" w:rsidRPr="00974E87">
          <w:rPr>
            <w:rStyle w:val="afe"/>
            <w:rFonts w:asciiTheme="minorEastAsia" w:eastAsiaTheme="minorEastAsia" w:hAnsiTheme="minorEastAsia"/>
            <w:noProof/>
            <w:snapToGrid w:val="0"/>
            <w:color w:val="auto"/>
            <w:sz w:val="24"/>
            <w:szCs w:val="24"/>
          </w:rPr>
          <w:t xml:space="preserve">5.6 </w:t>
        </w:r>
        <w:r w:rsidR="00D46ED2" w:rsidRPr="00974E87">
          <w:rPr>
            <w:rStyle w:val="afe"/>
            <w:rFonts w:asciiTheme="minorEastAsia" w:eastAsiaTheme="minorEastAsia" w:hAnsiTheme="minorEastAsia" w:hint="eastAsia"/>
            <w:noProof/>
            <w:snapToGrid w:val="0"/>
            <w:color w:val="auto"/>
            <w:sz w:val="24"/>
            <w:szCs w:val="24"/>
          </w:rPr>
          <w:t>电气、机械、工具安全特性评价</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_Toc163313483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95</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85" w:history="1">
        <w:r w:rsidR="00D46ED2" w:rsidRPr="00974E87">
          <w:rPr>
            <w:rStyle w:val="afe"/>
            <w:rFonts w:asciiTheme="minorEastAsia" w:eastAsiaTheme="minorEastAsia" w:hAnsiTheme="minorEastAsia"/>
            <w:bCs/>
            <w:noProof/>
            <w:snapToGrid w:val="0"/>
            <w:color w:val="auto"/>
            <w:sz w:val="24"/>
            <w:szCs w:val="24"/>
          </w:rPr>
          <w:t xml:space="preserve">5.7 </w:t>
        </w:r>
        <w:r w:rsidR="00D46ED2" w:rsidRPr="00974E87">
          <w:rPr>
            <w:rStyle w:val="afe"/>
            <w:rFonts w:asciiTheme="minorEastAsia" w:eastAsiaTheme="minorEastAsia" w:hAnsiTheme="minorEastAsia" w:hint="eastAsia"/>
            <w:bCs/>
            <w:noProof/>
            <w:snapToGrid w:val="0"/>
            <w:color w:val="auto"/>
            <w:sz w:val="24"/>
            <w:szCs w:val="24"/>
          </w:rPr>
          <w:t>安全距离评价</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_Toc163313485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96</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88" w:history="1">
        <w:r w:rsidR="00D46ED2" w:rsidRPr="00974E87">
          <w:rPr>
            <w:rStyle w:val="afe"/>
            <w:rFonts w:asciiTheme="minorEastAsia" w:eastAsiaTheme="minorEastAsia" w:hAnsiTheme="minorEastAsia"/>
            <w:bCs/>
            <w:noProof/>
            <w:snapToGrid w:val="0"/>
            <w:color w:val="auto"/>
            <w:sz w:val="24"/>
            <w:szCs w:val="24"/>
          </w:rPr>
          <w:t>5.8</w:t>
        </w:r>
        <w:r w:rsidR="00D46ED2" w:rsidRPr="00974E87">
          <w:rPr>
            <w:rStyle w:val="afe"/>
            <w:rFonts w:asciiTheme="minorEastAsia" w:eastAsiaTheme="minorEastAsia" w:hAnsiTheme="minorEastAsia" w:hint="eastAsia"/>
            <w:bCs/>
            <w:noProof/>
            <w:snapToGrid w:val="0"/>
            <w:color w:val="auto"/>
            <w:sz w:val="24"/>
            <w:szCs w:val="24"/>
          </w:rPr>
          <w:t>重大危险源评价</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_Toc163313488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98</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91" w:history="1">
        <w:r w:rsidR="00D46ED2" w:rsidRPr="00974E87">
          <w:rPr>
            <w:rStyle w:val="afe"/>
            <w:rFonts w:asciiTheme="minorEastAsia" w:eastAsiaTheme="minorEastAsia" w:hAnsiTheme="minorEastAsia"/>
            <w:bCs/>
            <w:noProof/>
            <w:snapToGrid w:val="0"/>
            <w:color w:val="auto"/>
            <w:sz w:val="24"/>
            <w:szCs w:val="24"/>
          </w:rPr>
          <w:t>5.9</w:t>
        </w:r>
        <w:r w:rsidR="00D46ED2" w:rsidRPr="00974E87">
          <w:rPr>
            <w:rStyle w:val="afe"/>
            <w:rFonts w:asciiTheme="minorEastAsia" w:eastAsiaTheme="minorEastAsia" w:hAnsiTheme="minorEastAsia" w:hint="eastAsia"/>
            <w:bCs/>
            <w:noProof/>
            <w:snapToGrid w:val="0"/>
            <w:color w:val="auto"/>
            <w:sz w:val="24"/>
            <w:szCs w:val="24"/>
          </w:rPr>
          <w:t>项目“三同时”符合性评价</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_Toc163313491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101</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96" w:history="1">
        <w:r w:rsidR="00D46ED2" w:rsidRPr="00974E87">
          <w:rPr>
            <w:rStyle w:val="afe"/>
            <w:rFonts w:asciiTheme="minorEastAsia" w:eastAsiaTheme="minorEastAsia" w:hAnsiTheme="minorEastAsia"/>
            <w:noProof/>
            <w:snapToGrid w:val="0"/>
            <w:color w:val="auto"/>
            <w:sz w:val="24"/>
            <w:szCs w:val="24"/>
          </w:rPr>
          <w:t>5.10</w:t>
        </w:r>
        <w:r w:rsidR="00D46ED2" w:rsidRPr="00974E87">
          <w:rPr>
            <w:rStyle w:val="afe"/>
            <w:rFonts w:asciiTheme="minorEastAsia" w:eastAsiaTheme="minorEastAsia" w:hAnsiTheme="minorEastAsia" w:hint="eastAsia"/>
            <w:noProof/>
            <w:snapToGrid w:val="0"/>
            <w:color w:val="auto"/>
            <w:sz w:val="24"/>
            <w:szCs w:val="24"/>
          </w:rPr>
          <w:t>建设项目对《安全设施设计专篇》中安全对策措施的落实情况</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_Toc163313496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102</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97" w:history="1">
        <w:r w:rsidR="00D46ED2" w:rsidRPr="00974E87">
          <w:rPr>
            <w:rStyle w:val="afe"/>
            <w:rFonts w:asciiTheme="minorEastAsia" w:eastAsiaTheme="minorEastAsia" w:hAnsiTheme="minorEastAsia"/>
            <w:noProof/>
            <w:snapToGrid w:val="0"/>
            <w:color w:val="auto"/>
            <w:sz w:val="24"/>
            <w:szCs w:val="24"/>
          </w:rPr>
          <w:t>5.11</w:t>
        </w:r>
        <w:r w:rsidR="00D46ED2" w:rsidRPr="00974E87">
          <w:rPr>
            <w:rStyle w:val="afe"/>
            <w:rFonts w:asciiTheme="minorEastAsia" w:eastAsiaTheme="minorEastAsia" w:hAnsiTheme="minorEastAsia" w:hint="eastAsia"/>
            <w:noProof/>
            <w:snapToGrid w:val="0"/>
            <w:color w:val="auto"/>
            <w:sz w:val="24"/>
            <w:szCs w:val="24"/>
          </w:rPr>
          <w:t>综合评价结果</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_Toc163313497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105</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10"/>
        <w:tabs>
          <w:tab w:val="right" w:leader="dot" w:pos="9148"/>
        </w:tabs>
        <w:rPr>
          <w:rFonts w:asciiTheme="minorEastAsia" w:eastAsiaTheme="minorEastAsia" w:hAnsiTheme="minorEastAsia" w:cstheme="minorBidi"/>
          <w:b w:val="0"/>
          <w:bCs w:val="0"/>
          <w:caps w:val="0"/>
          <w:noProof/>
          <w:sz w:val="24"/>
          <w:szCs w:val="24"/>
        </w:rPr>
      </w:pPr>
      <w:hyperlink w:anchor="_Toc163313498" w:history="1">
        <w:r w:rsidR="00D46ED2" w:rsidRPr="00974E87">
          <w:rPr>
            <w:rStyle w:val="afe"/>
            <w:rFonts w:asciiTheme="minorEastAsia" w:eastAsiaTheme="minorEastAsia" w:hAnsiTheme="minorEastAsia" w:hint="eastAsia"/>
            <w:noProof/>
            <w:color w:val="auto"/>
            <w:sz w:val="24"/>
            <w:szCs w:val="24"/>
          </w:rPr>
          <w:t>第六章</w:t>
        </w:r>
        <w:r w:rsidR="00D46ED2" w:rsidRPr="00974E87">
          <w:rPr>
            <w:rStyle w:val="afe"/>
            <w:rFonts w:asciiTheme="minorEastAsia" w:eastAsiaTheme="minorEastAsia" w:hAnsiTheme="minorEastAsia"/>
            <w:noProof/>
            <w:color w:val="auto"/>
            <w:sz w:val="24"/>
            <w:szCs w:val="24"/>
          </w:rPr>
          <w:t xml:space="preserve">  </w:t>
        </w:r>
        <w:r w:rsidR="00D46ED2" w:rsidRPr="00974E87">
          <w:rPr>
            <w:rStyle w:val="afe"/>
            <w:rFonts w:asciiTheme="minorEastAsia" w:eastAsiaTheme="minorEastAsia" w:hAnsiTheme="minorEastAsia" w:hint="eastAsia"/>
            <w:noProof/>
            <w:color w:val="auto"/>
            <w:sz w:val="24"/>
            <w:szCs w:val="24"/>
          </w:rPr>
          <w:t>安全对策措施和整改建议</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_Toc163313498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106</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499" w:history="1">
        <w:r w:rsidR="00D46ED2" w:rsidRPr="00974E87">
          <w:rPr>
            <w:rStyle w:val="afe"/>
            <w:rFonts w:asciiTheme="minorEastAsia" w:eastAsiaTheme="minorEastAsia" w:hAnsiTheme="minorEastAsia"/>
            <w:noProof/>
            <w:snapToGrid w:val="0"/>
            <w:color w:val="auto"/>
            <w:sz w:val="24"/>
            <w:szCs w:val="24"/>
          </w:rPr>
          <w:t>6.1</w:t>
        </w:r>
        <w:r w:rsidR="00D46ED2" w:rsidRPr="00974E87">
          <w:rPr>
            <w:rStyle w:val="afe"/>
            <w:rFonts w:asciiTheme="minorEastAsia" w:eastAsiaTheme="minorEastAsia" w:hAnsiTheme="minorEastAsia" w:hint="eastAsia"/>
            <w:noProof/>
            <w:snapToGrid w:val="0"/>
            <w:color w:val="auto"/>
            <w:sz w:val="24"/>
            <w:szCs w:val="24"/>
          </w:rPr>
          <w:t>安全对策措施的依据和原则</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_Toc163313499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106</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500" w:history="1">
        <w:r w:rsidR="00D46ED2" w:rsidRPr="00974E87">
          <w:rPr>
            <w:rStyle w:val="afe"/>
            <w:rFonts w:asciiTheme="minorEastAsia" w:eastAsiaTheme="minorEastAsia" w:hAnsiTheme="minorEastAsia"/>
            <w:noProof/>
            <w:snapToGrid w:val="0"/>
            <w:color w:val="auto"/>
            <w:sz w:val="24"/>
            <w:szCs w:val="24"/>
          </w:rPr>
          <w:t xml:space="preserve">6.2. </w:t>
        </w:r>
        <w:r w:rsidR="00D46ED2" w:rsidRPr="00974E87">
          <w:rPr>
            <w:rStyle w:val="afe"/>
            <w:rFonts w:asciiTheme="minorEastAsia" w:eastAsiaTheme="minorEastAsia" w:hAnsiTheme="minorEastAsia" w:hint="eastAsia"/>
            <w:noProof/>
            <w:snapToGrid w:val="0"/>
            <w:color w:val="auto"/>
            <w:sz w:val="24"/>
            <w:szCs w:val="24"/>
          </w:rPr>
          <w:t>安全隐患判定和整改建议</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_Toc163313500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106</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501" w:history="1">
        <w:r w:rsidR="00D46ED2" w:rsidRPr="00974E87">
          <w:rPr>
            <w:rStyle w:val="afe"/>
            <w:rFonts w:asciiTheme="minorEastAsia" w:eastAsiaTheme="minorEastAsia" w:hAnsiTheme="minorEastAsia"/>
            <w:noProof/>
            <w:snapToGrid w:val="0"/>
            <w:color w:val="auto"/>
            <w:sz w:val="24"/>
            <w:szCs w:val="24"/>
          </w:rPr>
          <w:t>6.3</w:t>
        </w:r>
        <w:r w:rsidR="00D46ED2" w:rsidRPr="00974E87">
          <w:rPr>
            <w:rStyle w:val="afe"/>
            <w:rFonts w:asciiTheme="minorEastAsia" w:eastAsiaTheme="minorEastAsia" w:hAnsiTheme="minorEastAsia" w:hint="eastAsia"/>
            <w:noProof/>
            <w:snapToGrid w:val="0"/>
            <w:color w:val="auto"/>
            <w:sz w:val="24"/>
            <w:szCs w:val="24"/>
          </w:rPr>
          <w:t>整改后的复查情况</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_Toc163313501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107</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502" w:history="1">
        <w:r w:rsidR="00D46ED2" w:rsidRPr="00974E87">
          <w:rPr>
            <w:rStyle w:val="afe"/>
            <w:rFonts w:asciiTheme="minorEastAsia" w:eastAsiaTheme="minorEastAsia" w:hAnsiTheme="minorEastAsia"/>
            <w:noProof/>
            <w:snapToGrid w:val="0"/>
            <w:color w:val="auto"/>
            <w:sz w:val="24"/>
            <w:szCs w:val="24"/>
          </w:rPr>
          <w:t>6.4</w:t>
        </w:r>
        <w:r w:rsidR="00D46ED2" w:rsidRPr="00974E87">
          <w:rPr>
            <w:rStyle w:val="afe"/>
            <w:rFonts w:asciiTheme="minorEastAsia" w:eastAsiaTheme="minorEastAsia" w:hAnsiTheme="minorEastAsia" w:hint="eastAsia"/>
            <w:noProof/>
            <w:snapToGrid w:val="0"/>
            <w:color w:val="auto"/>
            <w:sz w:val="24"/>
            <w:szCs w:val="24"/>
          </w:rPr>
          <w:t>建议补充的安全对策措施</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_Toc163313502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107</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10"/>
        <w:tabs>
          <w:tab w:val="right" w:leader="dot" w:pos="9148"/>
        </w:tabs>
        <w:rPr>
          <w:rFonts w:asciiTheme="minorEastAsia" w:eastAsiaTheme="minorEastAsia" w:hAnsiTheme="minorEastAsia" w:cstheme="minorBidi"/>
          <w:b w:val="0"/>
          <w:bCs w:val="0"/>
          <w:caps w:val="0"/>
          <w:noProof/>
          <w:sz w:val="24"/>
          <w:szCs w:val="24"/>
        </w:rPr>
      </w:pPr>
      <w:hyperlink w:anchor="_Toc163313505" w:history="1">
        <w:r w:rsidR="00D46ED2" w:rsidRPr="00974E87">
          <w:rPr>
            <w:rStyle w:val="afe"/>
            <w:rFonts w:asciiTheme="minorEastAsia" w:eastAsiaTheme="minorEastAsia" w:hAnsiTheme="minorEastAsia" w:hint="eastAsia"/>
            <w:noProof/>
            <w:color w:val="auto"/>
            <w:sz w:val="24"/>
            <w:szCs w:val="24"/>
          </w:rPr>
          <w:t>第七章</w:t>
        </w:r>
        <w:r w:rsidR="00D46ED2" w:rsidRPr="00974E87">
          <w:rPr>
            <w:rStyle w:val="afe"/>
            <w:rFonts w:asciiTheme="minorEastAsia" w:eastAsiaTheme="minorEastAsia" w:hAnsiTheme="minorEastAsia"/>
            <w:noProof/>
            <w:color w:val="auto"/>
            <w:sz w:val="24"/>
            <w:szCs w:val="24"/>
          </w:rPr>
          <w:t xml:space="preserve">  </w:t>
        </w:r>
        <w:r w:rsidR="00D46ED2" w:rsidRPr="00974E87">
          <w:rPr>
            <w:rStyle w:val="afe"/>
            <w:rFonts w:asciiTheme="minorEastAsia" w:eastAsiaTheme="minorEastAsia" w:hAnsiTheme="minorEastAsia" w:hint="eastAsia"/>
            <w:noProof/>
            <w:color w:val="auto"/>
            <w:sz w:val="24"/>
            <w:szCs w:val="24"/>
          </w:rPr>
          <w:t>安全验收评价结论</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_Toc163313505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110</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506" w:history="1">
        <w:r w:rsidR="00D46ED2" w:rsidRPr="00974E87">
          <w:rPr>
            <w:rStyle w:val="afe"/>
            <w:rFonts w:asciiTheme="minorEastAsia" w:eastAsiaTheme="minorEastAsia" w:hAnsiTheme="minorEastAsia"/>
            <w:noProof/>
            <w:color w:val="auto"/>
            <w:sz w:val="24"/>
            <w:szCs w:val="24"/>
          </w:rPr>
          <w:t>7.1</w:t>
        </w:r>
        <w:r w:rsidR="00D46ED2" w:rsidRPr="00974E87">
          <w:rPr>
            <w:rStyle w:val="afe"/>
            <w:rFonts w:asciiTheme="minorEastAsia" w:eastAsiaTheme="minorEastAsia" w:hAnsiTheme="minorEastAsia" w:hint="eastAsia"/>
            <w:noProof/>
            <w:color w:val="auto"/>
            <w:sz w:val="24"/>
            <w:szCs w:val="24"/>
          </w:rPr>
          <w:t>主要评价结果简述</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_Toc163313506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110</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507" w:history="1">
        <w:r w:rsidR="00D46ED2" w:rsidRPr="00974E87">
          <w:rPr>
            <w:rStyle w:val="afe"/>
            <w:rFonts w:asciiTheme="minorEastAsia" w:eastAsiaTheme="minorEastAsia" w:hAnsiTheme="minorEastAsia"/>
            <w:noProof/>
            <w:color w:val="auto"/>
            <w:sz w:val="24"/>
            <w:szCs w:val="24"/>
          </w:rPr>
          <w:t>7.2</w:t>
        </w:r>
        <w:r w:rsidR="00D46ED2" w:rsidRPr="00974E87">
          <w:rPr>
            <w:rStyle w:val="afe"/>
            <w:rFonts w:asciiTheme="minorEastAsia" w:eastAsiaTheme="minorEastAsia" w:hAnsiTheme="minorEastAsia" w:hint="eastAsia"/>
            <w:bCs/>
            <w:noProof/>
            <w:color w:val="auto"/>
            <w:sz w:val="24"/>
            <w:szCs w:val="24"/>
          </w:rPr>
          <w:t>主要危险有害因素综述</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_Toc163313507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111</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508" w:history="1">
        <w:r w:rsidR="00D46ED2" w:rsidRPr="00974E87">
          <w:rPr>
            <w:rStyle w:val="afe"/>
            <w:rFonts w:asciiTheme="minorEastAsia" w:eastAsiaTheme="minorEastAsia" w:hAnsiTheme="minorEastAsia"/>
            <w:noProof/>
            <w:color w:val="auto"/>
            <w:sz w:val="24"/>
            <w:szCs w:val="24"/>
          </w:rPr>
          <w:t>7.3</w:t>
        </w:r>
        <w:r w:rsidR="00D46ED2" w:rsidRPr="00974E87">
          <w:rPr>
            <w:rStyle w:val="afe"/>
            <w:rFonts w:asciiTheme="minorEastAsia" w:eastAsiaTheme="minorEastAsia" w:hAnsiTheme="minorEastAsia" w:hint="eastAsia"/>
            <w:noProof/>
            <w:color w:val="auto"/>
            <w:sz w:val="24"/>
            <w:szCs w:val="24"/>
          </w:rPr>
          <w:t>综合评价结论</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_Toc163313508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111</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509" w:history="1">
        <w:r w:rsidR="00D46ED2" w:rsidRPr="00974E87">
          <w:rPr>
            <w:rStyle w:val="afe"/>
            <w:rFonts w:asciiTheme="minorEastAsia" w:eastAsiaTheme="minorEastAsia" w:hAnsiTheme="minorEastAsia"/>
            <w:noProof/>
            <w:color w:val="auto"/>
            <w:sz w:val="24"/>
            <w:szCs w:val="24"/>
            <w:lang w:val="en-GB"/>
          </w:rPr>
          <w:t>7.4</w:t>
        </w:r>
        <w:r w:rsidR="00D46ED2" w:rsidRPr="00974E87">
          <w:rPr>
            <w:rStyle w:val="afe"/>
            <w:rFonts w:asciiTheme="minorEastAsia" w:eastAsiaTheme="minorEastAsia" w:hAnsiTheme="minorEastAsia" w:hint="eastAsia"/>
            <w:noProof/>
            <w:color w:val="auto"/>
            <w:sz w:val="24"/>
            <w:szCs w:val="24"/>
          </w:rPr>
          <w:t>综合评价结论</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_Toc163313509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112</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10"/>
        <w:tabs>
          <w:tab w:val="right" w:leader="dot" w:pos="9148"/>
        </w:tabs>
        <w:rPr>
          <w:rFonts w:asciiTheme="minorEastAsia" w:eastAsiaTheme="minorEastAsia" w:hAnsiTheme="minorEastAsia" w:cstheme="minorBidi"/>
          <w:b w:val="0"/>
          <w:bCs w:val="0"/>
          <w:caps w:val="0"/>
          <w:noProof/>
          <w:sz w:val="24"/>
          <w:szCs w:val="24"/>
        </w:rPr>
      </w:pPr>
      <w:hyperlink w:anchor="_Toc163313510" w:history="1">
        <w:r w:rsidR="00D46ED2" w:rsidRPr="00974E87">
          <w:rPr>
            <w:rStyle w:val="afe"/>
            <w:rFonts w:asciiTheme="minorEastAsia" w:eastAsiaTheme="minorEastAsia" w:hAnsiTheme="minorEastAsia" w:hint="eastAsia"/>
            <w:noProof/>
            <w:color w:val="auto"/>
            <w:sz w:val="24"/>
            <w:szCs w:val="24"/>
          </w:rPr>
          <w:t>附录</w:t>
        </w:r>
        <w:r w:rsidR="00D46ED2" w:rsidRPr="00974E87">
          <w:rPr>
            <w:rStyle w:val="afe"/>
            <w:rFonts w:asciiTheme="minorEastAsia" w:eastAsiaTheme="minorEastAsia" w:hAnsiTheme="minorEastAsia"/>
            <w:noProof/>
            <w:color w:val="auto"/>
            <w:sz w:val="24"/>
            <w:szCs w:val="24"/>
          </w:rPr>
          <w:t>A</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_Toc163313510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113</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10"/>
        <w:tabs>
          <w:tab w:val="right" w:leader="dot" w:pos="9148"/>
        </w:tabs>
        <w:rPr>
          <w:rFonts w:asciiTheme="minorEastAsia" w:eastAsiaTheme="minorEastAsia" w:hAnsiTheme="minorEastAsia" w:cstheme="minorBidi"/>
          <w:b w:val="0"/>
          <w:bCs w:val="0"/>
          <w:caps w:val="0"/>
          <w:noProof/>
          <w:sz w:val="24"/>
          <w:szCs w:val="24"/>
        </w:rPr>
      </w:pPr>
      <w:hyperlink w:anchor="_Toc163313511" w:history="1">
        <w:r w:rsidR="00D46ED2" w:rsidRPr="00974E87">
          <w:rPr>
            <w:rStyle w:val="afe"/>
            <w:rFonts w:asciiTheme="minorEastAsia" w:eastAsiaTheme="minorEastAsia" w:hAnsiTheme="minorEastAsia" w:hint="eastAsia"/>
            <w:noProof/>
            <w:color w:val="auto"/>
            <w:sz w:val="24"/>
            <w:szCs w:val="24"/>
          </w:rPr>
          <w:t>附录</w:t>
        </w:r>
        <w:r w:rsidR="00D46ED2" w:rsidRPr="00974E87">
          <w:rPr>
            <w:rStyle w:val="afe"/>
            <w:rFonts w:asciiTheme="minorEastAsia" w:eastAsiaTheme="minorEastAsia" w:hAnsiTheme="minorEastAsia"/>
            <w:noProof/>
            <w:color w:val="auto"/>
            <w:sz w:val="24"/>
            <w:szCs w:val="24"/>
          </w:rPr>
          <w:t>B</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_Toc163313511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116</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512" w:history="1">
        <w:r w:rsidR="00D46ED2" w:rsidRPr="00974E87">
          <w:rPr>
            <w:rStyle w:val="afe"/>
            <w:rFonts w:asciiTheme="minorEastAsia" w:eastAsiaTheme="minorEastAsia" w:hAnsiTheme="minorEastAsia" w:hint="eastAsia"/>
            <w:noProof/>
            <w:color w:val="auto"/>
            <w:sz w:val="24"/>
            <w:szCs w:val="24"/>
          </w:rPr>
          <w:t>附录</w:t>
        </w:r>
        <w:r w:rsidR="00D46ED2" w:rsidRPr="00974E87">
          <w:rPr>
            <w:rStyle w:val="afe"/>
            <w:rFonts w:asciiTheme="minorEastAsia" w:eastAsiaTheme="minorEastAsia" w:hAnsiTheme="minorEastAsia"/>
            <w:noProof/>
            <w:color w:val="auto"/>
            <w:sz w:val="24"/>
            <w:szCs w:val="24"/>
          </w:rPr>
          <w:t xml:space="preserve">B.1  </w:t>
        </w:r>
        <w:r w:rsidR="00D46ED2" w:rsidRPr="00974E87">
          <w:rPr>
            <w:rStyle w:val="afe"/>
            <w:rFonts w:asciiTheme="minorEastAsia" w:eastAsiaTheme="minorEastAsia" w:hAnsiTheme="minorEastAsia" w:cs="宋体" w:hint="eastAsia"/>
            <w:noProof/>
            <w:color w:val="auto"/>
            <w:sz w:val="24"/>
            <w:szCs w:val="24"/>
          </w:rPr>
          <w:t>烟花爆竹生产企业安全评价总体布局现场检查表</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_Toc163313512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116</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23"/>
        <w:tabs>
          <w:tab w:val="right" w:leader="dot" w:pos="9148"/>
        </w:tabs>
        <w:rPr>
          <w:rFonts w:asciiTheme="minorEastAsia" w:eastAsiaTheme="minorEastAsia" w:hAnsiTheme="minorEastAsia" w:cstheme="minorBidi"/>
          <w:smallCaps w:val="0"/>
          <w:noProof/>
          <w:sz w:val="24"/>
          <w:szCs w:val="24"/>
        </w:rPr>
      </w:pPr>
      <w:hyperlink w:anchor="_Toc163313513" w:history="1">
        <w:r w:rsidR="00D46ED2" w:rsidRPr="00974E87">
          <w:rPr>
            <w:rStyle w:val="afe"/>
            <w:rFonts w:asciiTheme="minorEastAsia" w:eastAsiaTheme="minorEastAsia" w:hAnsiTheme="minorEastAsia" w:hint="eastAsia"/>
            <w:noProof/>
            <w:color w:val="auto"/>
            <w:sz w:val="24"/>
            <w:szCs w:val="24"/>
          </w:rPr>
          <w:t>附录</w:t>
        </w:r>
        <w:r w:rsidR="00D46ED2" w:rsidRPr="00974E87">
          <w:rPr>
            <w:rStyle w:val="afe"/>
            <w:rFonts w:asciiTheme="minorEastAsia" w:eastAsiaTheme="minorEastAsia" w:hAnsiTheme="minorEastAsia"/>
            <w:noProof/>
            <w:color w:val="auto"/>
            <w:sz w:val="24"/>
            <w:szCs w:val="24"/>
          </w:rPr>
          <w:t xml:space="preserve">B.2  </w:t>
        </w:r>
        <w:r w:rsidR="00D46ED2" w:rsidRPr="00974E87">
          <w:rPr>
            <w:rStyle w:val="afe"/>
            <w:rFonts w:asciiTheme="minorEastAsia" w:eastAsiaTheme="minorEastAsia" w:hAnsiTheme="minorEastAsia" w:cs="宋体" w:hint="eastAsia"/>
            <w:noProof/>
            <w:color w:val="auto"/>
            <w:sz w:val="24"/>
            <w:szCs w:val="24"/>
          </w:rPr>
          <w:t>烟花爆竹生产企业安全评价工艺布置现场检查表</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_Toc163313513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116</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10"/>
        <w:tabs>
          <w:tab w:val="right" w:leader="dot" w:pos="9148"/>
        </w:tabs>
        <w:rPr>
          <w:rFonts w:asciiTheme="minorEastAsia" w:eastAsiaTheme="minorEastAsia" w:hAnsiTheme="minorEastAsia" w:cstheme="minorBidi"/>
          <w:b w:val="0"/>
          <w:bCs w:val="0"/>
          <w:caps w:val="0"/>
          <w:noProof/>
          <w:sz w:val="24"/>
          <w:szCs w:val="24"/>
        </w:rPr>
      </w:pPr>
      <w:hyperlink w:anchor="_Toc163313514" w:history="1">
        <w:r w:rsidR="00D46ED2" w:rsidRPr="00974E87">
          <w:rPr>
            <w:rStyle w:val="afe"/>
            <w:rFonts w:asciiTheme="minorEastAsia" w:eastAsiaTheme="minorEastAsia" w:hAnsiTheme="minorEastAsia" w:hint="eastAsia"/>
            <w:noProof/>
            <w:color w:val="auto"/>
            <w:sz w:val="24"/>
            <w:szCs w:val="24"/>
          </w:rPr>
          <w:t>附录</w:t>
        </w:r>
        <w:r w:rsidR="00D46ED2" w:rsidRPr="00974E87">
          <w:rPr>
            <w:rStyle w:val="afe"/>
            <w:rFonts w:asciiTheme="minorEastAsia" w:eastAsiaTheme="minorEastAsia" w:hAnsiTheme="minorEastAsia"/>
            <w:noProof/>
            <w:color w:val="auto"/>
            <w:sz w:val="24"/>
            <w:szCs w:val="24"/>
          </w:rPr>
          <w:t>C</w:t>
        </w:r>
        <w:r w:rsidR="00D46ED2" w:rsidRPr="00974E87">
          <w:rPr>
            <w:rStyle w:val="afe"/>
            <w:rFonts w:asciiTheme="minorEastAsia" w:eastAsiaTheme="minorEastAsia" w:hAnsiTheme="minorEastAsia" w:hint="eastAsia"/>
            <w:noProof/>
            <w:color w:val="auto"/>
            <w:sz w:val="24"/>
            <w:szCs w:val="24"/>
          </w:rPr>
          <w:t>烟花爆竹生产企业安全评价现场检查表</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_Toc163313514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118</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10"/>
        <w:tabs>
          <w:tab w:val="right" w:leader="dot" w:pos="9148"/>
        </w:tabs>
        <w:rPr>
          <w:rFonts w:asciiTheme="minorEastAsia" w:eastAsiaTheme="minorEastAsia" w:hAnsiTheme="minorEastAsia" w:cstheme="minorBidi"/>
          <w:b w:val="0"/>
          <w:bCs w:val="0"/>
          <w:caps w:val="0"/>
          <w:noProof/>
          <w:sz w:val="24"/>
          <w:szCs w:val="24"/>
        </w:rPr>
      </w:pPr>
      <w:hyperlink w:anchor="_Toc163313515" w:history="1">
        <w:r w:rsidR="00D46ED2" w:rsidRPr="00974E87">
          <w:rPr>
            <w:rStyle w:val="afe"/>
            <w:rFonts w:asciiTheme="minorEastAsia" w:eastAsiaTheme="minorEastAsia" w:hAnsiTheme="minorEastAsia" w:hint="eastAsia"/>
            <w:noProof/>
            <w:color w:val="auto"/>
            <w:sz w:val="24"/>
            <w:szCs w:val="24"/>
          </w:rPr>
          <w:t>附录</w:t>
        </w:r>
        <w:r w:rsidR="00D46ED2" w:rsidRPr="00974E87">
          <w:rPr>
            <w:rStyle w:val="afe"/>
            <w:rFonts w:asciiTheme="minorEastAsia" w:eastAsiaTheme="minorEastAsia" w:hAnsiTheme="minorEastAsia"/>
            <w:noProof/>
            <w:color w:val="auto"/>
            <w:sz w:val="24"/>
            <w:szCs w:val="24"/>
          </w:rPr>
          <w:t xml:space="preserve">D </w:t>
        </w:r>
        <w:r w:rsidR="00D46ED2" w:rsidRPr="00974E87">
          <w:rPr>
            <w:rStyle w:val="afe"/>
            <w:rFonts w:asciiTheme="minorEastAsia" w:eastAsiaTheme="minorEastAsia" w:hAnsiTheme="minorEastAsia" w:hint="eastAsia"/>
            <w:noProof/>
            <w:color w:val="auto"/>
            <w:sz w:val="24"/>
            <w:szCs w:val="24"/>
          </w:rPr>
          <w:t>项目“三同时”符合性评价资料审核表</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_Toc163313515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125</w:t>
        </w:r>
        <w:r w:rsidR="00D46ED2" w:rsidRPr="00974E87">
          <w:rPr>
            <w:rFonts w:asciiTheme="minorEastAsia" w:eastAsiaTheme="minorEastAsia" w:hAnsiTheme="minorEastAsia"/>
            <w:noProof/>
            <w:webHidden/>
            <w:sz w:val="24"/>
            <w:szCs w:val="24"/>
          </w:rPr>
          <w:fldChar w:fldCharType="end"/>
        </w:r>
      </w:hyperlink>
    </w:p>
    <w:p w:rsidR="00D46ED2" w:rsidRPr="00974E87" w:rsidRDefault="00EA6F92">
      <w:pPr>
        <w:pStyle w:val="10"/>
        <w:tabs>
          <w:tab w:val="right" w:leader="dot" w:pos="9148"/>
        </w:tabs>
        <w:rPr>
          <w:rFonts w:asciiTheme="minorEastAsia" w:eastAsiaTheme="minorEastAsia" w:hAnsiTheme="minorEastAsia" w:cstheme="minorBidi"/>
          <w:b w:val="0"/>
          <w:bCs w:val="0"/>
          <w:caps w:val="0"/>
          <w:noProof/>
          <w:sz w:val="24"/>
          <w:szCs w:val="24"/>
        </w:rPr>
      </w:pPr>
      <w:hyperlink w:anchor="_Toc163313516" w:history="1">
        <w:r w:rsidR="00D46ED2" w:rsidRPr="00974E87">
          <w:rPr>
            <w:rStyle w:val="afe"/>
            <w:rFonts w:asciiTheme="minorEastAsia" w:eastAsiaTheme="minorEastAsia" w:hAnsiTheme="minorEastAsia" w:cs="宋体" w:hint="eastAsia"/>
            <w:noProof/>
            <w:color w:val="auto"/>
            <w:sz w:val="24"/>
            <w:szCs w:val="24"/>
          </w:rPr>
          <w:t>附</w:t>
        </w:r>
        <w:r w:rsidR="00D46ED2" w:rsidRPr="00974E87">
          <w:rPr>
            <w:rStyle w:val="afe"/>
            <w:rFonts w:asciiTheme="minorEastAsia" w:eastAsiaTheme="minorEastAsia" w:hAnsiTheme="minorEastAsia" w:cs="宋体"/>
            <w:noProof/>
            <w:color w:val="auto"/>
            <w:sz w:val="24"/>
            <w:szCs w:val="24"/>
          </w:rPr>
          <w:t xml:space="preserve"> </w:t>
        </w:r>
        <w:r w:rsidR="00D46ED2" w:rsidRPr="00974E87">
          <w:rPr>
            <w:rStyle w:val="afe"/>
            <w:rFonts w:asciiTheme="minorEastAsia" w:eastAsiaTheme="minorEastAsia" w:hAnsiTheme="minorEastAsia" w:cs="宋体" w:hint="eastAsia"/>
            <w:noProof/>
            <w:color w:val="auto"/>
            <w:sz w:val="24"/>
            <w:szCs w:val="24"/>
          </w:rPr>
          <w:t>件</w:t>
        </w:r>
        <w:r w:rsidR="00D46ED2" w:rsidRPr="00974E87">
          <w:rPr>
            <w:rFonts w:asciiTheme="minorEastAsia" w:eastAsiaTheme="minorEastAsia" w:hAnsiTheme="minorEastAsia"/>
            <w:noProof/>
            <w:webHidden/>
            <w:sz w:val="24"/>
            <w:szCs w:val="24"/>
          </w:rPr>
          <w:tab/>
        </w:r>
        <w:r w:rsidR="00D46ED2" w:rsidRPr="00974E87">
          <w:rPr>
            <w:rFonts w:asciiTheme="minorEastAsia" w:eastAsiaTheme="minorEastAsia" w:hAnsiTheme="minorEastAsia"/>
            <w:noProof/>
            <w:webHidden/>
            <w:sz w:val="24"/>
            <w:szCs w:val="24"/>
          </w:rPr>
          <w:fldChar w:fldCharType="begin"/>
        </w:r>
        <w:r w:rsidR="00D46ED2" w:rsidRPr="00974E87">
          <w:rPr>
            <w:rFonts w:asciiTheme="minorEastAsia" w:eastAsiaTheme="minorEastAsia" w:hAnsiTheme="minorEastAsia"/>
            <w:noProof/>
            <w:webHidden/>
            <w:sz w:val="24"/>
            <w:szCs w:val="24"/>
          </w:rPr>
          <w:instrText xml:space="preserve"> PAGEREF _Toc163313516 \h </w:instrText>
        </w:r>
        <w:r w:rsidR="00D46ED2" w:rsidRPr="00974E87">
          <w:rPr>
            <w:rFonts w:asciiTheme="minorEastAsia" w:eastAsiaTheme="minorEastAsia" w:hAnsiTheme="minorEastAsia"/>
            <w:noProof/>
            <w:webHidden/>
            <w:sz w:val="24"/>
            <w:szCs w:val="24"/>
          </w:rPr>
        </w:r>
        <w:r w:rsidR="00D46ED2" w:rsidRPr="00974E87">
          <w:rPr>
            <w:rFonts w:asciiTheme="minorEastAsia" w:eastAsiaTheme="minorEastAsia" w:hAnsiTheme="minorEastAsia"/>
            <w:noProof/>
            <w:webHidden/>
            <w:sz w:val="24"/>
            <w:szCs w:val="24"/>
          </w:rPr>
          <w:fldChar w:fldCharType="separate"/>
        </w:r>
        <w:r w:rsidR="00A750CF" w:rsidRPr="00974E87">
          <w:rPr>
            <w:rFonts w:asciiTheme="minorEastAsia" w:eastAsiaTheme="minorEastAsia" w:hAnsiTheme="minorEastAsia"/>
            <w:noProof/>
            <w:webHidden/>
            <w:sz w:val="24"/>
            <w:szCs w:val="24"/>
          </w:rPr>
          <w:t>128</w:t>
        </w:r>
        <w:r w:rsidR="00D46ED2" w:rsidRPr="00974E87">
          <w:rPr>
            <w:rFonts w:asciiTheme="minorEastAsia" w:eastAsiaTheme="minorEastAsia" w:hAnsiTheme="minorEastAsia"/>
            <w:noProof/>
            <w:webHidden/>
            <w:sz w:val="24"/>
            <w:szCs w:val="24"/>
          </w:rPr>
          <w:fldChar w:fldCharType="end"/>
        </w:r>
      </w:hyperlink>
    </w:p>
    <w:p w:rsidR="000E2E3A" w:rsidRPr="00974E87" w:rsidRDefault="001F1C21">
      <w:pPr>
        <w:rPr>
          <w:rFonts w:asciiTheme="minorEastAsia" w:eastAsiaTheme="minorEastAsia" w:hAnsiTheme="minorEastAsia"/>
          <w:b w:val="0"/>
          <w:sz w:val="24"/>
        </w:rPr>
        <w:sectPr w:rsidR="000E2E3A" w:rsidRPr="00974E87" w:rsidSect="002437A6">
          <w:headerReference w:type="default" r:id="rId21"/>
          <w:pgSz w:w="11906" w:h="16838"/>
          <w:pgMar w:top="1418" w:right="1274" w:bottom="1418" w:left="1474" w:header="907" w:footer="729" w:gutter="0"/>
          <w:pgNumType w:fmt="upperRoman" w:start="7"/>
          <w:cols w:space="720"/>
          <w:docGrid w:linePitch="312"/>
        </w:sectPr>
      </w:pPr>
      <w:r w:rsidRPr="00974E87">
        <w:rPr>
          <w:rFonts w:asciiTheme="minorEastAsia" w:eastAsiaTheme="minorEastAsia" w:hAnsiTheme="minorEastAsia"/>
          <w:b w:val="0"/>
          <w:bCs/>
          <w:caps/>
          <w:sz w:val="24"/>
        </w:rPr>
        <w:fldChar w:fldCharType="end"/>
      </w:r>
      <w:bookmarkStart w:id="10" w:name="_Toc188265270"/>
      <w:bookmarkStart w:id="11" w:name="_Toc202015877"/>
      <w:bookmarkStart w:id="12" w:name="_Toc101667551"/>
      <w:bookmarkStart w:id="13" w:name="_Toc101670781"/>
      <w:bookmarkStart w:id="14" w:name="_Toc294247783"/>
      <w:bookmarkStart w:id="15" w:name="_Toc83158988"/>
      <w:bookmarkStart w:id="16" w:name="_Toc335902365"/>
      <w:bookmarkStart w:id="17" w:name="_Toc335902367"/>
      <w:bookmarkStart w:id="18" w:name="_Toc83158990"/>
      <w:bookmarkStart w:id="19" w:name="_Toc188265272"/>
      <w:bookmarkStart w:id="20" w:name="_Toc294247785"/>
      <w:bookmarkStart w:id="21" w:name="_Toc202015879"/>
      <w:bookmarkStart w:id="22" w:name="_Toc101670783"/>
    </w:p>
    <w:p w:rsidR="000E2E3A" w:rsidRPr="00974E87" w:rsidRDefault="001F1C21" w:rsidP="001F62F7">
      <w:pPr>
        <w:keepNext/>
        <w:pageBreakBefore/>
        <w:widowControl/>
        <w:spacing w:beforeLines="50" w:before="120" w:line="360" w:lineRule="auto"/>
        <w:ind w:leftChars="-67" w:left="-141" w:firstLineChars="44" w:firstLine="141"/>
        <w:jc w:val="center"/>
        <w:outlineLvl w:val="0"/>
        <w:rPr>
          <w:rFonts w:ascii="黑体" w:eastAsia="黑体" w:hAnsi="宋体"/>
          <w:b w:val="0"/>
          <w:sz w:val="32"/>
          <w:szCs w:val="32"/>
        </w:rPr>
      </w:pPr>
      <w:bookmarkStart w:id="23" w:name="_Toc9690"/>
      <w:bookmarkStart w:id="24" w:name="_Toc27646"/>
      <w:bookmarkStart w:id="25" w:name="_Toc163313384"/>
      <w:r w:rsidRPr="00974E87">
        <w:rPr>
          <w:rFonts w:ascii="黑体" w:eastAsia="黑体" w:hAnsi="宋体" w:hint="eastAsia"/>
          <w:b w:val="0"/>
          <w:sz w:val="32"/>
          <w:szCs w:val="32"/>
        </w:rPr>
        <w:lastRenderedPageBreak/>
        <w:t>第一章  安全评价概述</w:t>
      </w:r>
      <w:bookmarkEnd w:id="10"/>
      <w:bookmarkEnd w:id="11"/>
      <w:bookmarkEnd w:id="12"/>
      <w:bookmarkEnd w:id="13"/>
      <w:bookmarkEnd w:id="14"/>
      <w:bookmarkEnd w:id="15"/>
      <w:bookmarkEnd w:id="16"/>
      <w:bookmarkEnd w:id="23"/>
      <w:bookmarkEnd w:id="24"/>
      <w:bookmarkEnd w:id="25"/>
    </w:p>
    <w:p w:rsidR="000E2E3A" w:rsidRPr="00974E87" w:rsidRDefault="001F1C21" w:rsidP="009E6BC1">
      <w:pPr>
        <w:keepNext/>
        <w:keepLines/>
        <w:spacing w:beforeLines="50" w:before="120" w:afterLines="50" w:after="120" w:line="360" w:lineRule="auto"/>
        <w:outlineLvl w:val="1"/>
        <w:rPr>
          <w:rFonts w:ascii="黑体" w:eastAsia="黑体" w:hAnsi="宋体"/>
          <w:b w:val="0"/>
          <w:bCs/>
          <w:snapToGrid w:val="0"/>
          <w:sz w:val="30"/>
          <w:szCs w:val="30"/>
        </w:rPr>
      </w:pPr>
      <w:bookmarkStart w:id="26" w:name="_Toc83158989"/>
      <w:bookmarkStart w:id="27" w:name="_Toc11344"/>
      <w:bookmarkStart w:id="28" w:name="_Toc188265271"/>
      <w:bookmarkStart w:id="29" w:name="_Toc202015878"/>
      <w:bookmarkStart w:id="30" w:name="_Toc101667552"/>
      <w:bookmarkStart w:id="31" w:name="_Toc25808"/>
      <w:bookmarkStart w:id="32" w:name="_Toc101670782"/>
      <w:bookmarkStart w:id="33" w:name="_Toc335902366"/>
      <w:bookmarkStart w:id="34" w:name="_Toc294247784"/>
      <w:bookmarkStart w:id="35" w:name="_Toc163313385"/>
      <w:r w:rsidRPr="00974E87">
        <w:rPr>
          <w:rFonts w:ascii="黑体" w:eastAsia="黑体" w:hAnsi="宋体" w:hint="eastAsia"/>
          <w:b w:val="0"/>
          <w:bCs/>
          <w:snapToGrid w:val="0"/>
          <w:sz w:val="30"/>
          <w:szCs w:val="30"/>
        </w:rPr>
        <w:t>1.1</w:t>
      </w:r>
      <w:r w:rsidRPr="00974E87">
        <w:rPr>
          <w:rFonts w:ascii="黑体" w:eastAsia="黑体" w:hAnsi="宋体"/>
          <w:b w:val="0"/>
          <w:bCs/>
          <w:snapToGrid w:val="0"/>
          <w:sz w:val="30"/>
          <w:szCs w:val="30"/>
        </w:rPr>
        <w:t xml:space="preserve"> </w:t>
      </w:r>
      <w:r w:rsidRPr="00974E87">
        <w:rPr>
          <w:rFonts w:ascii="黑体" w:eastAsia="黑体" w:hAnsi="宋体" w:hint="eastAsia"/>
          <w:b w:val="0"/>
          <w:bCs/>
          <w:snapToGrid w:val="0"/>
          <w:sz w:val="30"/>
          <w:szCs w:val="30"/>
        </w:rPr>
        <w:t>安全评价的目的</w:t>
      </w:r>
      <w:bookmarkEnd w:id="26"/>
      <w:bookmarkEnd w:id="27"/>
      <w:bookmarkEnd w:id="28"/>
      <w:bookmarkEnd w:id="29"/>
      <w:bookmarkEnd w:id="30"/>
      <w:bookmarkEnd w:id="31"/>
      <w:bookmarkEnd w:id="32"/>
      <w:bookmarkEnd w:id="33"/>
      <w:bookmarkEnd w:id="34"/>
      <w:bookmarkEnd w:id="35"/>
    </w:p>
    <w:p w:rsidR="000E2E3A" w:rsidRPr="00974E87" w:rsidRDefault="001F1C21">
      <w:pPr>
        <w:spacing w:line="360" w:lineRule="auto"/>
        <w:ind w:firstLineChars="200" w:firstLine="560"/>
        <w:jc w:val="left"/>
        <w:rPr>
          <w:rFonts w:ascii="宋体" w:hAnsi="宋体"/>
          <w:b w:val="0"/>
          <w:sz w:val="28"/>
          <w:szCs w:val="28"/>
        </w:rPr>
      </w:pPr>
      <w:bookmarkStart w:id="36" w:name="_Toc3652"/>
      <w:r w:rsidRPr="00974E87">
        <w:rPr>
          <w:rFonts w:ascii="宋体" w:hAnsi="宋体" w:hint="eastAsia"/>
          <w:b w:val="0"/>
          <w:sz w:val="28"/>
          <w:szCs w:val="28"/>
        </w:rPr>
        <w:t>安全验收评价是在建设工程竣工、试生产运行正常后，对建设工程的设施设备、装置实际运行状况及管理状况的安全评价。</w:t>
      </w:r>
    </w:p>
    <w:p w:rsidR="009D3CA8" w:rsidRPr="00974E87" w:rsidRDefault="001F1C21" w:rsidP="0020127C">
      <w:pPr>
        <w:spacing w:line="360" w:lineRule="auto"/>
        <w:ind w:rightChars="-54" w:right="-114" w:firstLineChars="200" w:firstLine="560"/>
        <w:jc w:val="left"/>
        <w:rPr>
          <w:rFonts w:ascii="宋体" w:hAnsi="宋体"/>
          <w:b w:val="0"/>
          <w:sz w:val="28"/>
          <w:szCs w:val="28"/>
        </w:rPr>
      </w:pPr>
      <w:r w:rsidRPr="00974E87">
        <w:rPr>
          <w:rFonts w:ascii="宋体" w:hAnsi="宋体" w:hint="eastAsia"/>
          <w:b w:val="0"/>
          <w:sz w:val="28"/>
          <w:szCs w:val="28"/>
        </w:rPr>
        <w:t>此次对</w:t>
      </w:r>
      <w:r w:rsidR="00355598" w:rsidRPr="00974E87">
        <w:rPr>
          <w:rFonts w:ascii="宋体" w:hAnsi="宋体" w:hint="eastAsia"/>
          <w:b w:val="0"/>
          <w:sz w:val="28"/>
          <w:szCs w:val="28"/>
        </w:rPr>
        <w:t>湖南文达烟花鞭炮有限公司</w:t>
      </w:r>
      <w:r w:rsidR="00F736C9" w:rsidRPr="00974E87">
        <w:rPr>
          <w:rFonts w:ascii="宋体" w:hAnsi="宋体" w:hint="eastAsia"/>
          <w:b w:val="0"/>
          <w:sz w:val="28"/>
          <w:szCs w:val="28"/>
        </w:rPr>
        <w:t>改建项目</w:t>
      </w:r>
      <w:r w:rsidRPr="00974E87">
        <w:rPr>
          <w:rFonts w:ascii="宋体" w:hAnsi="宋体" w:hint="eastAsia"/>
          <w:b w:val="0"/>
          <w:sz w:val="28"/>
          <w:szCs w:val="28"/>
        </w:rPr>
        <w:t>进行安全验收评价的主要目的是：</w:t>
      </w:r>
    </w:p>
    <w:p w:rsidR="009D3CA8" w:rsidRPr="00974E87" w:rsidRDefault="009D3CA8" w:rsidP="009D3CA8">
      <w:pPr>
        <w:spacing w:line="360" w:lineRule="auto"/>
        <w:ind w:rightChars="-54" w:right="-114" w:firstLineChars="200" w:firstLine="560"/>
        <w:jc w:val="left"/>
        <w:rPr>
          <w:rFonts w:ascii="宋体" w:hAnsi="宋体"/>
          <w:b w:val="0"/>
          <w:sz w:val="28"/>
          <w:szCs w:val="28"/>
        </w:rPr>
      </w:pPr>
      <w:r w:rsidRPr="00974E87">
        <w:rPr>
          <w:rFonts w:ascii="宋体" w:hAnsi="宋体" w:hint="eastAsia"/>
          <w:b w:val="0"/>
          <w:sz w:val="28"/>
          <w:szCs w:val="28"/>
        </w:rPr>
        <w:t>1）检查建设工程的安全设施是否已与主体工程同时设计、同时施工、同时投入生产和使用；</w:t>
      </w:r>
    </w:p>
    <w:p w:rsidR="009D3CA8" w:rsidRPr="00974E87" w:rsidRDefault="009D3CA8" w:rsidP="009D3CA8">
      <w:pPr>
        <w:spacing w:line="360" w:lineRule="auto"/>
        <w:ind w:rightChars="-54" w:right="-114" w:firstLineChars="200" w:firstLine="560"/>
        <w:jc w:val="left"/>
        <w:rPr>
          <w:rFonts w:ascii="宋体" w:hAnsi="宋体"/>
          <w:b w:val="0"/>
          <w:sz w:val="28"/>
          <w:szCs w:val="28"/>
        </w:rPr>
      </w:pPr>
      <w:r w:rsidRPr="00974E87">
        <w:rPr>
          <w:rFonts w:ascii="宋体" w:hAnsi="宋体" w:hint="eastAsia"/>
          <w:b w:val="0"/>
          <w:sz w:val="28"/>
          <w:szCs w:val="28"/>
        </w:rPr>
        <w:t>2）判别建设工程及其与之配套的安全设施是否符合国家有关安全生产的法律、法规和技术标准；</w:t>
      </w:r>
    </w:p>
    <w:p w:rsidR="009D3CA8" w:rsidRPr="00974E87" w:rsidRDefault="009D3CA8" w:rsidP="009D3CA8">
      <w:pPr>
        <w:spacing w:line="360" w:lineRule="auto"/>
        <w:ind w:rightChars="-54" w:right="-114" w:firstLineChars="200" w:firstLine="560"/>
        <w:jc w:val="left"/>
        <w:rPr>
          <w:rFonts w:ascii="宋体" w:hAnsi="宋体"/>
          <w:b w:val="0"/>
          <w:sz w:val="28"/>
          <w:szCs w:val="28"/>
        </w:rPr>
      </w:pPr>
      <w:r w:rsidRPr="00974E87">
        <w:rPr>
          <w:rFonts w:ascii="宋体" w:hAnsi="宋体" w:hint="eastAsia"/>
          <w:b w:val="0"/>
          <w:sz w:val="28"/>
          <w:szCs w:val="28"/>
        </w:rPr>
        <w:t>3）从整体上评价建设工程的运行情况和安全管理是否正常、可靠；</w:t>
      </w:r>
    </w:p>
    <w:p w:rsidR="009D3CA8" w:rsidRPr="00974E87" w:rsidRDefault="009D3CA8" w:rsidP="009D3CA8">
      <w:pPr>
        <w:spacing w:line="360" w:lineRule="auto"/>
        <w:ind w:rightChars="-54" w:right="-114" w:firstLineChars="200" w:firstLine="560"/>
        <w:jc w:val="left"/>
        <w:rPr>
          <w:rFonts w:ascii="宋体" w:hAnsi="宋体"/>
          <w:b w:val="0"/>
          <w:sz w:val="28"/>
          <w:szCs w:val="28"/>
        </w:rPr>
      </w:pPr>
      <w:r w:rsidRPr="00974E87">
        <w:rPr>
          <w:rFonts w:ascii="宋体" w:hAnsi="宋体" w:hint="eastAsia"/>
          <w:b w:val="0"/>
          <w:sz w:val="28"/>
          <w:szCs w:val="28"/>
        </w:rPr>
        <w:t>4）查找建设工程存在的危险、有害因素的种类及其可能造成事故的严重程度，提出合理、可行的安全对策措施及建议；</w:t>
      </w:r>
    </w:p>
    <w:p w:rsidR="000E2E3A" w:rsidRPr="00974E87" w:rsidRDefault="009D3CA8" w:rsidP="009D3CA8">
      <w:pPr>
        <w:spacing w:line="360" w:lineRule="auto"/>
        <w:ind w:rightChars="-54" w:right="-114" w:firstLineChars="200" w:firstLine="560"/>
        <w:jc w:val="left"/>
        <w:rPr>
          <w:rFonts w:ascii="宋体" w:hAnsi="宋体"/>
          <w:b w:val="0"/>
          <w:sz w:val="28"/>
          <w:szCs w:val="28"/>
        </w:rPr>
      </w:pPr>
      <w:r w:rsidRPr="00974E87">
        <w:rPr>
          <w:rFonts w:ascii="宋体" w:hAnsi="宋体" w:hint="eastAsia"/>
          <w:b w:val="0"/>
          <w:sz w:val="28"/>
          <w:szCs w:val="28"/>
        </w:rPr>
        <w:t>5）对不符合安全要求和基本符合安全要求的系统或单元提出安全补偿及整改建议，以利于提高建设工程本质安全程度，满足安全生产的要求，为建设工程的总体安全验收提供科学依据</w:t>
      </w:r>
      <w:r w:rsidR="001F1C21" w:rsidRPr="00974E87">
        <w:rPr>
          <w:rFonts w:ascii="宋体" w:hAnsi="宋体" w:hint="eastAsia"/>
          <w:b w:val="0"/>
          <w:sz w:val="28"/>
          <w:szCs w:val="28"/>
        </w:rPr>
        <w:t>。</w:t>
      </w:r>
    </w:p>
    <w:p w:rsidR="000E2E3A" w:rsidRPr="00974E87" w:rsidRDefault="001F1C21" w:rsidP="00DB0D98">
      <w:pPr>
        <w:keepNext/>
        <w:keepLines/>
        <w:spacing w:beforeLines="50" w:before="120" w:afterLines="50" w:after="120" w:line="360" w:lineRule="auto"/>
        <w:outlineLvl w:val="1"/>
        <w:rPr>
          <w:rFonts w:ascii="黑体" w:eastAsia="黑体" w:hAnsi="宋体"/>
          <w:b w:val="0"/>
          <w:bCs/>
          <w:snapToGrid w:val="0"/>
          <w:sz w:val="30"/>
          <w:szCs w:val="30"/>
        </w:rPr>
      </w:pPr>
      <w:bookmarkStart w:id="37" w:name="_Toc7676"/>
      <w:bookmarkStart w:id="38" w:name="_Toc163313386"/>
      <w:r w:rsidRPr="00974E87">
        <w:rPr>
          <w:rFonts w:ascii="黑体" w:eastAsia="黑体" w:hAnsi="宋体" w:hint="eastAsia"/>
          <w:b w:val="0"/>
          <w:bCs/>
          <w:snapToGrid w:val="0"/>
          <w:sz w:val="30"/>
          <w:szCs w:val="30"/>
        </w:rPr>
        <w:t>1.2</w:t>
      </w:r>
      <w:r w:rsidRPr="00974E87">
        <w:rPr>
          <w:rFonts w:ascii="黑体" w:eastAsia="黑体" w:hAnsi="宋体"/>
          <w:b w:val="0"/>
          <w:bCs/>
          <w:snapToGrid w:val="0"/>
          <w:sz w:val="30"/>
          <w:szCs w:val="30"/>
        </w:rPr>
        <w:t xml:space="preserve"> </w:t>
      </w:r>
      <w:r w:rsidRPr="00974E87">
        <w:rPr>
          <w:rFonts w:ascii="黑体" w:eastAsia="黑体" w:hAnsi="宋体" w:hint="eastAsia"/>
          <w:b w:val="0"/>
          <w:bCs/>
          <w:snapToGrid w:val="0"/>
          <w:sz w:val="30"/>
          <w:szCs w:val="30"/>
        </w:rPr>
        <w:t>安全评价的原则</w:t>
      </w:r>
      <w:bookmarkEnd w:id="17"/>
      <w:bookmarkEnd w:id="18"/>
      <w:bookmarkEnd w:id="19"/>
      <w:bookmarkEnd w:id="20"/>
      <w:bookmarkEnd w:id="21"/>
      <w:bookmarkEnd w:id="22"/>
      <w:bookmarkEnd w:id="36"/>
      <w:bookmarkEnd w:id="37"/>
      <w:bookmarkEnd w:id="38"/>
      <w:r w:rsidRPr="00974E87">
        <w:rPr>
          <w:rFonts w:ascii="黑体" w:eastAsia="黑体" w:hAnsi="宋体" w:hint="eastAsia"/>
          <w:b w:val="0"/>
          <w:bCs/>
          <w:snapToGrid w:val="0"/>
          <w:sz w:val="30"/>
          <w:szCs w:val="30"/>
        </w:rPr>
        <w:t xml:space="preserve"> </w:t>
      </w:r>
    </w:p>
    <w:p w:rsidR="000E2E3A" w:rsidRPr="00974E87" w:rsidRDefault="001F1C21">
      <w:pPr>
        <w:spacing w:line="360" w:lineRule="auto"/>
        <w:ind w:firstLineChars="200" w:firstLine="560"/>
        <w:jc w:val="left"/>
        <w:rPr>
          <w:rFonts w:ascii="宋体" w:hAnsi="宋体"/>
          <w:b w:val="0"/>
          <w:sz w:val="28"/>
          <w:szCs w:val="28"/>
        </w:rPr>
      </w:pPr>
      <w:bookmarkStart w:id="39" w:name="_Toc188265273"/>
      <w:bookmarkStart w:id="40" w:name="_Toc294247786"/>
      <w:bookmarkStart w:id="41" w:name="_Toc335902368"/>
      <w:bookmarkStart w:id="42" w:name="_Toc8220"/>
      <w:bookmarkStart w:id="43" w:name="_Toc202015880"/>
      <w:r w:rsidRPr="00974E87">
        <w:rPr>
          <w:rFonts w:ascii="宋体" w:hAnsi="宋体" w:hint="eastAsia"/>
          <w:b w:val="0"/>
          <w:sz w:val="28"/>
          <w:szCs w:val="28"/>
        </w:rPr>
        <w:t>安全验收评价是落实“安全第一、预防为主、综合治理”安全生产方针的重要手段，是验证建设工程项目坚持安全设施“三同时”的必要方法，是为政府安全生产监督管理部门的监督管理提供技术依据、为企业提高安全生产管理水平提供重要参考的主要措施。安全验收评价应遵循科学性、公正性、合法性、针对性和自主性原则，</w:t>
      </w:r>
      <w:r w:rsidR="00607169" w:rsidRPr="00974E87">
        <w:rPr>
          <w:rFonts w:ascii="宋体" w:hAnsi="宋体" w:hint="eastAsia"/>
          <w:b w:val="0"/>
          <w:sz w:val="28"/>
          <w:szCs w:val="28"/>
        </w:rPr>
        <w:t>安全对策措施应符合充分性针对性、可行性、合理合法性和经济性原则，安全验收评价结论应体现实事求是、明确清晰和客观公正原则</w:t>
      </w:r>
      <w:r w:rsidRPr="00974E87">
        <w:rPr>
          <w:rFonts w:ascii="宋体" w:hAnsi="宋体" w:hint="eastAsia"/>
          <w:b w:val="0"/>
          <w:sz w:val="28"/>
          <w:szCs w:val="28"/>
        </w:rPr>
        <w:t>。</w:t>
      </w:r>
    </w:p>
    <w:p w:rsidR="000E2E3A" w:rsidRPr="00974E87" w:rsidRDefault="001F1C21" w:rsidP="00CA3338">
      <w:pPr>
        <w:keepNext/>
        <w:keepLines/>
        <w:spacing w:beforeLines="50" w:before="120" w:afterLines="50" w:after="120" w:line="360" w:lineRule="auto"/>
        <w:outlineLvl w:val="1"/>
        <w:rPr>
          <w:rFonts w:ascii="黑体" w:eastAsia="黑体" w:hAnsi="宋体"/>
          <w:b w:val="0"/>
          <w:bCs/>
          <w:snapToGrid w:val="0"/>
          <w:sz w:val="30"/>
          <w:szCs w:val="30"/>
        </w:rPr>
      </w:pPr>
      <w:bookmarkStart w:id="44" w:name="_Toc11771"/>
      <w:bookmarkStart w:id="45" w:name="_Toc163313387"/>
      <w:r w:rsidRPr="00974E87">
        <w:rPr>
          <w:rFonts w:ascii="黑体" w:eastAsia="黑体" w:hAnsi="宋体" w:hint="eastAsia"/>
          <w:b w:val="0"/>
          <w:bCs/>
          <w:snapToGrid w:val="0"/>
          <w:sz w:val="30"/>
          <w:szCs w:val="30"/>
        </w:rPr>
        <w:lastRenderedPageBreak/>
        <w:t>1.3</w:t>
      </w:r>
      <w:r w:rsidRPr="00974E87">
        <w:rPr>
          <w:rFonts w:ascii="黑体" w:eastAsia="黑体" w:hAnsi="宋体"/>
          <w:b w:val="0"/>
          <w:bCs/>
          <w:snapToGrid w:val="0"/>
          <w:sz w:val="30"/>
          <w:szCs w:val="30"/>
        </w:rPr>
        <w:t xml:space="preserve"> </w:t>
      </w:r>
      <w:r w:rsidRPr="00974E87">
        <w:rPr>
          <w:rFonts w:ascii="黑体" w:eastAsia="黑体" w:hAnsi="宋体" w:hint="eastAsia"/>
          <w:b w:val="0"/>
          <w:bCs/>
          <w:snapToGrid w:val="0"/>
          <w:sz w:val="30"/>
          <w:szCs w:val="30"/>
        </w:rPr>
        <w:t>安全评价的依据</w:t>
      </w:r>
      <w:bookmarkStart w:id="46" w:name="_Toc83158992"/>
      <w:bookmarkEnd w:id="39"/>
      <w:bookmarkEnd w:id="40"/>
      <w:bookmarkEnd w:id="41"/>
      <w:bookmarkEnd w:id="42"/>
      <w:bookmarkEnd w:id="43"/>
      <w:bookmarkEnd w:id="44"/>
      <w:bookmarkEnd w:id="45"/>
    </w:p>
    <w:p w:rsidR="00F37977" w:rsidRPr="00974E87" w:rsidRDefault="00F37977" w:rsidP="00F37977">
      <w:pPr>
        <w:spacing w:line="360" w:lineRule="auto"/>
        <w:ind w:firstLineChars="200" w:firstLine="560"/>
        <w:jc w:val="left"/>
        <w:rPr>
          <w:rFonts w:ascii="宋体" w:hAnsi="宋体"/>
          <w:b w:val="0"/>
          <w:sz w:val="28"/>
          <w:szCs w:val="28"/>
        </w:rPr>
      </w:pPr>
      <w:bookmarkStart w:id="47" w:name="_Toc188265275"/>
      <w:bookmarkStart w:id="48" w:name="_Toc202015882"/>
      <w:bookmarkStart w:id="49" w:name="_Toc15439"/>
      <w:bookmarkStart w:id="50" w:name="_Toc8747"/>
      <w:bookmarkStart w:id="51" w:name="_Toc335902369"/>
      <w:bookmarkStart w:id="52" w:name="_Toc12904"/>
      <w:bookmarkStart w:id="53" w:name="_Toc277599904"/>
      <w:bookmarkStart w:id="54" w:name="_Toc82505731"/>
      <w:bookmarkStart w:id="55" w:name="_Toc82505998"/>
      <w:bookmarkEnd w:id="46"/>
      <w:r w:rsidRPr="00974E87">
        <w:rPr>
          <w:rFonts w:ascii="宋体" w:hAnsi="宋体" w:hint="eastAsia"/>
          <w:b w:val="0"/>
          <w:sz w:val="28"/>
          <w:szCs w:val="28"/>
        </w:rPr>
        <w:t>安全评价依据我国现行的有关法律、法规、规章和标准规范。</w:t>
      </w:r>
      <w:r w:rsidR="00513FE8" w:rsidRPr="00974E87">
        <w:rPr>
          <w:rFonts w:ascii="宋体" w:hAnsi="宋体" w:hint="eastAsia"/>
          <w:b w:val="0"/>
          <w:sz w:val="28"/>
          <w:szCs w:val="28"/>
        </w:rPr>
        <w:t>该项目</w:t>
      </w:r>
      <w:r w:rsidRPr="00974E87">
        <w:rPr>
          <w:rFonts w:ascii="宋体" w:hAnsi="宋体" w:hint="eastAsia"/>
          <w:b w:val="0"/>
          <w:sz w:val="28"/>
          <w:szCs w:val="28"/>
        </w:rPr>
        <w:t>安全评价所涉及的现行主要法律、法规、规章、地方性法规和标准规范，均采用最新的修订版本。</w:t>
      </w:r>
    </w:p>
    <w:p w:rsidR="00F37977" w:rsidRPr="00974E87" w:rsidRDefault="00F37977" w:rsidP="00F37977">
      <w:pPr>
        <w:pStyle w:val="3"/>
        <w:keepNext w:val="0"/>
        <w:keepLines w:val="0"/>
        <w:spacing w:beforeLines="50" w:before="120" w:afterLines="50" w:after="120" w:line="240" w:lineRule="auto"/>
        <w:rPr>
          <w:rFonts w:ascii="黑体" w:eastAsia="黑体"/>
          <w:b w:val="0"/>
          <w:bCs w:val="0"/>
          <w:szCs w:val="28"/>
        </w:rPr>
      </w:pPr>
      <w:bookmarkStart w:id="56" w:name="_Toc5886_WPSOffice_Level2"/>
      <w:bookmarkStart w:id="57" w:name="_Toc24006"/>
      <w:bookmarkStart w:id="58" w:name="_Toc8312"/>
      <w:bookmarkStart w:id="59" w:name="_Toc22901"/>
      <w:bookmarkStart w:id="60" w:name="_Toc1296_WPSOffice_Level2"/>
      <w:bookmarkStart w:id="61" w:name="_Toc17843"/>
      <w:bookmarkStart w:id="62" w:name="_Toc14355"/>
      <w:bookmarkStart w:id="63" w:name="_Toc21741_WPSOffice_Level2"/>
      <w:bookmarkStart w:id="64" w:name="_Toc16318"/>
      <w:bookmarkStart w:id="65" w:name="_Toc21245"/>
      <w:bookmarkStart w:id="66" w:name="_Toc83666172"/>
      <w:bookmarkStart w:id="67" w:name="_Toc85202446"/>
      <w:bookmarkStart w:id="68" w:name="_Toc90914242"/>
      <w:bookmarkStart w:id="69" w:name="_Toc102739170"/>
      <w:bookmarkStart w:id="70" w:name="_Toc116155656"/>
      <w:bookmarkStart w:id="71" w:name="_Toc116156484"/>
      <w:bookmarkStart w:id="72" w:name="_Toc116289730"/>
      <w:bookmarkStart w:id="73" w:name="_Toc128301666"/>
      <w:bookmarkStart w:id="74" w:name="_Toc163313388"/>
      <w:r w:rsidRPr="00974E87">
        <w:rPr>
          <w:rFonts w:ascii="黑体" w:eastAsia="黑体" w:hint="eastAsia"/>
          <w:b w:val="0"/>
          <w:bCs w:val="0"/>
          <w:szCs w:val="28"/>
        </w:rPr>
        <w:t>1.3.1法律、法规</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37977" w:rsidRPr="00974E87" w:rsidRDefault="00F37977" w:rsidP="00F37977">
      <w:pPr>
        <w:jc w:val="center"/>
        <w:rPr>
          <w:rFonts w:ascii="黑体" w:eastAsia="黑体" w:hAnsi="黑体" w:cs="宋体"/>
          <w:b w:val="0"/>
          <w:sz w:val="24"/>
        </w:rPr>
      </w:pPr>
      <w:r w:rsidRPr="00974E87">
        <w:rPr>
          <w:rFonts w:ascii="黑体" w:eastAsia="黑体" w:hAnsi="黑体" w:cs="宋体" w:hint="eastAsia"/>
          <w:b w:val="0"/>
          <w:sz w:val="24"/>
        </w:rPr>
        <w:t>表1.3-1 法律、法规一览表</w:t>
      </w:r>
    </w:p>
    <w:tbl>
      <w:tblPr>
        <w:tblW w:w="883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88"/>
        <w:gridCol w:w="3238"/>
        <w:gridCol w:w="4805"/>
      </w:tblGrid>
      <w:tr w:rsidR="00077310" w:rsidRPr="00974E87" w:rsidTr="00707327">
        <w:trPr>
          <w:trHeight w:val="454"/>
          <w:tblHeader/>
          <w:jc w:val="center"/>
        </w:trPr>
        <w:tc>
          <w:tcPr>
            <w:tcW w:w="788" w:type="dxa"/>
            <w:noWrap/>
            <w:vAlign w:val="center"/>
          </w:tcPr>
          <w:p w:rsidR="00584857" w:rsidRPr="00974E87" w:rsidRDefault="00584857" w:rsidP="0048535E">
            <w:pPr>
              <w:widowControl/>
              <w:adjustRightInd w:val="0"/>
              <w:snapToGrid w:val="0"/>
              <w:jc w:val="center"/>
              <w:rPr>
                <w:rFonts w:ascii="宋体" w:hAnsi="宋体" w:cs="宋体"/>
                <w:kern w:val="0"/>
                <w:szCs w:val="21"/>
              </w:rPr>
            </w:pPr>
            <w:bookmarkStart w:id="75" w:name="_Toc32006"/>
            <w:bookmarkStart w:id="76" w:name="_Toc8771"/>
            <w:bookmarkStart w:id="77" w:name="_Toc13438"/>
            <w:bookmarkStart w:id="78" w:name="_Toc14732"/>
            <w:bookmarkStart w:id="79" w:name="_Toc6457_WPSOffice_Level2"/>
            <w:bookmarkStart w:id="80" w:name="_Toc3478"/>
            <w:bookmarkStart w:id="81" w:name="_Toc27221"/>
            <w:bookmarkStart w:id="82" w:name="_Toc32742_WPSOffice_Level2"/>
            <w:bookmarkStart w:id="83" w:name="_Toc2228"/>
            <w:bookmarkStart w:id="84" w:name="_Toc18969"/>
            <w:bookmarkStart w:id="85" w:name="_Toc22489_WPSOffice_Level2"/>
            <w:bookmarkStart w:id="86" w:name="_Toc83666173"/>
            <w:bookmarkStart w:id="87" w:name="_Toc85202447"/>
            <w:bookmarkStart w:id="88" w:name="_Toc90914243"/>
            <w:bookmarkStart w:id="89" w:name="_Toc102739171"/>
            <w:r w:rsidRPr="00974E87">
              <w:rPr>
                <w:rFonts w:ascii="宋体" w:hAnsi="宋体" w:cs="宋体" w:hint="eastAsia"/>
                <w:kern w:val="0"/>
                <w:szCs w:val="21"/>
              </w:rPr>
              <w:t>序号</w:t>
            </w:r>
          </w:p>
        </w:tc>
        <w:tc>
          <w:tcPr>
            <w:tcW w:w="3238" w:type="dxa"/>
            <w:noWrap/>
            <w:vAlign w:val="center"/>
          </w:tcPr>
          <w:p w:rsidR="00584857" w:rsidRPr="00974E87" w:rsidRDefault="00584857" w:rsidP="0048535E">
            <w:pPr>
              <w:widowControl/>
              <w:adjustRightInd w:val="0"/>
              <w:snapToGrid w:val="0"/>
              <w:jc w:val="center"/>
              <w:rPr>
                <w:rFonts w:ascii="宋体" w:hAnsi="宋体" w:cs="宋体"/>
                <w:kern w:val="0"/>
                <w:szCs w:val="21"/>
              </w:rPr>
            </w:pPr>
            <w:r w:rsidRPr="00974E87">
              <w:rPr>
                <w:rFonts w:ascii="宋体" w:hAnsi="宋体" w:cs="宋体" w:hint="eastAsia"/>
                <w:kern w:val="0"/>
                <w:szCs w:val="21"/>
              </w:rPr>
              <w:t>名称</w:t>
            </w:r>
          </w:p>
        </w:tc>
        <w:tc>
          <w:tcPr>
            <w:tcW w:w="4805" w:type="dxa"/>
            <w:noWrap/>
            <w:vAlign w:val="center"/>
          </w:tcPr>
          <w:p w:rsidR="00584857" w:rsidRPr="00974E87" w:rsidRDefault="00584857" w:rsidP="0048535E">
            <w:pPr>
              <w:widowControl/>
              <w:adjustRightInd w:val="0"/>
              <w:snapToGrid w:val="0"/>
              <w:jc w:val="center"/>
              <w:rPr>
                <w:rFonts w:ascii="宋体" w:hAnsi="宋体" w:cs="宋体"/>
                <w:kern w:val="0"/>
                <w:szCs w:val="21"/>
              </w:rPr>
            </w:pPr>
            <w:r w:rsidRPr="00974E87">
              <w:rPr>
                <w:rFonts w:ascii="宋体" w:hAnsi="宋体" w:cs="宋体" w:hint="eastAsia"/>
                <w:kern w:val="0"/>
                <w:szCs w:val="21"/>
              </w:rPr>
              <w:t>文号</w:t>
            </w:r>
          </w:p>
        </w:tc>
      </w:tr>
      <w:tr w:rsidR="00077310" w:rsidRPr="00974E87" w:rsidTr="00707327">
        <w:trPr>
          <w:trHeight w:val="454"/>
          <w:jc w:val="center"/>
        </w:trPr>
        <w:tc>
          <w:tcPr>
            <w:tcW w:w="788" w:type="dxa"/>
            <w:noWrap/>
            <w:vAlign w:val="center"/>
          </w:tcPr>
          <w:p w:rsidR="00584857" w:rsidRPr="00974E87" w:rsidRDefault="00584857" w:rsidP="0048535E">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w:t>
            </w:r>
          </w:p>
        </w:tc>
        <w:tc>
          <w:tcPr>
            <w:tcW w:w="3238" w:type="dxa"/>
            <w:noWrap/>
            <w:vAlign w:val="center"/>
          </w:tcPr>
          <w:p w:rsidR="00584857" w:rsidRPr="00974E87" w:rsidRDefault="00584857"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中华人民共和国安全生产法</w:t>
            </w:r>
          </w:p>
        </w:tc>
        <w:tc>
          <w:tcPr>
            <w:tcW w:w="4805" w:type="dxa"/>
            <w:noWrap/>
            <w:vAlign w:val="center"/>
          </w:tcPr>
          <w:p w:rsidR="00584857" w:rsidRPr="00974E87" w:rsidRDefault="00584857"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国家主席令 [2021]第</w:t>
            </w:r>
            <w:r w:rsidRPr="00974E87">
              <w:rPr>
                <w:rFonts w:ascii="宋体" w:hAnsi="宋体" w:cs="宋体"/>
                <w:b w:val="0"/>
                <w:kern w:val="0"/>
                <w:szCs w:val="21"/>
              </w:rPr>
              <w:t>88</w:t>
            </w:r>
            <w:r w:rsidRPr="00974E87">
              <w:rPr>
                <w:rFonts w:ascii="宋体" w:hAnsi="宋体" w:cs="宋体" w:hint="eastAsia"/>
                <w:b w:val="0"/>
                <w:kern w:val="0"/>
                <w:szCs w:val="21"/>
              </w:rPr>
              <w:t>号修订</w:t>
            </w:r>
          </w:p>
        </w:tc>
      </w:tr>
      <w:tr w:rsidR="00077310" w:rsidRPr="00974E87" w:rsidTr="00707327">
        <w:trPr>
          <w:trHeight w:val="454"/>
          <w:jc w:val="center"/>
        </w:trPr>
        <w:tc>
          <w:tcPr>
            <w:tcW w:w="788" w:type="dxa"/>
            <w:noWrap/>
            <w:vAlign w:val="center"/>
          </w:tcPr>
          <w:p w:rsidR="00584857" w:rsidRPr="00974E87" w:rsidRDefault="00584857" w:rsidP="00584857">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2</w:t>
            </w:r>
          </w:p>
        </w:tc>
        <w:tc>
          <w:tcPr>
            <w:tcW w:w="3238" w:type="dxa"/>
            <w:noWrap/>
            <w:vAlign w:val="center"/>
          </w:tcPr>
          <w:p w:rsidR="00584857" w:rsidRPr="00974E87" w:rsidRDefault="00584857"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中华人民共和国消防法</w:t>
            </w:r>
          </w:p>
        </w:tc>
        <w:tc>
          <w:tcPr>
            <w:tcW w:w="4805" w:type="dxa"/>
            <w:noWrap/>
            <w:vAlign w:val="center"/>
          </w:tcPr>
          <w:p w:rsidR="00584857" w:rsidRPr="00974E87" w:rsidRDefault="00584857" w:rsidP="00584857">
            <w:pPr>
              <w:widowControl/>
              <w:adjustRightInd w:val="0"/>
              <w:snapToGrid w:val="0"/>
              <w:jc w:val="left"/>
              <w:rPr>
                <w:rFonts w:ascii="宋体" w:hAnsi="宋体" w:cs="宋体"/>
                <w:b w:val="0"/>
                <w:kern w:val="0"/>
                <w:szCs w:val="21"/>
              </w:rPr>
            </w:pPr>
            <w:r w:rsidRPr="00974E87">
              <w:rPr>
                <w:rFonts w:ascii="宋体" w:hAnsi="宋体" w:cs="宋体"/>
                <w:b w:val="0"/>
                <w:kern w:val="0"/>
                <w:szCs w:val="21"/>
              </w:rPr>
              <w:t>国</w:t>
            </w:r>
            <w:r w:rsidRPr="00974E87">
              <w:rPr>
                <w:rFonts w:ascii="宋体" w:hAnsi="宋体" w:cs="宋体" w:hint="eastAsia"/>
                <w:b w:val="0"/>
                <w:kern w:val="0"/>
                <w:szCs w:val="21"/>
              </w:rPr>
              <w:t>家</w:t>
            </w:r>
            <w:r w:rsidRPr="00974E87">
              <w:rPr>
                <w:rFonts w:ascii="宋体" w:hAnsi="宋体" w:cs="宋体"/>
                <w:b w:val="0"/>
                <w:kern w:val="0"/>
                <w:szCs w:val="21"/>
              </w:rPr>
              <w:t>主席令第</w:t>
            </w:r>
            <w:r w:rsidRPr="00974E87">
              <w:rPr>
                <w:rFonts w:ascii="宋体" w:hAnsi="宋体" w:cs="宋体" w:hint="eastAsia"/>
                <w:b w:val="0"/>
                <w:kern w:val="0"/>
                <w:szCs w:val="21"/>
              </w:rPr>
              <w:t>29</w:t>
            </w:r>
            <w:r w:rsidRPr="00974E87">
              <w:rPr>
                <w:rFonts w:ascii="宋体" w:hAnsi="宋体" w:cs="宋体"/>
                <w:b w:val="0"/>
                <w:kern w:val="0"/>
                <w:szCs w:val="21"/>
              </w:rPr>
              <w:t>号</w:t>
            </w:r>
            <w:r w:rsidRPr="00974E87">
              <w:rPr>
                <w:rFonts w:ascii="宋体" w:hAnsi="宋体" w:cs="宋体" w:hint="eastAsia"/>
                <w:b w:val="0"/>
                <w:kern w:val="0"/>
                <w:szCs w:val="21"/>
              </w:rPr>
              <w:t>(2021年修订)</w:t>
            </w:r>
          </w:p>
        </w:tc>
      </w:tr>
      <w:tr w:rsidR="00077310" w:rsidRPr="00974E87" w:rsidTr="00707327">
        <w:trPr>
          <w:trHeight w:val="454"/>
          <w:jc w:val="center"/>
        </w:trPr>
        <w:tc>
          <w:tcPr>
            <w:tcW w:w="78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3</w:t>
            </w:r>
          </w:p>
        </w:tc>
        <w:tc>
          <w:tcPr>
            <w:tcW w:w="3238"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b w:val="0"/>
                <w:kern w:val="0"/>
                <w:szCs w:val="21"/>
              </w:rPr>
              <w:t>中华人民共和国突发事件应对法</w:t>
            </w:r>
          </w:p>
        </w:tc>
        <w:tc>
          <w:tcPr>
            <w:tcW w:w="4805"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主席令[2007]第69号(2021年修订)</w:t>
            </w:r>
          </w:p>
        </w:tc>
      </w:tr>
      <w:tr w:rsidR="00077310" w:rsidRPr="00974E87" w:rsidTr="00707327">
        <w:trPr>
          <w:trHeight w:val="454"/>
          <w:jc w:val="center"/>
        </w:trPr>
        <w:tc>
          <w:tcPr>
            <w:tcW w:w="78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4</w:t>
            </w:r>
          </w:p>
        </w:tc>
        <w:tc>
          <w:tcPr>
            <w:tcW w:w="3238" w:type="dxa"/>
            <w:noWrap/>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中华人民共和国职业病防治法</w:t>
            </w:r>
          </w:p>
        </w:tc>
        <w:tc>
          <w:tcPr>
            <w:tcW w:w="4805" w:type="dxa"/>
            <w:noWrap/>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主席令[2011]第52号</w:t>
            </w:r>
            <w:r w:rsidRPr="00974E87">
              <w:rPr>
                <w:rFonts w:ascii="宋体" w:hAnsi="宋体" w:cs="宋体"/>
                <w:b w:val="0"/>
                <w:kern w:val="0"/>
                <w:szCs w:val="21"/>
              </w:rPr>
              <w:t>2018年12月29日第十三届全国人民代表大会常务委员会</w:t>
            </w:r>
            <w:r w:rsidRPr="00974E87">
              <w:rPr>
                <w:rFonts w:ascii="宋体" w:hAnsi="宋体" w:cs="宋体" w:hint="eastAsia"/>
                <w:b w:val="0"/>
                <w:kern w:val="0"/>
                <w:szCs w:val="21"/>
              </w:rPr>
              <w:t>第三十次会议修正</w:t>
            </w:r>
          </w:p>
        </w:tc>
      </w:tr>
      <w:tr w:rsidR="00077310" w:rsidRPr="00974E87" w:rsidTr="00707327">
        <w:trPr>
          <w:trHeight w:val="454"/>
          <w:jc w:val="center"/>
        </w:trPr>
        <w:tc>
          <w:tcPr>
            <w:tcW w:w="78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5</w:t>
            </w:r>
          </w:p>
        </w:tc>
        <w:tc>
          <w:tcPr>
            <w:tcW w:w="3238" w:type="dxa"/>
            <w:noWrap/>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中华人民共和国气象法</w:t>
            </w:r>
          </w:p>
        </w:tc>
        <w:tc>
          <w:tcPr>
            <w:tcW w:w="4805" w:type="dxa"/>
            <w:noWrap/>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主席令[1999]第23号（2016年11月07日第三次修正）</w:t>
            </w:r>
          </w:p>
        </w:tc>
      </w:tr>
      <w:tr w:rsidR="00077310" w:rsidRPr="00974E87" w:rsidTr="00707327">
        <w:trPr>
          <w:trHeight w:val="454"/>
          <w:jc w:val="center"/>
        </w:trPr>
        <w:tc>
          <w:tcPr>
            <w:tcW w:w="78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6</w:t>
            </w:r>
          </w:p>
        </w:tc>
        <w:tc>
          <w:tcPr>
            <w:tcW w:w="3238" w:type="dxa"/>
            <w:noWrap/>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中华人民共和国劳动法</w:t>
            </w:r>
          </w:p>
        </w:tc>
        <w:tc>
          <w:tcPr>
            <w:tcW w:w="4805" w:type="dxa"/>
            <w:noWrap/>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主席令[1994]第 28 号，2018年12月29日第十三届全国人民代表大会常务委员会第七次会议第二次修正</w:t>
            </w:r>
          </w:p>
        </w:tc>
      </w:tr>
      <w:tr w:rsidR="00077310" w:rsidRPr="00974E87" w:rsidTr="00707327">
        <w:trPr>
          <w:trHeight w:val="454"/>
          <w:jc w:val="center"/>
        </w:trPr>
        <w:tc>
          <w:tcPr>
            <w:tcW w:w="78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7</w:t>
            </w:r>
          </w:p>
        </w:tc>
        <w:tc>
          <w:tcPr>
            <w:tcW w:w="3238" w:type="dxa"/>
            <w:noWrap/>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工伤保险条例</w:t>
            </w:r>
          </w:p>
        </w:tc>
        <w:tc>
          <w:tcPr>
            <w:tcW w:w="4805" w:type="dxa"/>
            <w:noWrap/>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国务院令[2010]第586号</w:t>
            </w:r>
          </w:p>
        </w:tc>
      </w:tr>
      <w:tr w:rsidR="00077310" w:rsidRPr="00974E87" w:rsidTr="00707327">
        <w:trPr>
          <w:trHeight w:val="454"/>
          <w:jc w:val="center"/>
        </w:trPr>
        <w:tc>
          <w:tcPr>
            <w:tcW w:w="78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8</w:t>
            </w:r>
          </w:p>
        </w:tc>
        <w:tc>
          <w:tcPr>
            <w:tcW w:w="3238" w:type="dxa"/>
            <w:noWrap/>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安全生产许可证条例（修正案）</w:t>
            </w:r>
          </w:p>
        </w:tc>
        <w:tc>
          <w:tcPr>
            <w:tcW w:w="4805" w:type="dxa"/>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国务院令[2014]第653号</w:t>
            </w:r>
          </w:p>
        </w:tc>
      </w:tr>
      <w:tr w:rsidR="00077310" w:rsidRPr="00974E87" w:rsidTr="00707327">
        <w:trPr>
          <w:trHeight w:val="454"/>
          <w:jc w:val="center"/>
        </w:trPr>
        <w:tc>
          <w:tcPr>
            <w:tcW w:w="78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9</w:t>
            </w:r>
          </w:p>
        </w:tc>
        <w:tc>
          <w:tcPr>
            <w:tcW w:w="3238" w:type="dxa"/>
            <w:noWrap/>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烟花爆竹安全管理条例</w:t>
            </w:r>
          </w:p>
        </w:tc>
        <w:tc>
          <w:tcPr>
            <w:tcW w:w="4805" w:type="dxa"/>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国务院令[2006]第455号（2016年2月6日，国务院令第666号修改）</w:t>
            </w:r>
          </w:p>
        </w:tc>
      </w:tr>
      <w:tr w:rsidR="00077310" w:rsidRPr="00974E87" w:rsidTr="00707327">
        <w:trPr>
          <w:trHeight w:val="454"/>
          <w:jc w:val="center"/>
        </w:trPr>
        <w:tc>
          <w:tcPr>
            <w:tcW w:w="78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10</w:t>
            </w:r>
          </w:p>
        </w:tc>
        <w:tc>
          <w:tcPr>
            <w:tcW w:w="3238" w:type="dxa"/>
            <w:noWrap/>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危险化学品安全管理条例</w:t>
            </w:r>
          </w:p>
        </w:tc>
        <w:tc>
          <w:tcPr>
            <w:tcW w:w="4805" w:type="dxa"/>
            <w:vAlign w:val="center"/>
          </w:tcPr>
          <w:p w:rsidR="002835E4" w:rsidRPr="00974E87" w:rsidRDefault="002835E4" w:rsidP="00584857">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2002年1月26日中华人民共和国国务院令第344号）国务院[2013]第645号修正</w:t>
            </w:r>
          </w:p>
        </w:tc>
      </w:tr>
      <w:tr w:rsidR="00077310" w:rsidRPr="00974E87" w:rsidTr="00707327">
        <w:trPr>
          <w:trHeight w:val="454"/>
          <w:jc w:val="center"/>
        </w:trPr>
        <w:tc>
          <w:tcPr>
            <w:tcW w:w="78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11</w:t>
            </w:r>
          </w:p>
        </w:tc>
        <w:tc>
          <w:tcPr>
            <w:tcW w:w="3238" w:type="dxa"/>
            <w:noWrap/>
            <w:vAlign w:val="center"/>
          </w:tcPr>
          <w:p w:rsidR="002835E4" w:rsidRPr="00974E87" w:rsidRDefault="002835E4" w:rsidP="002B0856">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易制爆危险化学品治安管理办法</w:t>
            </w:r>
          </w:p>
        </w:tc>
        <w:tc>
          <w:tcPr>
            <w:tcW w:w="4805" w:type="dxa"/>
            <w:vAlign w:val="center"/>
          </w:tcPr>
          <w:p w:rsidR="002835E4" w:rsidRPr="00974E87" w:rsidRDefault="002835E4" w:rsidP="002B0856">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公安部令[2019]第154号</w:t>
            </w:r>
          </w:p>
        </w:tc>
      </w:tr>
      <w:tr w:rsidR="00077310" w:rsidRPr="00974E87" w:rsidTr="00707327">
        <w:trPr>
          <w:trHeight w:val="454"/>
          <w:jc w:val="center"/>
        </w:trPr>
        <w:tc>
          <w:tcPr>
            <w:tcW w:w="78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12</w:t>
            </w:r>
          </w:p>
        </w:tc>
        <w:tc>
          <w:tcPr>
            <w:tcW w:w="3238" w:type="dxa"/>
            <w:noWrap/>
            <w:vAlign w:val="center"/>
          </w:tcPr>
          <w:p w:rsidR="002835E4" w:rsidRPr="00974E87" w:rsidRDefault="002835E4" w:rsidP="002B0856">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生产安全事故应急条例</w:t>
            </w:r>
          </w:p>
        </w:tc>
        <w:tc>
          <w:tcPr>
            <w:tcW w:w="4805" w:type="dxa"/>
            <w:vAlign w:val="center"/>
          </w:tcPr>
          <w:p w:rsidR="002835E4" w:rsidRPr="00974E87" w:rsidRDefault="002835E4" w:rsidP="002B0856">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国务院令[2019]第708号</w:t>
            </w:r>
          </w:p>
        </w:tc>
      </w:tr>
      <w:tr w:rsidR="00077310" w:rsidRPr="00974E87" w:rsidTr="00707327">
        <w:trPr>
          <w:trHeight w:val="454"/>
          <w:jc w:val="center"/>
        </w:trPr>
        <w:tc>
          <w:tcPr>
            <w:tcW w:w="788" w:type="dxa"/>
            <w:noWrap/>
            <w:vAlign w:val="center"/>
          </w:tcPr>
          <w:p w:rsidR="002835E4" w:rsidRPr="00974E87" w:rsidRDefault="002835E4" w:rsidP="0048535E">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13</w:t>
            </w:r>
          </w:p>
        </w:tc>
        <w:tc>
          <w:tcPr>
            <w:tcW w:w="3238" w:type="dxa"/>
            <w:vAlign w:val="center"/>
          </w:tcPr>
          <w:p w:rsidR="002835E4" w:rsidRPr="00974E87" w:rsidRDefault="002835E4" w:rsidP="002B0856">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湖南省安全生产条例（修正案）</w:t>
            </w:r>
          </w:p>
        </w:tc>
        <w:tc>
          <w:tcPr>
            <w:tcW w:w="4805" w:type="dxa"/>
            <w:noWrap/>
            <w:vAlign w:val="center"/>
          </w:tcPr>
          <w:p w:rsidR="002835E4" w:rsidRPr="00974E87" w:rsidRDefault="002835E4" w:rsidP="002B0856">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2022年7月28日湖南省第十三届人民代表大会常务委员会第三十二次会议通过</w:t>
            </w:r>
          </w:p>
        </w:tc>
      </w:tr>
    </w:tbl>
    <w:p w:rsidR="00F37977" w:rsidRPr="00974E87" w:rsidRDefault="00F37977" w:rsidP="00F37977">
      <w:pPr>
        <w:pStyle w:val="3"/>
        <w:keepNext w:val="0"/>
        <w:keepLines w:val="0"/>
        <w:spacing w:beforeLines="50" w:before="120" w:afterLines="50" w:after="120" w:line="240" w:lineRule="auto"/>
        <w:rPr>
          <w:rFonts w:ascii="黑体" w:eastAsia="黑体"/>
          <w:b w:val="0"/>
          <w:bCs w:val="0"/>
          <w:szCs w:val="28"/>
        </w:rPr>
      </w:pPr>
      <w:bookmarkStart w:id="90" w:name="_Toc116155657"/>
      <w:bookmarkStart w:id="91" w:name="_Toc116156485"/>
      <w:bookmarkStart w:id="92" w:name="_Toc116289731"/>
      <w:bookmarkStart w:id="93" w:name="_Toc128301667"/>
      <w:bookmarkStart w:id="94" w:name="_Toc163313389"/>
      <w:r w:rsidRPr="00974E87">
        <w:rPr>
          <w:rFonts w:ascii="黑体" w:eastAsia="黑体" w:hint="eastAsia"/>
          <w:b w:val="0"/>
          <w:bCs w:val="0"/>
          <w:szCs w:val="28"/>
        </w:rPr>
        <w:t>1.3.2</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00D20148" w:rsidRPr="00974E87">
        <w:rPr>
          <w:rFonts w:ascii="黑体" w:eastAsia="黑体" w:hint="eastAsia"/>
          <w:b w:val="0"/>
          <w:bCs w:val="0"/>
          <w:szCs w:val="28"/>
        </w:rPr>
        <w:t>部门规章及相关文件</w:t>
      </w:r>
      <w:bookmarkEnd w:id="94"/>
    </w:p>
    <w:p w:rsidR="00F37977" w:rsidRPr="00974E87" w:rsidRDefault="00F37977" w:rsidP="00F37977">
      <w:pPr>
        <w:jc w:val="center"/>
        <w:rPr>
          <w:rFonts w:ascii="黑体" w:eastAsia="黑体" w:hAnsi="黑体" w:cs="宋体"/>
          <w:b w:val="0"/>
          <w:sz w:val="24"/>
        </w:rPr>
      </w:pPr>
      <w:r w:rsidRPr="00974E87">
        <w:rPr>
          <w:rFonts w:ascii="黑体" w:eastAsia="黑体" w:hAnsi="黑体" w:cs="宋体" w:hint="eastAsia"/>
          <w:b w:val="0"/>
          <w:sz w:val="24"/>
        </w:rPr>
        <w:t>表1.3-2  规章及规范性文件一览表</w:t>
      </w:r>
    </w:p>
    <w:tbl>
      <w:tblPr>
        <w:tblW w:w="8931" w:type="dxa"/>
        <w:jc w:val="center"/>
        <w:tblInd w:w="-3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838"/>
        <w:gridCol w:w="4046"/>
        <w:gridCol w:w="4047"/>
      </w:tblGrid>
      <w:tr w:rsidR="00077310" w:rsidRPr="00974E87" w:rsidTr="00E5008C">
        <w:trPr>
          <w:trHeight w:val="454"/>
          <w:tblHeader/>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kern w:val="0"/>
                <w:szCs w:val="21"/>
              </w:rPr>
            </w:pPr>
            <w:bookmarkStart w:id="95" w:name="_Toc13817"/>
            <w:bookmarkStart w:id="96" w:name="_Toc1743"/>
            <w:bookmarkStart w:id="97" w:name="_Toc15891_WPSOffice_Level2"/>
            <w:bookmarkStart w:id="98" w:name="_Toc12186_WPSOffice_Level2"/>
            <w:bookmarkStart w:id="99" w:name="_Toc22448"/>
            <w:bookmarkStart w:id="100" w:name="_Toc14418"/>
            <w:bookmarkStart w:id="101" w:name="_Toc30083"/>
            <w:bookmarkStart w:id="102" w:name="_Toc10631"/>
            <w:bookmarkStart w:id="103" w:name="_Toc10550_WPSOffice_Level2"/>
            <w:bookmarkStart w:id="104" w:name="_Toc83666174"/>
            <w:bookmarkStart w:id="105" w:name="_Toc85202448"/>
            <w:bookmarkStart w:id="106" w:name="_Toc90914244"/>
            <w:bookmarkStart w:id="107" w:name="_Toc102739172"/>
            <w:bookmarkStart w:id="108" w:name="_Toc116155658"/>
            <w:bookmarkStart w:id="109" w:name="_Toc116156486"/>
            <w:bookmarkStart w:id="110" w:name="_Toc116289732"/>
            <w:bookmarkStart w:id="111" w:name="_Toc128301668"/>
            <w:r w:rsidRPr="00974E87">
              <w:rPr>
                <w:rFonts w:ascii="宋体" w:hAnsi="宋体" w:cs="宋体" w:hint="eastAsia"/>
                <w:kern w:val="0"/>
                <w:szCs w:val="21"/>
              </w:rPr>
              <w:t>序号</w:t>
            </w:r>
          </w:p>
        </w:tc>
        <w:tc>
          <w:tcPr>
            <w:tcW w:w="4046" w:type="dxa"/>
            <w:vAlign w:val="center"/>
          </w:tcPr>
          <w:p w:rsidR="002835E4" w:rsidRPr="00974E87" w:rsidRDefault="002835E4" w:rsidP="00E5008C">
            <w:pPr>
              <w:widowControl/>
              <w:adjustRightInd w:val="0"/>
              <w:snapToGrid w:val="0"/>
              <w:jc w:val="center"/>
              <w:rPr>
                <w:rFonts w:ascii="宋体" w:hAnsi="宋体" w:cs="宋体"/>
                <w:kern w:val="0"/>
                <w:szCs w:val="21"/>
              </w:rPr>
            </w:pPr>
            <w:r w:rsidRPr="00974E87">
              <w:rPr>
                <w:rFonts w:ascii="宋体" w:hAnsi="宋体" w:cs="宋体" w:hint="eastAsia"/>
                <w:kern w:val="0"/>
                <w:szCs w:val="21"/>
              </w:rPr>
              <w:t>名称</w:t>
            </w:r>
          </w:p>
        </w:tc>
        <w:tc>
          <w:tcPr>
            <w:tcW w:w="4047" w:type="dxa"/>
            <w:noWrap/>
            <w:vAlign w:val="center"/>
          </w:tcPr>
          <w:p w:rsidR="002835E4" w:rsidRPr="00974E87" w:rsidRDefault="002835E4" w:rsidP="00E5008C">
            <w:pPr>
              <w:widowControl/>
              <w:adjustRightInd w:val="0"/>
              <w:snapToGrid w:val="0"/>
              <w:jc w:val="center"/>
              <w:rPr>
                <w:rFonts w:ascii="宋体" w:hAnsi="宋体" w:cs="宋体"/>
                <w:kern w:val="0"/>
                <w:szCs w:val="21"/>
              </w:rPr>
            </w:pPr>
            <w:r w:rsidRPr="00974E87">
              <w:rPr>
                <w:rFonts w:ascii="宋体" w:hAnsi="宋体" w:cs="宋体" w:hint="eastAsia"/>
                <w:kern w:val="0"/>
                <w:szCs w:val="21"/>
              </w:rPr>
              <w:t>文号</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建设项目安全设施“三同时”监督管理暂行办法</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Times New Roman" w:hAnsi="Times New Roman" w:hint="eastAsia"/>
                <w:b w:val="0"/>
              </w:rPr>
              <w:t>国家安全生产监督管理总局令第</w:t>
            </w:r>
            <w:r w:rsidRPr="00974E87">
              <w:rPr>
                <w:rFonts w:ascii="Times New Roman" w:hAnsi="Times New Roman" w:hint="eastAsia"/>
                <w:b w:val="0"/>
              </w:rPr>
              <w:t>36</w:t>
            </w:r>
            <w:r w:rsidRPr="00974E87">
              <w:rPr>
                <w:rFonts w:ascii="Times New Roman" w:hAnsi="Times New Roman" w:hint="eastAsia"/>
                <w:b w:val="0"/>
              </w:rPr>
              <w:t>号发布（国家安全生产监督管理总局令</w:t>
            </w:r>
            <w:r w:rsidR="00607169" w:rsidRPr="00974E87">
              <w:rPr>
                <w:rFonts w:ascii="Times New Roman" w:hAnsi="Times New Roman" w:hint="eastAsia"/>
                <w:b w:val="0"/>
              </w:rPr>
              <w:t>2015</w:t>
            </w:r>
            <w:r w:rsidRPr="00974E87">
              <w:rPr>
                <w:rFonts w:ascii="Times New Roman" w:hAnsi="Times New Roman" w:hint="eastAsia"/>
                <w:b w:val="0"/>
              </w:rPr>
              <w:t>第</w:t>
            </w:r>
            <w:r w:rsidRPr="00974E87">
              <w:rPr>
                <w:rFonts w:ascii="Times New Roman" w:hAnsi="Times New Roman" w:hint="eastAsia"/>
                <w:b w:val="0"/>
              </w:rPr>
              <w:t>77</w:t>
            </w:r>
            <w:r w:rsidRPr="00974E87">
              <w:rPr>
                <w:rFonts w:ascii="Times New Roman" w:hAnsi="Times New Roman" w:hint="eastAsia"/>
                <w:b w:val="0"/>
              </w:rPr>
              <w:t>号修订）</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2</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国务院关于进一步加强企业安全生产工作的通知</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国发[2010]23号</w:t>
            </w:r>
          </w:p>
        </w:tc>
      </w:tr>
      <w:tr w:rsidR="00077310" w:rsidRPr="00974E87" w:rsidTr="00533E54">
        <w:trPr>
          <w:trHeight w:val="227"/>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3</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国务院安委会办公室关于建立安全隐患排</w:t>
            </w:r>
            <w:r w:rsidRPr="00974E87">
              <w:rPr>
                <w:rFonts w:ascii="宋体" w:hAnsi="宋体" w:cs="宋体" w:hint="eastAsia"/>
                <w:b w:val="0"/>
                <w:kern w:val="0"/>
                <w:szCs w:val="21"/>
              </w:rPr>
              <w:lastRenderedPageBreak/>
              <w:t>查治理体系的通知</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lastRenderedPageBreak/>
              <w:t>安委办[2012]1号</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lastRenderedPageBreak/>
              <w:t>4</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关于加强烟花爆竹企业防雷工作的通知</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安监总管三[2013]98号</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5</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危险化学品重大危险源监督管理暂行规定</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b w:val="0"/>
                <w:kern w:val="0"/>
                <w:szCs w:val="21"/>
              </w:rPr>
              <w:t>2015年3月23日国家安全生产监督管理总局局长</w:t>
            </w:r>
            <w:r w:rsidRPr="00974E87">
              <w:rPr>
                <w:rFonts w:ascii="宋体" w:hAnsi="宋体" w:cs="宋体" w:hint="eastAsia"/>
                <w:b w:val="0"/>
                <w:kern w:val="0"/>
                <w:szCs w:val="21"/>
              </w:rPr>
              <w:t>40号</w:t>
            </w:r>
            <w:r w:rsidRPr="00974E87">
              <w:rPr>
                <w:rFonts w:ascii="宋体" w:hAnsi="宋体" w:cs="宋体"/>
                <w:b w:val="0"/>
                <w:kern w:val="0"/>
                <w:szCs w:val="21"/>
              </w:rPr>
              <w:t>办公会议审议通过</w:t>
            </w:r>
            <w:r w:rsidRPr="00974E87">
              <w:rPr>
                <w:rFonts w:ascii="宋体" w:hAnsi="宋体" w:cs="宋体" w:hint="eastAsia"/>
                <w:b w:val="0"/>
                <w:kern w:val="0"/>
                <w:szCs w:val="21"/>
              </w:rPr>
              <w:t>（第</w:t>
            </w:r>
            <w:r w:rsidRPr="00974E87">
              <w:rPr>
                <w:rFonts w:ascii="宋体" w:hAnsi="宋体" w:cs="宋体"/>
                <w:b w:val="0"/>
                <w:kern w:val="0"/>
                <w:szCs w:val="21"/>
              </w:rPr>
              <w:t>79</w:t>
            </w:r>
            <w:r w:rsidRPr="00974E87">
              <w:rPr>
                <w:rFonts w:ascii="宋体" w:hAnsi="宋体" w:cs="宋体" w:hint="eastAsia"/>
                <w:b w:val="0"/>
                <w:kern w:val="0"/>
                <w:szCs w:val="21"/>
              </w:rPr>
              <w:t>号令修改）</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6</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易制爆危险化学品名录</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中华人民</w:t>
            </w:r>
            <w:r w:rsidRPr="00974E87">
              <w:rPr>
                <w:rFonts w:ascii="宋体" w:hAnsi="宋体" w:cs="宋体"/>
                <w:b w:val="0"/>
                <w:kern w:val="0"/>
                <w:szCs w:val="21"/>
              </w:rPr>
              <w:t>共和国</w:t>
            </w:r>
            <w:r w:rsidRPr="00974E87">
              <w:rPr>
                <w:rFonts w:ascii="宋体" w:hAnsi="宋体" w:cs="宋体" w:hint="eastAsia"/>
                <w:b w:val="0"/>
                <w:kern w:val="0"/>
                <w:szCs w:val="21"/>
              </w:rPr>
              <w:t>公安部</w:t>
            </w:r>
            <w:r w:rsidRPr="00974E87">
              <w:rPr>
                <w:rFonts w:ascii="宋体" w:hAnsi="宋体" w:cs="宋体"/>
                <w:b w:val="0"/>
                <w:kern w:val="0"/>
                <w:szCs w:val="21"/>
              </w:rPr>
              <w:t>2021</w:t>
            </w:r>
            <w:r w:rsidRPr="00974E87">
              <w:rPr>
                <w:rFonts w:ascii="宋体" w:hAnsi="宋体" w:cs="宋体" w:hint="eastAsia"/>
                <w:b w:val="0"/>
                <w:kern w:val="0"/>
                <w:szCs w:val="21"/>
              </w:rPr>
              <w:t>年版</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7</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危险化学品目录</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2015版，2022调整应急管理部，应急厅函〔2022〕300号</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8</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b w:val="0"/>
                <w:kern w:val="0"/>
                <w:szCs w:val="21"/>
              </w:rPr>
              <w:t>特种作业人员安全技术培训考核管理规定</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b w:val="0"/>
                <w:kern w:val="0"/>
                <w:szCs w:val="21"/>
              </w:rPr>
              <w:t>安监总局[201</w:t>
            </w:r>
            <w:r w:rsidRPr="00974E87">
              <w:rPr>
                <w:rFonts w:ascii="宋体" w:hAnsi="宋体" w:cs="宋体" w:hint="eastAsia"/>
                <w:b w:val="0"/>
                <w:kern w:val="0"/>
                <w:szCs w:val="21"/>
              </w:rPr>
              <w:t>0</w:t>
            </w:r>
            <w:r w:rsidRPr="00974E87">
              <w:rPr>
                <w:rFonts w:ascii="宋体" w:hAnsi="宋体" w:cs="宋体"/>
                <w:b w:val="0"/>
                <w:kern w:val="0"/>
                <w:szCs w:val="21"/>
              </w:rPr>
              <w:t>]</w:t>
            </w:r>
            <w:r w:rsidRPr="00974E87">
              <w:rPr>
                <w:rFonts w:ascii="宋体" w:hAnsi="宋体" w:cs="宋体" w:hint="eastAsia"/>
                <w:b w:val="0"/>
                <w:kern w:val="0"/>
                <w:szCs w:val="21"/>
              </w:rPr>
              <w:t>30</w:t>
            </w:r>
            <w:r w:rsidRPr="00974E87">
              <w:rPr>
                <w:rFonts w:ascii="宋体" w:hAnsi="宋体" w:cs="宋体"/>
                <w:b w:val="0"/>
                <w:kern w:val="0"/>
                <w:szCs w:val="21"/>
              </w:rPr>
              <w:t>号</w:t>
            </w:r>
            <w:r w:rsidRPr="00974E87">
              <w:rPr>
                <w:rFonts w:ascii="宋体" w:hAnsi="宋体" w:cs="宋体" w:hint="eastAsia"/>
                <w:b w:val="0"/>
                <w:kern w:val="0"/>
                <w:szCs w:val="21"/>
              </w:rPr>
              <w:t>（</w:t>
            </w:r>
            <w:r w:rsidRPr="00974E87">
              <w:rPr>
                <w:rFonts w:ascii="宋体" w:hAnsi="宋体" w:cs="宋体"/>
                <w:b w:val="0"/>
                <w:kern w:val="0"/>
                <w:szCs w:val="21"/>
              </w:rPr>
              <w:t>安监总局[2015]80号</w:t>
            </w:r>
            <w:r w:rsidRPr="00974E87">
              <w:rPr>
                <w:rFonts w:ascii="宋体" w:hAnsi="宋体" w:cs="宋体" w:hint="eastAsia"/>
                <w:b w:val="0"/>
                <w:kern w:val="0"/>
                <w:szCs w:val="21"/>
              </w:rPr>
              <w:t>修改</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9</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b w:val="0"/>
                <w:kern w:val="0"/>
                <w:szCs w:val="21"/>
              </w:rPr>
              <w:t>用人单位劳动防护用品管理规范</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安监总厅安健[2018]3号</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10</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烟花爆竹生产经营安全规定</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国家安全监管总局令[2017]第93号</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11</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烟花爆竹生产企业安全生产许可证实施办法</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国家安全生产监督管理总局[2012]第54号令</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12</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关于印发《烟花爆竹生产工程设计指南（暂行）》的函</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危化司函[2019]17号</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13</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仓库防火安全管理规则</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公安部令[1990]第6号</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14</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易制爆危险化学品治安管理办法</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公安部令[2019]第154号</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15</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关于加强烟花爆竹生产企业“三库”建设的通知</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安监总厅管三[2015]59号</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16</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关于印发湖南省烟花爆竹行业组合烟花和爆竹生产企业“三库”设置行业指导基准的通知</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湘职安[2015]06号</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17</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湖南</w:t>
            </w:r>
            <w:r w:rsidRPr="00974E87">
              <w:rPr>
                <w:rFonts w:ascii="宋体" w:hAnsi="宋体" w:cs="宋体"/>
                <w:b w:val="0"/>
                <w:kern w:val="0"/>
                <w:szCs w:val="21"/>
              </w:rPr>
              <w:t>省生产经营单位安全生产主体责任规定</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湖南</w:t>
            </w:r>
            <w:r w:rsidRPr="00974E87">
              <w:rPr>
                <w:rFonts w:ascii="宋体" w:hAnsi="宋体" w:cs="宋体"/>
                <w:b w:val="0"/>
                <w:kern w:val="0"/>
                <w:szCs w:val="21"/>
              </w:rPr>
              <w:t>省人民政府第150次常务会议通过，2022年10月予以公布</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18</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湖南省应急管理厅关于进一步推进烟花爆竹生产企业对标改造提升工作的通知</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湘应急函﹝2023﹞37号</w:t>
            </w:r>
          </w:p>
        </w:tc>
      </w:tr>
      <w:tr w:rsidR="00077310" w:rsidRPr="00974E87" w:rsidTr="00E5008C">
        <w:trPr>
          <w:trHeight w:val="454"/>
          <w:jc w:val="center"/>
        </w:trPr>
        <w:tc>
          <w:tcPr>
            <w:tcW w:w="838" w:type="dxa"/>
            <w:noWrap/>
            <w:vAlign w:val="center"/>
          </w:tcPr>
          <w:p w:rsidR="002835E4" w:rsidRPr="00974E87" w:rsidRDefault="002835E4" w:rsidP="00E5008C">
            <w:pPr>
              <w:widowControl/>
              <w:adjustRightInd w:val="0"/>
              <w:snapToGrid w:val="0"/>
              <w:jc w:val="center"/>
              <w:rPr>
                <w:rFonts w:ascii="宋体" w:hAnsi="宋体" w:cs="宋体"/>
                <w:b w:val="0"/>
                <w:kern w:val="0"/>
                <w:szCs w:val="21"/>
              </w:rPr>
            </w:pPr>
            <w:r w:rsidRPr="00974E87">
              <w:rPr>
                <w:rFonts w:ascii="宋体" w:hAnsi="宋体" w:cs="宋体" w:hint="eastAsia"/>
                <w:b w:val="0"/>
                <w:kern w:val="0"/>
                <w:szCs w:val="21"/>
              </w:rPr>
              <w:t>19</w:t>
            </w:r>
          </w:p>
        </w:tc>
        <w:tc>
          <w:tcPr>
            <w:tcW w:w="4046" w:type="dxa"/>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关于切实加强当前烟花爆竹防雷安全生产工作的通知</w:t>
            </w:r>
          </w:p>
        </w:tc>
        <w:tc>
          <w:tcPr>
            <w:tcW w:w="4047" w:type="dxa"/>
            <w:noWrap/>
            <w:vAlign w:val="center"/>
          </w:tcPr>
          <w:p w:rsidR="002835E4" w:rsidRPr="00974E87" w:rsidRDefault="002835E4" w:rsidP="00E5008C">
            <w:pPr>
              <w:widowControl/>
              <w:adjustRightInd w:val="0"/>
              <w:snapToGrid w:val="0"/>
              <w:jc w:val="left"/>
              <w:rPr>
                <w:rFonts w:ascii="宋体" w:hAnsi="宋体" w:cs="宋体"/>
                <w:b w:val="0"/>
                <w:kern w:val="0"/>
                <w:szCs w:val="21"/>
              </w:rPr>
            </w:pPr>
            <w:r w:rsidRPr="00974E87">
              <w:rPr>
                <w:rFonts w:ascii="宋体" w:hAnsi="宋体" w:cs="宋体" w:hint="eastAsia"/>
                <w:b w:val="0"/>
                <w:kern w:val="0"/>
                <w:szCs w:val="21"/>
              </w:rPr>
              <w:t>湘气发[2020]53号</w:t>
            </w:r>
          </w:p>
        </w:tc>
      </w:tr>
    </w:tbl>
    <w:p w:rsidR="00F37977" w:rsidRPr="00974E87" w:rsidRDefault="00F37977" w:rsidP="00F37977">
      <w:pPr>
        <w:pStyle w:val="3"/>
        <w:keepNext w:val="0"/>
        <w:keepLines w:val="0"/>
        <w:spacing w:beforeLines="50" w:before="120" w:afterLines="50" w:after="120" w:line="240" w:lineRule="auto"/>
        <w:rPr>
          <w:rFonts w:ascii="黑体" w:eastAsia="黑体"/>
          <w:b w:val="0"/>
          <w:bCs w:val="0"/>
          <w:szCs w:val="28"/>
        </w:rPr>
      </w:pPr>
      <w:bookmarkStart w:id="112" w:name="_Toc163313390"/>
      <w:r w:rsidRPr="00974E87">
        <w:rPr>
          <w:rFonts w:ascii="黑体" w:eastAsia="黑体" w:hint="eastAsia"/>
          <w:b w:val="0"/>
          <w:bCs w:val="0"/>
          <w:szCs w:val="28"/>
        </w:rPr>
        <w:t>1.3.3主要</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00500AD5" w:rsidRPr="00974E87">
        <w:rPr>
          <w:rFonts w:ascii="黑体" w:eastAsia="黑体" w:hint="eastAsia"/>
          <w:b w:val="0"/>
          <w:bCs w:val="0"/>
          <w:szCs w:val="28"/>
        </w:rPr>
        <w:t>技术标准、规范</w:t>
      </w:r>
      <w:bookmarkEnd w:id="112"/>
    </w:p>
    <w:p w:rsidR="00F37977" w:rsidRPr="00974E87" w:rsidRDefault="00F37977" w:rsidP="00F37977">
      <w:pPr>
        <w:jc w:val="center"/>
        <w:rPr>
          <w:rFonts w:ascii="黑体" w:eastAsia="黑体" w:hAnsi="黑体" w:cs="宋体"/>
          <w:b w:val="0"/>
          <w:sz w:val="24"/>
        </w:rPr>
      </w:pPr>
      <w:r w:rsidRPr="00974E87">
        <w:rPr>
          <w:rFonts w:ascii="黑体" w:eastAsia="黑体" w:hAnsi="黑体" w:cs="宋体" w:hint="eastAsia"/>
          <w:b w:val="0"/>
          <w:sz w:val="24"/>
        </w:rPr>
        <w:t>表1.3-3  主要技术标准一览表</w:t>
      </w:r>
    </w:p>
    <w:tbl>
      <w:tblPr>
        <w:tblW w:w="880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967"/>
        <w:gridCol w:w="5186"/>
        <w:gridCol w:w="2651"/>
      </w:tblGrid>
      <w:tr w:rsidR="00077310" w:rsidRPr="00974E87" w:rsidTr="00C86672">
        <w:trPr>
          <w:trHeight w:val="454"/>
          <w:tblHeader/>
          <w:jc w:val="center"/>
        </w:trPr>
        <w:tc>
          <w:tcPr>
            <w:tcW w:w="967" w:type="dxa"/>
            <w:noWrap/>
            <w:vAlign w:val="center"/>
          </w:tcPr>
          <w:p w:rsidR="00F37977" w:rsidRPr="00974E87" w:rsidRDefault="00F37977" w:rsidP="00F37977">
            <w:pPr>
              <w:widowControl/>
              <w:jc w:val="center"/>
              <w:rPr>
                <w:rFonts w:ascii="宋体" w:hAnsi="宋体" w:cs="宋体"/>
                <w:b w:val="0"/>
                <w:kern w:val="0"/>
                <w:szCs w:val="21"/>
              </w:rPr>
            </w:pPr>
            <w:r w:rsidRPr="00974E87">
              <w:rPr>
                <w:rFonts w:ascii="宋体" w:hAnsi="宋体" w:cs="宋体" w:hint="eastAsia"/>
                <w:b w:val="0"/>
                <w:kern w:val="0"/>
                <w:szCs w:val="21"/>
              </w:rPr>
              <w:t>序号</w:t>
            </w:r>
          </w:p>
        </w:tc>
        <w:tc>
          <w:tcPr>
            <w:tcW w:w="5186" w:type="dxa"/>
            <w:noWrap/>
            <w:vAlign w:val="center"/>
          </w:tcPr>
          <w:p w:rsidR="00F37977" w:rsidRPr="00974E87" w:rsidRDefault="00F37977" w:rsidP="00F37977">
            <w:pPr>
              <w:widowControl/>
              <w:jc w:val="center"/>
              <w:rPr>
                <w:rFonts w:ascii="宋体" w:hAnsi="宋体" w:cs="宋体"/>
                <w:b w:val="0"/>
                <w:kern w:val="0"/>
                <w:szCs w:val="21"/>
              </w:rPr>
            </w:pPr>
            <w:r w:rsidRPr="00974E87">
              <w:rPr>
                <w:rFonts w:ascii="宋体" w:hAnsi="宋体" w:cs="宋体" w:hint="eastAsia"/>
                <w:b w:val="0"/>
                <w:kern w:val="0"/>
                <w:szCs w:val="21"/>
              </w:rPr>
              <w:t>名称</w:t>
            </w:r>
          </w:p>
        </w:tc>
        <w:tc>
          <w:tcPr>
            <w:tcW w:w="2651" w:type="dxa"/>
            <w:noWrap/>
            <w:vAlign w:val="center"/>
          </w:tcPr>
          <w:p w:rsidR="00F37977" w:rsidRPr="00974E87" w:rsidRDefault="00F37977" w:rsidP="00F37977">
            <w:pPr>
              <w:widowControl/>
              <w:jc w:val="center"/>
              <w:rPr>
                <w:rFonts w:ascii="宋体" w:hAnsi="宋体" w:cs="宋体"/>
                <w:b w:val="0"/>
                <w:kern w:val="0"/>
                <w:szCs w:val="21"/>
              </w:rPr>
            </w:pPr>
            <w:r w:rsidRPr="00974E87">
              <w:rPr>
                <w:rFonts w:ascii="宋体" w:hAnsi="宋体" w:cs="宋体" w:hint="eastAsia"/>
                <w:b w:val="0"/>
                <w:kern w:val="0"/>
                <w:szCs w:val="21"/>
              </w:rPr>
              <w:t>标准号</w:t>
            </w:r>
          </w:p>
        </w:tc>
      </w:tr>
      <w:tr w:rsidR="00077310" w:rsidRPr="00974E87" w:rsidTr="00C86672">
        <w:trPr>
          <w:trHeight w:val="454"/>
          <w:jc w:val="center"/>
        </w:trPr>
        <w:tc>
          <w:tcPr>
            <w:tcW w:w="967" w:type="dxa"/>
            <w:noWrap/>
            <w:vAlign w:val="center"/>
          </w:tcPr>
          <w:p w:rsidR="00500AD5" w:rsidRPr="00974E87" w:rsidRDefault="00500AD5" w:rsidP="00F37977">
            <w:pPr>
              <w:widowControl/>
              <w:jc w:val="center"/>
              <w:rPr>
                <w:rFonts w:ascii="宋体" w:hAnsi="宋体" w:cs="宋体"/>
                <w:b w:val="0"/>
                <w:kern w:val="0"/>
                <w:szCs w:val="21"/>
              </w:rPr>
            </w:pPr>
            <w:r w:rsidRPr="00974E87">
              <w:rPr>
                <w:rFonts w:ascii="宋体" w:hAnsi="宋体" w:cs="宋体" w:hint="eastAsia"/>
                <w:b w:val="0"/>
                <w:kern w:val="0"/>
                <w:szCs w:val="21"/>
              </w:rPr>
              <w:t>1</w:t>
            </w:r>
          </w:p>
        </w:tc>
        <w:tc>
          <w:tcPr>
            <w:tcW w:w="5186" w:type="dxa"/>
            <w:noWrap/>
            <w:vAlign w:val="center"/>
          </w:tcPr>
          <w:p w:rsidR="00500AD5" w:rsidRPr="00974E87" w:rsidRDefault="00500AD5" w:rsidP="00124873">
            <w:pPr>
              <w:widowControl/>
              <w:jc w:val="center"/>
              <w:rPr>
                <w:rFonts w:ascii="宋体" w:hAnsi="宋体" w:cs="宋体"/>
                <w:b w:val="0"/>
                <w:kern w:val="0"/>
                <w:szCs w:val="21"/>
              </w:rPr>
            </w:pPr>
            <w:r w:rsidRPr="00974E87">
              <w:rPr>
                <w:rFonts w:ascii="宋体" w:hAnsi="宋体" w:cs="宋体" w:hint="eastAsia"/>
                <w:b w:val="0"/>
                <w:kern w:val="0"/>
                <w:szCs w:val="21"/>
              </w:rPr>
              <w:t>烟花爆竹工程设计安全标准</w:t>
            </w:r>
          </w:p>
        </w:tc>
        <w:tc>
          <w:tcPr>
            <w:tcW w:w="2651" w:type="dxa"/>
            <w:noWrap/>
            <w:vAlign w:val="center"/>
          </w:tcPr>
          <w:p w:rsidR="00500AD5" w:rsidRPr="00974E87" w:rsidRDefault="00500AD5" w:rsidP="00124873">
            <w:pPr>
              <w:widowControl/>
              <w:jc w:val="center"/>
              <w:rPr>
                <w:rFonts w:ascii="宋体" w:hAnsi="宋体" w:cs="宋体"/>
                <w:b w:val="0"/>
                <w:kern w:val="0"/>
                <w:szCs w:val="21"/>
              </w:rPr>
            </w:pPr>
            <w:r w:rsidRPr="00974E87">
              <w:rPr>
                <w:rFonts w:ascii="宋体" w:hAnsi="宋体" w:cs="宋体" w:hint="eastAsia"/>
                <w:b w:val="0"/>
                <w:kern w:val="0"/>
                <w:szCs w:val="21"/>
              </w:rPr>
              <w:t>GB50161-2022</w:t>
            </w:r>
          </w:p>
        </w:tc>
      </w:tr>
      <w:tr w:rsidR="00077310" w:rsidRPr="00974E87" w:rsidTr="00C86672">
        <w:trPr>
          <w:trHeight w:val="454"/>
          <w:jc w:val="center"/>
        </w:trPr>
        <w:tc>
          <w:tcPr>
            <w:tcW w:w="967" w:type="dxa"/>
            <w:noWrap/>
            <w:vAlign w:val="center"/>
          </w:tcPr>
          <w:p w:rsidR="00500AD5" w:rsidRPr="00974E87" w:rsidRDefault="00500AD5" w:rsidP="00F37977">
            <w:pPr>
              <w:widowControl/>
              <w:jc w:val="center"/>
              <w:rPr>
                <w:rFonts w:ascii="宋体" w:hAnsi="宋体" w:cs="宋体"/>
                <w:b w:val="0"/>
                <w:kern w:val="0"/>
                <w:szCs w:val="21"/>
              </w:rPr>
            </w:pPr>
            <w:r w:rsidRPr="00974E87">
              <w:rPr>
                <w:rFonts w:ascii="宋体" w:hAnsi="宋体" w:cs="宋体" w:hint="eastAsia"/>
                <w:b w:val="0"/>
                <w:kern w:val="0"/>
                <w:szCs w:val="21"/>
              </w:rPr>
              <w:t>2</w:t>
            </w:r>
          </w:p>
        </w:tc>
        <w:tc>
          <w:tcPr>
            <w:tcW w:w="5186"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cs="宋体" w:hint="eastAsia"/>
                <w:b w:val="0"/>
                <w:kern w:val="0"/>
                <w:szCs w:val="21"/>
              </w:rPr>
              <w:t>烟花爆竹作业安全技术规程</w:t>
            </w:r>
          </w:p>
        </w:tc>
        <w:tc>
          <w:tcPr>
            <w:tcW w:w="2651"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GB11652-2012</w:t>
            </w:r>
          </w:p>
        </w:tc>
      </w:tr>
      <w:tr w:rsidR="00077310" w:rsidRPr="00974E87" w:rsidTr="00C86672">
        <w:trPr>
          <w:trHeight w:val="454"/>
          <w:jc w:val="center"/>
        </w:trPr>
        <w:tc>
          <w:tcPr>
            <w:tcW w:w="967" w:type="dxa"/>
            <w:noWrap/>
            <w:vAlign w:val="center"/>
          </w:tcPr>
          <w:p w:rsidR="00500AD5" w:rsidRPr="00974E87" w:rsidRDefault="00C86672" w:rsidP="00F37977">
            <w:pPr>
              <w:widowControl/>
              <w:jc w:val="center"/>
              <w:rPr>
                <w:rFonts w:ascii="宋体" w:hAnsi="宋体" w:cs="宋体"/>
                <w:b w:val="0"/>
                <w:kern w:val="0"/>
                <w:szCs w:val="21"/>
              </w:rPr>
            </w:pPr>
            <w:r w:rsidRPr="00974E87">
              <w:rPr>
                <w:rFonts w:ascii="宋体" w:hAnsi="宋体" w:cs="宋体" w:hint="eastAsia"/>
                <w:b w:val="0"/>
                <w:kern w:val="0"/>
                <w:szCs w:val="21"/>
              </w:rPr>
              <w:t>3</w:t>
            </w:r>
          </w:p>
        </w:tc>
        <w:tc>
          <w:tcPr>
            <w:tcW w:w="5186"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烟花爆竹 安全与质量</w:t>
            </w:r>
          </w:p>
        </w:tc>
        <w:tc>
          <w:tcPr>
            <w:tcW w:w="2651"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GB10631-2013</w:t>
            </w:r>
          </w:p>
        </w:tc>
      </w:tr>
      <w:tr w:rsidR="00077310" w:rsidRPr="00974E87" w:rsidTr="00C86672">
        <w:trPr>
          <w:trHeight w:val="454"/>
          <w:jc w:val="center"/>
        </w:trPr>
        <w:tc>
          <w:tcPr>
            <w:tcW w:w="967" w:type="dxa"/>
            <w:noWrap/>
            <w:vAlign w:val="center"/>
          </w:tcPr>
          <w:p w:rsidR="00500AD5" w:rsidRPr="00974E87" w:rsidRDefault="00C86672" w:rsidP="00F37977">
            <w:pPr>
              <w:widowControl/>
              <w:jc w:val="center"/>
              <w:rPr>
                <w:rFonts w:ascii="宋体" w:hAnsi="宋体" w:cs="宋体"/>
                <w:b w:val="0"/>
                <w:kern w:val="0"/>
                <w:szCs w:val="21"/>
              </w:rPr>
            </w:pPr>
            <w:r w:rsidRPr="00974E87">
              <w:rPr>
                <w:rFonts w:ascii="宋体" w:hAnsi="宋体" w:cs="宋体" w:hint="eastAsia"/>
                <w:b w:val="0"/>
                <w:kern w:val="0"/>
                <w:szCs w:val="21"/>
              </w:rPr>
              <w:t>4</w:t>
            </w:r>
          </w:p>
        </w:tc>
        <w:tc>
          <w:tcPr>
            <w:tcW w:w="5186"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烟花爆竹 组合烟花</w:t>
            </w:r>
          </w:p>
        </w:tc>
        <w:tc>
          <w:tcPr>
            <w:tcW w:w="2651"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GB19593-2015</w:t>
            </w:r>
          </w:p>
        </w:tc>
      </w:tr>
      <w:tr w:rsidR="00077310" w:rsidRPr="00974E87" w:rsidTr="00C86672">
        <w:trPr>
          <w:trHeight w:val="454"/>
          <w:jc w:val="center"/>
        </w:trPr>
        <w:tc>
          <w:tcPr>
            <w:tcW w:w="967" w:type="dxa"/>
            <w:noWrap/>
            <w:vAlign w:val="center"/>
          </w:tcPr>
          <w:p w:rsidR="00500AD5" w:rsidRPr="00974E87" w:rsidRDefault="00C86672" w:rsidP="00F37977">
            <w:pPr>
              <w:widowControl/>
              <w:jc w:val="center"/>
              <w:rPr>
                <w:rFonts w:ascii="宋体" w:hAnsi="宋体" w:cs="宋体"/>
                <w:b w:val="0"/>
                <w:kern w:val="0"/>
                <w:szCs w:val="21"/>
              </w:rPr>
            </w:pPr>
            <w:r w:rsidRPr="00974E87">
              <w:rPr>
                <w:rFonts w:ascii="宋体" w:hAnsi="宋体" w:cs="宋体" w:hint="eastAsia"/>
                <w:b w:val="0"/>
                <w:kern w:val="0"/>
                <w:szCs w:val="21"/>
              </w:rPr>
              <w:t>5</w:t>
            </w:r>
          </w:p>
        </w:tc>
        <w:tc>
          <w:tcPr>
            <w:tcW w:w="5186"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建筑设计防火规范（2018年版）</w:t>
            </w:r>
          </w:p>
        </w:tc>
        <w:tc>
          <w:tcPr>
            <w:tcW w:w="2651"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GB50016-2014</w:t>
            </w:r>
          </w:p>
        </w:tc>
      </w:tr>
      <w:tr w:rsidR="00077310" w:rsidRPr="00974E87" w:rsidTr="00C86672">
        <w:trPr>
          <w:trHeight w:val="454"/>
          <w:jc w:val="center"/>
        </w:trPr>
        <w:tc>
          <w:tcPr>
            <w:tcW w:w="967" w:type="dxa"/>
            <w:noWrap/>
            <w:vAlign w:val="center"/>
          </w:tcPr>
          <w:p w:rsidR="00500AD5" w:rsidRPr="00974E87" w:rsidRDefault="00C86672" w:rsidP="00F37977">
            <w:pPr>
              <w:widowControl/>
              <w:jc w:val="center"/>
              <w:rPr>
                <w:rFonts w:ascii="宋体" w:hAnsi="宋体" w:cs="宋体"/>
                <w:b w:val="0"/>
                <w:kern w:val="0"/>
                <w:szCs w:val="21"/>
              </w:rPr>
            </w:pPr>
            <w:r w:rsidRPr="00974E87">
              <w:rPr>
                <w:rFonts w:ascii="宋体" w:hAnsi="宋体" w:cs="宋体" w:hint="eastAsia"/>
                <w:b w:val="0"/>
                <w:kern w:val="0"/>
                <w:szCs w:val="21"/>
              </w:rPr>
              <w:t>6</w:t>
            </w:r>
          </w:p>
        </w:tc>
        <w:tc>
          <w:tcPr>
            <w:tcW w:w="5186"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危险场所电气防爆安全规范</w:t>
            </w:r>
          </w:p>
        </w:tc>
        <w:tc>
          <w:tcPr>
            <w:tcW w:w="2651"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b w:val="0"/>
              </w:rPr>
              <w:t>AQ</w:t>
            </w:r>
            <w:r w:rsidRPr="00974E87">
              <w:rPr>
                <w:rFonts w:ascii="宋体" w:hAnsi="宋体" w:hint="eastAsia"/>
                <w:b w:val="0"/>
              </w:rPr>
              <w:t>3009</w:t>
            </w:r>
            <w:r w:rsidRPr="00974E87">
              <w:rPr>
                <w:rFonts w:ascii="宋体" w:hAnsi="宋体"/>
                <w:b w:val="0"/>
              </w:rPr>
              <w:t>-200</w:t>
            </w:r>
            <w:r w:rsidRPr="00974E87">
              <w:rPr>
                <w:rFonts w:ascii="宋体" w:hAnsi="宋体" w:hint="eastAsia"/>
                <w:b w:val="0"/>
              </w:rPr>
              <w:t>7</w:t>
            </w:r>
          </w:p>
        </w:tc>
      </w:tr>
      <w:tr w:rsidR="00077310" w:rsidRPr="00974E87" w:rsidTr="00C86672">
        <w:trPr>
          <w:trHeight w:val="454"/>
          <w:jc w:val="center"/>
        </w:trPr>
        <w:tc>
          <w:tcPr>
            <w:tcW w:w="967" w:type="dxa"/>
            <w:noWrap/>
            <w:vAlign w:val="center"/>
          </w:tcPr>
          <w:p w:rsidR="00500AD5" w:rsidRPr="00974E87" w:rsidRDefault="00C86672" w:rsidP="00F37977">
            <w:pPr>
              <w:widowControl/>
              <w:jc w:val="center"/>
              <w:rPr>
                <w:rFonts w:ascii="宋体" w:hAnsi="宋体" w:cs="宋体"/>
                <w:b w:val="0"/>
                <w:kern w:val="0"/>
                <w:szCs w:val="21"/>
              </w:rPr>
            </w:pPr>
            <w:r w:rsidRPr="00974E87">
              <w:rPr>
                <w:rFonts w:ascii="宋体" w:hAnsi="宋体" w:cs="宋体" w:hint="eastAsia"/>
                <w:b w:val="0"/>
                <w:kern w:val="0"/>
                <w:szCs w:val="21"/>
              </w:rPr>
              <w:lastRenderedPageBreak/>
              <w:t>7</w:t>
            </w:r>
          </w:p>
        </w:tc>
        <w:tc>
          <w:tcPr>
            <w:tcW w:w="5186"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烟花爆竹企业安全监控系统通用技术条件</w:t>
            </w:r>
          </w:p>
        </w:tc>
        <w:tc>
          <w:tcPr>
            <w:tcW w:w="2651"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AQ4101-2008</w:t>
            </w:r>
          </w:p>
        </w:tc>
      </w:tr>
      <w:tr w:rsidR="00077310" w:rsidRPr="00974E87" w:rsidTr="00C86672">
        <w:trPr>
          <w:trHeight w:val="454"/>
          <w:jc w:val="center"/>
        </w:trPr>
        <w:tc>
          <w:tcPr>
            <w:tcW w:w="967" w:type="dxa"/>
            <w:noWrap/>
            <w:vAlign w:val="center"/>
          </w:tcPr>
          <w:p w:rsidR="00500AD5" w:rsidRPr="00974E87" w:rsidRDefault="00C86672" w:rsidP="00F37977">
            <w:pPr>
              <w:widowControl/>
              <w:jc w:val="center"/>
              <w:rPr>
                <w:rFonts w:ascii="宋体" w:hAnsi="宋体" w:cs="宋体"/>
                <w:b w:val="0"/>
                <w:kern w:val="0"/>
                <w:szCs w:val="21"/>
              </w:rPr>
            </w:pPr>
            <w:r w:rsidRPr="00974E87">
              <w:rPr>
                <w:rFonts w:ascii="宋体" w:hAnsi="宋体" w:cs="宋体" w:hint="eastAsia"/>
                <w:b w:val="0"/>
                <w:kern w:val="0"/>
                <w:szCs w:val="21"/>
              </w:rPr>
              <w:t>8</w:t>
            </w:r>
          </w:p>
        </w:tc>
        <w:tc>
          <w:tcPr>
            <w:tcW w:w="5186"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烟花爆竹作业场所机械电器安全规范</w:t>
            </w:r>
          </w:p>
        </w:tc>
        <w:tc>
          <w:tcPr>
            <w:tcW w:w="2651"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AQ4111-2008</w:t>
            </w:r>
          </w:p>
        </w:tc>
      </w:tr>
      <w:tr w:rsidR="00077310" w:rsidRPr="00974E87" w:rsidTr="00C86672">
        <w:trPr>
          <w:trHeight w:val="454"/>
          <w:jc w:val="center"/>
        </w:trPr>
        <w:tc>
          <w:tcPr>
            <w:tcW w:w="967" w:type="dxa"/>
            <w:noWrap/>
            <w:vAlign w:val="center"/>
          </w:tcPr>
          <w:p w:rsidR="00500AD5" w:rsidRPr="00974E87" w:rsidRDefault="00C86672" w:rsidP="00F37977">
            <w:pPr>
              <w:widowControl/>
              <w:jc w:val="center"/>
              <w:rPr>
                <w:rFonts w:ascii="宋体" w:hAnsi="宋体" w:cs="宋体"/>
                <w:b w:val="0"/>
                <w:kern w:val="0"/>
                <w:szCs w:val="21"/>
              </w:rPr>
            </w:pPr>
            <w:r w:rsidRPr="00974E87">
              <w:rPr>
                <w:rFonts w:ascii="宋体" w:hAnsi="宋体" w:cs="宋体" w:hint="eastAsia"/>
                <w:b w:val="0"/>
                <w:kern w:val="0"/>
                <w:szCs w:val="21"/>
              </w:rPr>
              <w:t>9</w:t>
            </w:r>
          </w:p>
        </w:tc>
        <w:tc>
          <w:tcPr>
            <w:tcW w:w="5186"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烟花爆竹防止静电通用导则</w:t>
            </w:r>
          </w:p>
        </w:tc>
        <w:tc>
          <w:tcPr>
            <w:tcW w:w="2651"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AQ4115-2011</w:t>
            </w:r>
          </w:p>
        </w:tc>
      </w:tr>
      <w:tr w:rsidR="00077310" w:rsidRPr="00974E87" w:rsidTr="00C86672">
        <w:trPr>
          <w:trHeight w:val="454"/>
          <w:jc w:val="center"/>
        </w:trPr>
        <w:tc>
          <w:tcPr>
            <w:tcW w:w="967" w:type="dxa"/>
            <w:noWrap/>
            <w:vAlign w:val="center"/>
          </w:tcPr>
          <w:p w:rsidR="00500AD5" w:rsidRPr="00974E87" w:rsidRDefault="00C86672" w:rsidP="00F37977">
            <w:pPr>
              <w:widowControl/>
              <w:jc w:val="center"/>
              <w:rPr>
                <w:rFonts w:ascii="宋体" w:hAnsi="宋体" w:cs="宋体"/>
                <w:b w:val="0"/>
                <w:kern w:val="0"/>
                <w:szCs w:val="21"/>
              </w:rPr>
            </w:pPr>
            <w:r w:rsidRPr="00974E87">
              <w:rPr>
                <w:rFonts w:ascii="宋体" w:hAnsi="宋体" w:cs="宋体" w:hint="eastAsia"/>
                <w:b w:val="0"/>
                <w:kern w:val="0"/>
                <w:szCs w:val="21"/>
              </w:rPr>
              <w:t>10</w:t>
            </w:r>
          </w:p>
        </w:tc>
        <w:tc>
          <w:tcPr>
            <w:tcW w:w="5186"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烟花爆竹机械通用技术条件</w:t>
            </w:r>
          </w:p>
        </w:tc>
        <w:tc>
          <w:tcPr>
            <w:tcW w:w="2651"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DB43/563-2010</w:t>
            </w:r>
          </w:p>
        </w:tc>
      </w:tr>
      <w:tr w:rsidR="00077310" w:rsidRPr="00974E87" w:rsidTr="00C86672">
        <w:trPr>
          <w:trHeight w:val="454"/>
          <w:jc w:val="center"/>
        </w:trPr>
        <w:tc>
          <w:tcPr>
            <w:tcW w:w="967" w:type="dxa"/>
            <w:noWrap/>
            <w:vAlign w:val="center"/>
          </w:tcPr>
          <w:p w:rsidR="00500AD5" w:rsidRPr="00974E87" w:rsidRDefault="00C86672" w:rsidP="00F37977">
            <w:pPr>
              <w:widowControl/>
              <w:jc w:val="center"/>
              <w:rPr>
                <w:rFonts w:ascii="宋体" w:hAnsi="宋体" w:cs="宋体"/>
                <w:b w:val="0"/>
                <w:kern w:val="0"/>
                <w:szCs w:val="21"/>
              </w:rPr>
            </w:pPr>
            <w:r w:rsidRPr="00974E87">
              <w:rPr>
                <w:rFonts w:ascii="宋体" w:hAnsi="宋体" w:cs="宋体" w:hint="eastAsia"/>
                <w:b w:val="0"/>
                <w:kern w:val="0"/>
                <w:szCs w:val="21"/>
              </w:rPr>
              <w:t>11</w:t>
            </w:r>
          </w:p>
        </w:tc>
        <w:tc>
          <w:tcPr>
            <w:tcW w:w="5186"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烟花爆竹安全生产标志</w:t>
            </w:r>
          </w:p>
        </w:tc>
        <w:tc>
          <w:tcPr>
            <w:tcW w:w="2651" w:type="dxa"/>
            <w:noWrap/>
            <w:vAlign w:val="center"/>
          </w:tcPr>
          <w:p w:rsidR="00500AD5" w:rsidRPr="00974E87" w:rsidRDefault="00500AD5" w:rsidP="0048535E">
            <w:pPr>
              <w:widowControl/>
              <w:jc w:val="center"/>
              <w:rPr>
                <w:rFonts w:ascii="宋体" w:hAnsi="宋体" w:cs="宋体"/>
                <w:b w:val="0"/>
                <w:kern w:val="0"/>
                <w:szCs w:val="21"/>
              </w:rPr>
            </w:pPr>
            <w:r w:rsidRPr="00974E87">
              <w:rPr>
                <w:rFonts w:ascii="宋体" w:hAnsi="宋体" w:hint="eastAsia"/>
                <w:b w:val="0"/>
              </w:rPr>
              <w:t>AQ4114-2011</w:t>
            </w:r>
          </w:p>
        </w:tc>
      </w:tr>
      <w:tr w:rsidR="00533E54" w:rsidRPr="00974E87" w:rsidTr="00C86672">
        <w:trPr>
          <w:trHeight w:val="454"/>
          <w:jc w:val="center"/>
        </w:trPr>
        <w:tc>
          <w:tcPr>
            <w:tcW w:w="967" w:type="dxa"/>
            <w:noWrap/>
            <w:vAlign w:val="center"/>
          </w:tcPr>
          <w:p w:rsidR="00533E54" w:rsidRPr="00974E87" w:rsidRDefault="00533E54" w:rsidP="00F37977">
            <w:pPr>
              <w:widowControl/>
              <w:jc w:val="center"/>
              <w:rPr>
                <w:rFonts w:ascii="宋体" w:hAnsi="宋体" w:cs="宋体"/>
                <w:b w:val="0"/>
                <w:kern w:val="0"/>
                <w:szCs w:val="21"/>
              </w:rPr>
            </w:pPr>
            <w:r w:rsidRPr="00974E87">
              <w:rPr>
                <w:rFonts w:ascii="宋体" w:hAnsi="宋体" w:cs="宋体" w:hint="eastAsia"/>
                <w:b w:val="0"/>
                <w:kern w:val="0"/>
                <w:szCs w:val="21"/>
              </w:rPr>
              <w:t>12</w:t>
            </w:r>
          </w:p>
        </w:tc>
        <w:tc>
          <w:tcPr>
            <w:tcW w:w="5186" w:type="dxa"/>
            <w:noWrap/>
            <w:vAlign w:val="center"/>
          </w:tcPr>
          <w:p w:rsidR="00533E54" w:rsidRPr="00974E87" w:rsidRDefault="00533E54" w:rsidP="00B6074F">
            <w:pPr>
              <w:widowControl/>
              <w:jc w:val="center"/>
              <w:rPr>
                <w:rFonts w:ascii="宋体" w:hAnsi="宋体" w:cs="宋体"/>
                <w:b w:val="0"/>
                <w:kern w:val="0"/>
                <w:szCs w:val="21"/>
              </w:rPr>
            </w:pPr>
            <w:r w:rsidRPr="00974E87">
              <w:rPr>
                <w:rFonts w:ascii="宋体" w:hAnsi="宋体" w:hint="eastAsia"/>
                <w:b w:val="0"/>
              </w:rPr>
              <w:t>中国地震动参数区划图</w:t>
            </w:r>
          </w:p>
        </w:tc>
        <w:tc>
          <w:tcPr>
            <w:tcW w:w="2651" w:type="dxa"/>
            <w:noWrap/>
            <w:vAlign w:val="center"/>
          </w:tcPr>
          <w:p w:rsidR="00533E54" w:rsidRPr="00974E87" w:rsidRDefault="00533E54" w:rsidP="00B6074F">
            <w:pPr>
              <w:widowControl/>
              <w:jc w:val="center"/>
              <w:rPr>
                <w:rFonts w:ascii="宋体" w:hAnsi="宋体" w:cs="宋体"/>
                <w:b w:val="0"/>
                <w:kern w:val="0"/>
                <w:szCs w:val="21"/>
              </w:rPr>
            </w:pPr>
            <w:r w:rsidRPr="00974E87">
              <w:rPr>
                <w:rFonts w:ascii="宋体" w:hAnsi="宋体" w:hint="eastAsia"/>
                <w:b w:val="0"/>
              </w:rPr>
              <w:t>GB18306-2015</w:t>
            </w:r>
          </w:p>
        </w:tc>
      </w:tr>
      <w:tr w:rsidR="00533E54" w:rsidRPr="00974E87" w:rsidTr="00C86672">
        <w:trPr>
          <w:trHeight w:val="454"/>
          <w:jc w:val="center"/>
        </w:trPr>
        <w:tc>
          <w:tcPr>
            <w:tcW w:w="967" w:type="dxa"/>
            <w:noWrap/>
            <w:vAlign w:val="center"/>
          </w:tcPr>
          <w:p w:rsidR="00533E54" w:rsidRPr="00974E87" w:rsidRDefault="00533E54" w:rsidP="00F37977">
            <w:pPr>
              <w:widowControl/>
              <w:jc w:val="center"/>
              <w:rPr>
                <w:rFonts w:ascii="宋体" w:hAnsi="宋体" w:cs="宋体"/>
                <w:b w:val="0"/>
                <w:kern w:val="0"/>
                <w:szCs w:val="21"/>
              </w:rPr>
            </w:pPr>
            <w:r w:rsidRPr="00974E87">
              <w:rPr>
                <w:rFonts w:ascii="宋体" w:hAnsi="宋体" w:cs="宋体" w:hint="eastAsia"/>
                <w:b w:val="0"/>
                <w:kern w:val="0"/>
                <w:szCs w:val="21"/>
              </w:rPr>
              <w:t>13</w:t>
            </w:r>
          </w:p>
        </w:tc>
        <w:tc>
          <w:tcPr>
            <w:tcW w:w="5186" w:type="dxa"/>
            <w:noWrap/>
            <w:vAlign w:val="center"/>
          </w:tcPr>
          <w:p w:rsidR="00533E54" w:rsidRPr="00974E87" w:rsidRDefault="00533E54" w:rsidP="00B6074F">
            <w:pPr>
              <w:widowControl/>
              <w:jc w:val="center"/>
              <w:rPr>
                <w:rFonts w:ascii="宋体" w:hAnsi="宋体" w:cs="宋体"/>
                <w:b w:val="0"/>
                <w:kern w:val="0"/>
                <w:szCs w:val="21"/>
              </w:rPr>
            </w:pPr>
            <w:r w:rsidRPr="00974E87">
              <w:rPr>
                <w:rFonts w:ascii="宋体" w:hAnsi="宋体" w:hint="eastAsia"/>
                <w:b w:val="0"/>
              </w:rPr>
              <w:t>中国地震烈度表</w:t>
            </w:r>
          </w:p>
        </w:tc>
        <w:tc>
          <w:tcPr>
            <w:tcW w:w="2651" w:type="dxa"/>
            <w:noWrap/>
            <w:vAlign w:val="center"/>
          </w:tcPr>
          <w:p w:rsidR="00533E54" w:rsidRPr="00974E87" w:rsidRDefault="00533E54" w:rsidP="00B6074F">
            <w:pPr>
              <w:widowControl/>
              <w:jc w:val="center"/>
              <w:rPr>
                <w:rFonts w:ascii="宋体" w:hAnsi="宋体" w:cs="宋体"/>
                <w:b w:val="0"/>
                <w:kern w:val="0"/>
                <w:szCs w:val="21"/>
              </w:rPr>
            </w:pPr>
            <w:r w:rsidRPr="00974E87">
              <w:rPr>
                <w:rFonts w:ascii="宋体" w:hAnsi="宋体" w:hint="eastAsia"/>
                <w:b w:val="0"/>
              </w:rPr>
              <w:t>GB/T 17742-2020</w:t>
            </w:r>
          </w:p>
        </w:tc>
      </w:tr>
      <w:tr w:rsidR="00533E54" w:rsidRPr="00974E87" w:rsidTr="00C86672">
        <w:trPr>
          <w:trHeight w:val="454"/>
          <w:jc w:val="center"/>
        </w:trPr>
        <w:tc>
          <w:tcPr>
            <w:tcW w:w="967" w:type="dxa"/>
            <w:noWrap/>
            <w:vAlign w:val="center"/>
          </w:tcPr>
          <w:p w:rsidR="00533E54" w:rsidRPr="00974E87" w:rsidRDefault="00533E54" w:rsidP="00F37977">
            <w:pPr>
              <w:widowControl/>
              <w:jc w:val="center"/>
              <w:rPr>
                <w:rFonts w:ascii="宋体" w:hAnsi="宋体" w:cs="宋体"/>
                <w:b w:val="0"/>
                <w:kern w:val="0"/>
                <w:szCs w:val="21"/>
              </w:rPr>
            </w:pPr>
            <w:r w:rsidRPr="00974E87">
              <w:rPr>
                <w:rFonts w:ascii="宋体" w:hAnsi="宋体" w:cs="宋体" w:hint="eastAsia"/>
                <w:b w:val="0"/>
                <w:kern w:val="0"/>
                <w:szCs w:val="21"/>
              </w:rPr>
              <w:t>14</w:t>
            </w:r>
          </w:p>
        </w:tc>
        <w:tc>
          <w:tcPr>
            <w:tcW w:w="5186" w:type="dxa"/>
            <w:noWrap/>
            <w:vAlign w:val="center"/>
          </w:tcPr>
          <w:p w:rsidR="00533E54" w:rsidRPr="00974E87" w:rsidRDefault="00533E54" w:rsidP="00B6074F">
            <w:pPr>
              <w:widowControl/>
              <w:jc w:val="center"/>
              <w:rPr>
                <w:rFonts w:ascii="宋体" w:hAnsi="宋体" w:cs="宋体"/>
                <w:b w:val="0"/>
                <w:kern w:val="0"/>
                <w:szCs w:val="21"/>
              </w:rPr>
            </w:pPr>
            <w:r w:rsidRPr="00974E87">
              <w:rPr>
                <w:rFonts w:ascii="宋体" w:hAnsi="宋体" w:hint="eastAsia"/>
                <w:b w:val="0"/>
              </w:rPr>
              <w:t>防止静电事故通用导则</w:t>
            </w:r>
          </w:p>
        </w:tc>
        <w:tc>
          <w:tcPr>
            <w:tcW w:w="2651" w:type="dxa"/>
            <w:noWrap/>
            <w:vAlign w:val="center"/>
          </w:tcPr>
          <w:p w:rsidR="00533E54" w:rsidRPr="00974E87" w:rsidRDefault="00533E54" w:rsidP="00B6074F">
            <w:pPr>
              <w:widowControl/>
              <w:jc w:val="center"/>
              <w:rPr>
                <w:rFonts w:ascii="宋体" w:hAnsi="宋体" w:cs="宋体"/>
                <w:b w:val="0"/>
                <w:kern w:val="0"/>
                <w:szCs w:val="21"/>
              </w:rPr>
            </w:pPr>
            <w:r w:rsidRPr="00974E87">
              <w:rPr>
                <w:rFonts w:ascii="宋体" w:hAnsi="宋体" w:hint="eastAsia"/>
                <w:b w:val="0"/>
              </w:rPr>
              <w:t>GBl2158-2006</w:t>
            </w:r>
          </w:p>
        </w:tc>
      </w:tr>
      <w:tr w:rsidR="00533E54" w:rsidRPr="00974E87" w:rsidTr="00C86672">
        <w:trPr>
          <w:trHeight w:val="454"/>
          <w:jc w:val="center"/>
        </w:trPr>
        <w:tc>
          <w:tcPr>
            <w:tcW w:w="967" w:type="dxa"/>
            <w:noWrap/>
            <w:vAlign w:val="center"/>
          </w:tcPr>
          <w:p w:rsidR="00533E54" w:rsidRPr="00974E87" w:rsidRDefault="00533E54" w:rsidP="00F37977">
            <w:pPr>
              <w:widowControl/>
              <w:jc w:val="center"/>
              <w:rPr>
                <w:rFonts w:ascii="宋体" w:hAnsi="宋体" w:cs="宋体"/>
                <w:b w:val="0"/>
                <w:kern w:val="0"/>
                <w:szCs w:val="21"/>
              </w:rPr>
            </w:pPr>
            <w:r w:rsidRPr="00974E87">
              <w:rPr>
                <w:rFonts w:ascii="宋体" w:hAnsi="宋体" w:cs="宋体" w:hint="eastAsia"/>
                <w:b w:val="0"/>
                <w:kern w:val="0"/>
                <w:szCs w:val="21"/>
              </w:rPr>
              <w:t>15</w:t>
            </w:r>
          </w:p>
        </w:tc>
        <w:tc>
          <w:tcPr>
            <w:tcW w:w="5186" w:type="dxa"/>
            <w:noWrap/>
            <w:vAlign w:val="center"/>
          </w:tcPr>
          <w:p w:rsidR="00533E54" w:rsidRPr="00974E87" w:rsidRDefault="00533E54" w:rsidP="00B6074F">
            <w:pPr>
              <w:widowControl/>
              <w:jc w:val="center"/>
              <w:rPr>
                <w:rFonts w:ascii="宋体" w:hAnsi="宋体" w:cs="宋体"/>
                <w:b w:val="0"/>
                <w:kern w:val="0"/>
                <w:szCs w:val="21"/>
              </w:rPr>
            </w:pPr>
            <w:r w:rsidRPr="00974E87">
              <w:rPr>
                <w:rFonts w:ascii="宋体" w:hAnsi="宋体" w:hint="eastAsia"/>
                <w:b w:val="0"/>
              </w:rPr>
              <w:t>烟花爆竹重大危险源辨识</w:t>
            </w:r>
          </w:p>
        </w:tc>
        <w:tc>
          <w:tcPr>
            <w:tcW w:w="2651" w:type="dxa"/>
            <w:noWrap/>
            <w:vAlign w:val="center"/>
          </w:tcPr>
          <w:p w:rsidR="00533E54" w:rsidRPr="00974E87" w:rsidRDefault="00533E54" w:rsidP="00B6074F">
            <w:pPr>
              <w:widowControl/>
              <w:jc w:val="center"/>
              <w:rPr>
                <w:rFonts w:ascii="宋体" w:hAnsi="宋体" w:cs="宋体"/>
                <w:b w:val="0"/>
                <w:kern w:val="0"/>
                <w:szCs w:val="21"/>
              </w:rPr>
            </w:pPr>
            <w:r w:rsidRPr="00974E87">
              <w:rPr>
                <w:rFonts w:ascii="宋体" w:hAnsi="宋体" w:hint="eastAsia"/>
                <w:b w:val="0"/>
              </w:rPr>
              <w:t>AQ4131-2023</w:t>
            </w:r>
          </w:p>
        </w:tc>
      </w:tr>
      <w:tr w:rsidR="00533E54" w:rsidRPr="00974E87" w:rsidTr="00C86672">
        <w:trPr>
          <w:trHeight w:val="454"/>
          <w:jc w:val="center"/>
        </w:trPr>
        <w:tc>
          <w:tcPr>
            <w:tcW w:w="967" w:type="dxa"/>
            <w:noWrap/>
            <w:vAlign w:val="center"/>
          </w:tcPr>
          <w:p w:rsidR="00533E54" w:rsidRPr="00974E87" w:rsidRDefault="00533E54" w:rsidP="00F37977">
            <w:pPr>
              <w:widowControl/>
              <w:jc w:val="center"/>
              <w:rPr>
                <w:rFonts w:ascii="宋体" w:hAnsi="宋体" w:cs="宋体"/>
                <w:b w:val="0"/>
                <w:kern w:val="0"/>
                <w:szCs w:val="21"/>
              </w:rPr>
            </w:pPr>
            <w:r w:rsidRPr="00974E87">
              <w:rPr>
                <w:rFonts w:ascii="宋体" w:hAnsi="宋体" w:cs="宋体" w:hint="eastAsia"/>
                <w:b w:val="0"/>
                <w:kern w:val="0"/>
                <w:szCs w:val="21"/>
              </w:rPr>
              <w:t>16</w:t>
            </w:r>
          </w:p>
        </w:tc>
        <w:tc>
          <w:tcPr>
            <w:tcW w:w="5186" w:type="dxa"/>
            <w:noWrap/>
            <w:vAlign w:val="center"/>
          </w:tcPr>
          <w:p w:rsidR="00533E54" w:rsidRPr="00974E87" w:rsidRDefault="00533E54" w:rsidP="00B6074F">
            <w:pPr>
              <w:widowControl/>
              <w:jc w:val="center"/>
              <w:rPr>
                <w:rFonts w:ascii="宋体" w:hAnsi="宋体" w:cs="宋体"/>
                <w:b w:val="0"/>
                <w:kern w:val="0"/>
                <w:szCs w:val="21"/>
              </w:rPr>
            </w:pPr>
            <w:r w:rsidRPr="00974E87">
              <w:rPr>
                <w:rFonts w:ascii="宋体" w:hAnsi="宋体" w:cs="宋体" w:hint="eastAsia"/>
                <w:b w:val="0"/>
                <w:kern w:val="0"/>
                <w:szCs w:val="21"/>
              </w:rPr>
              <w:t>生产经营单位生产安全事故应急预案编制导则</w:t>
            </w:r>
          </w:p>
        </w:tc>
        <w:tc>
          <w:tcPr>
            <w:tcW w:w="2651" w:type="dxa"/>
            <w:noWrap/>
            <w:vAlign w:val="center"/>
          </w:tcPr>
          <w:p w:rsidR="00533E54" w:rsidRPr="00974E87" w:rsidRDefault="00533E54" w:rsidP="00B6074F">
            <w:pPr>
              <w:widowControl/>
              <w:jc w:val="center"/>
              <w:rPr>
                <w:rFonts w:ascii="宋体" w:hAnsi="宋体" w:cs="宋体"/>
                <w:b w:val="0"/>
                <w:kern w:val="0"/>
                <w:szCs w:val="21"/>
              </w:rPr>
            </w:pPr>
            <w:r w:rsidRPr="00974E87">
              <w:rPr>
                <w:rFonts w:ascii="宋体" w:hAnsi="宋体" w:cs="宋体" w:hint="eastAsia"/>
                <w:b w:val="0"/>
                <w:kern w:val="0"/>
                <w:szCs w:val="21"/>
              </w:rPr>
              <w:t>GB/T29639-2020</w:t>
            </w:r>
          </w:p>
        </w:tc>
      </w:tr>
      <w:tr w:rsidR="00533E54" w:rsidRPr="00974E87" w:rsidTr="00C86672">
        <w:trPr>
          <w:trHeight w:val="454"/>
          <w:jc w:val="center"/>
        </w:trPr>
        <w:tc>
          <w:tcPr>
            <w:tcW w:w="967" w:type="dxa"/>
            <w:noWrap/>
            <w:vAlign w:val="center"/>
          </w:tcPr>
          <w:p w:rsidR="00533E54" w:rsidRPr="00974E87" w:rsidRDefault="00533E54" w:rsidP="00F37977">
            <w:pPr>
              <w:widowControl/>
              <w:jc w:val="center"/>
              <w:rPr>
                <w:rFonts w:ascii="宋体" w:hAnsi="宋体" w:cs="宋体"/>
                <w:b w:val="0"/>
                <w:kern w:val="0"/>
                <w:szCs w:val="21"/>
              </w:rPr>
            </w:pPr>
            <w:r w:rsidRPr="00974E87">
              <w:rPr>
                <w:rFonts w:ascii="宋体" w:hAnsi="宋体" w:cs="宋体" w:hint="eastAsia"/>
                <w:b w:val="0"/>
                <w:kern w:val="0"/>
                <w:szCs w:val="21"/>
              </w:rPr>
              <w:t>17</w:t>
            </w:r>
          </w:p>
        </w:tc>
        <w:tc>
          <w:tcPr>
            <w:tcW w:w="5186" w:type="dxa"/>
            <w:noWrap/>
            <w:vAlign w:val="center"/>
          </w:tcPr>
          <w:p w:rsidR="00533E54" w:rsidRPr="00974E87" w:rsidRDefault="00533E54" w:rsidP="00B6074F">
            <w:pPr>
              <w:widowControl/>
              <w:adjustRightInd w:val="0"/>
              <w:snapToGrid w:val="0"/>
              <w:jc w:val="center"/>
              <w:rPr>
                <w:rFonts w:asciiTheme="minorEastAsia" w:eastAsiaTheme="minorEastAsia" w:hAnsiTheme="minorEastAsia" w:cs="宋体"/>
                <w:b w:val="0"/>
                <w:kern w:val="0"/>
                <w:szCs w:val="21"/>
              </w:rPr>
            </w:pPr>
            <w:r w:rsidRPr="00974E87">
              <w:rPr>
                <w:rFonts w:asciiTheme="minorEastAsia" w:eastAsiaTheme="minorEastAsia" w:hAnsiTheme="minorEastAsia" w:cs="宋体" w:hint="eastAsia"/>
                <w:b w:val="0"/>
                <w:kern w:val="0"/>
                <w:szCs w:val="21"/>
              </w:rPr>
              <w:t>安全评价通则</w:t>
            </w:r>
          </w:p>
        </w:tc>
        <w:tc>
          <w:tcPr>
            <w:tcW w:w="2651" w:type="dxa"/>
            <w:noWrap/>
            <w:vAlign w:val="center"/>
          </w:tcPr>
          <w:p w:rsidR="00533E54" w:rsidRPr="00974E87" w:rsidRDefault="00533E54" w:rsidP="00B6074F">
            <w:pPr>
              <w:widowControl/>
              <w:adjustRightInd w:val="0"/>
              <w:snapToGrid w:val="0"/>
              <w:jc w:val="center"/>
              <w:rPr>
                <w:rFonts w:asciiTheme="minorEastAsia" w:eastAsiaTheme="minorEastAsia" w:hAnsiTheme="minorEastAsia" w:cs="宋体"/>
                <w:b w:val="0"/>
                <w:kern w:val="0"/>
                <w:szCs w:val="21"/>
              </w:rPr>
            </w:pPr>
            <w:r w:rsidRPr="00974E87">
              <w:rPr>
                <w:rFonts w:asciiTheme="minorEastAsia" w:eastAsiaTheme="minorEastAsia" w:hAnsiTheme="minorEastAsia" w:cs="宋体" w:hint="eastAsia"/>
                <w:b w:val="0"/>
                <w:kern w:val="0"/>
                <w:szCs w:val="21"/>
              </w:rPr>
              <w:t>AQ8001-2007</w:t>
            </w:r>
          </w:p>
        </w:tc>
      </w:tr>
      <w:tr w:rsidR="00533E54" w:rsidRPr="00974E87" w:rsidTr="00C86672">
        <w:trPr>
          <w:trHeight w:val="454"/>
          <w:jc w:val="center"/>
        </w:trPr>
        <w:tc>
          <w:tcPr>
            <w:tcW w:w="967" w:type="dxa"/>
            <w:noWrap/>
            <w:vAlign w:val="center"/>
          </w:tcPr>
          <w:p w:rsidR="00533E54" w:rsidRPr="00974E87" w:rsidRDefault="00533E54" w:rsidP="00F37977">
            <w:pPr>
              <w:widowControl/>
              <w:jc w:val="center"/>
              <w:rPr>
                <w:rFonts w:ascii="宋体" w:hAnsi="宋体" w:cs="宋体"/>
                <w:b w:val="0"/>
                <w:kern w:val="0"/>
                <w:szCs w:val="21"/>
              </w:rPr>
            </w:pPr>
            <w:r w:rsidRPr="00974E87">
              <w:rPr>
                <w:rFonts w:ascii="宋体" w:hAnsi="宋体" w:cs="宋体" w:hint="eastAsia"/>
                <w:b w:val="0"/>
                <w:kern w:val="0"/>
                <w:szCs w:val="21"/>
              </w:rPr>
              <w:t>18</w:t>
            </w:r>
          </w:p>
        </w:tc>
        <w:tc>
          <w:tcPr>
            <w:tcW w:w="5186" w:type="dxa"/>
            <w:noWrap/>
            <w:vAlign w:val="center"/>
          </w:tcPr>
          <w:p w:rsidR="00533E54" w:rsidRPr="00974E87" w:rsidRDefault="00533E54" w:rsidP="00B6074F">
            <w:pPr>
              <w:widowControl/>
              <w:adjustRightInd w:val="0"/>
              <w:snapToGrid w:val="0"/>
              <w:jc w:val="center"/>
              <w:rPr>
                <w:rFonts w:asciiTheme="minorEastAsia" w:eastAsiaTheme="minorEastAsia" w:hAnsiTheme="minorEastAsia" w:cs="宋体"/>
                <w:b w:val="0"/>
                <w:kern w:val="0"/>
                <w:szCs w:val="21"/>
              </w:rPr>
            </w:pPr>
            <w:r w:rsidRPr="00974E87">
              <w:rPr>
                <w:rFonts w:asciiTheme="minorEastAsia" w:eastAsiaTheme="minorEastAsia" w:hAnsiTheme="minorEastAsia" w:cs="宋体" w:hint="eastAsia"/>
                <w:b w:val="0"/>
                <w:kern w:val="0"/>
                <w:szCs w:val="21"/>
              </w:rPr>
              <w:t>安全验收评价导则</w:t>
            </w:r>
          </w:p>
        </w:tc>
        <w:tc>
          <w:tcPr>
            <w:tcW w:w="2651" w:type="dxa"/>
            <w:noWrap/>
            <w:vAlign w:val="center"/>
          </w:tcPr>
          <w:p w:rsidR="00533E54" w:rsidRPr="00974E87" w:rsidRDefault="00533E54" w:rsidP="00B6074F">
            <w:pPr>
              <w:widowControl/>
              <w:adjustRightInd w:val="0"/>
              <w:snapToGrid w:val="0"/>
              <w:jc w:val="center"/>
              <w:rPr>
                <w:rFonts w:asciiTheme="minorEastAsia" w:eastAsiaTheme="minorEastAsia" w:hAnsiTheme="minorEastAsia" w:cs="宋体"/>
                <w:b w:val="0"/>
                <w:kern w:val="0"/>
                <w:szCs w:val="21"/>
              </w:rPr>
            </w:pPr>
            <w:r w:rsidRPr="00974E87">
              <w:rPr>
                <w:rFonts w:asciiTheme="minorEastAsia" w:eastAsiaTheme="minorEastAsia" w:hAnsiTheme="minorEastAsia" w:cs="宋体" w:hint="eastAsia"/>
                <w:b w:val="0"/>
                <w:kern w:val="0"/>
                <w:szCs w:val="21"/>
              </w:rPr>
              <w:t>AQ8003-2007</w:t>
            </w:r>
          </w:p>
        </w:tc>
      </w:tr>
      <w:tr w:rsidR="00533E54" w:rsidRPr="00974E87" w:rsidTr="00C86672">
        <w:trPr>
          <w:trHeight w:val="454"/>
          <w:jc w:val="center"/>
        </w:trPr>
        <w:tc>
          <w:tcPr>
            <w:tcW w:w="967" w:type="dxa"/>
            <w:noWrap/>
            <w:vAlign w:val="center"/>
          </w:tcPr>
          <w:p w:rsidR="00533E54" w:rsidRPr="00974E87" w:rsidRDefault="00533E54" w:rsidP="00F37977">
            <w:pPr>
              <w:widowControl/>
              <w:jc w:val="center"/>
              <w:rPr>
                <w:rFonts w:ascii="宋体" w:hAnsi="宋体" w:cs="宋体"/>
                <w:b w:val="0"/>
                <w:kern w:val="0"/>
                <w:szCs w:val="21"/>
              </w:rPr>
            </w:pPr>
            <w:r w:rsidRPr="00974E87">
              <w:rPr>
                <w:rFonts w:ascii="宋体" w:hAnsi="宋体" w:cs="宋体" w:hint="eastAsia"/>
                <w:b w:val="0"/>
                <w:kern w:val="0"/>
                <w:szCs w:val="21"/>
              </w:rPr>
              <w:t>19</w:t>
            </w:r>
          </w:p>
        </w:tc>
        <w:tc>
          <w:tcPr>
            <w:tcW w:w="5186" w:type="dxa"/>
            <w:noWrap/>
            <w:vAlign w:val="center"/>
          </w:tcPr>
          <w:p w:rsidR="00533E54" w:rsidRPr="00974E87" w:rsidRDefault="00533E54" w:rsidP="00B6074F">
            <w:pPr>
              <w:widowControl/>
              <w:adjustRightInd w:val="0"/>
              <w:snapToGrid w:val="0"/>
              <w:jc w:val="center"/>
              <w:rPr>
                <w:rFonts w:asciiTheme="minorEastAsia" w:eastAsiaTheme="minorEastAsia" w:hAnsiTheme="minorEastAsia" w:cs="宋体"/>
                <w:b w:val="0"/>
                <w:kern w:val="0"/>
                <w:szCs w:val="21"/>
              </w:rPr>
            </w:pPr>
            <w:r w:rsidRPr="00974E87">
              <w:rPr>
                <w:rFonts w:asciiTheme="minorEastAsia" w:eastAsiaTheme="minorEastAsia" w:hAnsiTheme="minorEastAsia" w:cs="宋体" w:hint="eastAsia"/>
                <w:b w:val="0"/>
                <w:kern w:val="0"/>
                <w:szCs w:val="21"/>
              </w:rPr>
              <w:t>烟花爆竹企业安全评价规范</w:t>
            </w:r>
          </w:p>
        </w:tc>
        <w:tc>
          <w:tcPr>
            <w:tcW w:w="2651" w:type="dxa"/>
            <w:noWrap/>
            <w:vAlign w:val="center"/>
          </w:tcPr>
          <w:p w:rsidR="00533E54" w:rsidRPr="00974E87" w:rsidRDefault="00533E54" w:rsidP="00B6074F">
            <w:pPr>
              <w:widowControl/>
              <w:adjustRightInd w:val="0"/>
              <w:snapToGrid w:val="0"/>
              <w:jc w:val="center"/>
              <w:rPr>
                <w:rFonts w:asciiTheme="minorEastAsia" w:eastAsiaTheme="minorEastAsia" w:hAnsiTheme="minorEastAsia" w:cs="宋体"/>
                <w:b w:val="0"/>
                <w:kern w:val="0"/>
                <w:szCs w:val="21"/>
              </w:rPr>
            </w:pPr>
            <w:r w:rsidRPr="00974E87">
              <w:rPr>
                <w:rFonts w:asciiTheme="minorEastAsia" w:eastAsiaTheme="minorEastAsia" w:hAnsiTheme="minorEastAsia" w:cs="宋体" w:hint="eastAsia"/>
                <w:b w:val="0"/>
                <w:kern w:val="0"/>
                <w:szCs w:val="21"/>
              </w:rPr>
              <w:t>AQ4113-2008</w:t>
            </w:r>
          </w:p>
        </w:tc>
      </w:tr>
      <w:tr w:rsidR="00533E54" w:rsidRPr="00974E87" w:rsidTr="00C86672">
        <w:trPr>
          <w:trHeight w:val="454"/>
          <w:jc w:val="center"/>
        </w:trPr>
        <w:tc>
          <w:tcPr>
            <w:tcW w:w="967" w:type="dxa"/>
            <w:noWrap/>
            <w:vAlign w:val="center"/>
          </w:tcPr>
          <w:p w:rsidR="00533E54" w:rsidRPr="00974E87" w:rsidRDefault="00533E54" w:rsidP="00F37977">
            <w:pPr>
              <w:widowControl/>
              <w:jc w:val="center"/>
              <w:rPr>
                <w:rFonts w:ascii="宋体" w:hAnsi="宋体" w:cs="宋体"/>
                <w:b w:val="0"/>
                <w:kern w:val="0"/>
                <w:szCs w:val="21"/>
              </w:rPr>
            </w:pPr>
            <w:r w:rsidRPr="00974E87">
              <w:rPr>
                <w:rFonts w:ascii="宋体" w:hAnsi="宋体" w:cs="宋体" w:hint="eastAsia"/>
                <w:b w:val="0"/>
                <w:kern w:val="0"/>
                <w:szCs w:val="21"/>
              </w:rPr>
              <w:t>20</w:t>
            </w:r>
          </w:p>
        </w:tc>
        <w:tc>
          <w:tcPr>
            <w:tcW w:w="5186" w:type="dxa"/>
            <w:noWrap/>
            <w:vAlign w:val="center"/>
          </w:tcPr>
          <w:p w:rsidR="00533E54" w:rsidRPr="00974E87" w:rsidRDefault="00533E54" w:rsidP="00B6074F">
            <w:pPr>
              <w:widowControl/>
              <w:adjustRightInd w:val="0"/>
              <w:snapToGrid w:val="0"/>
              <w:jc w:val="center"/>
              <w:rPr>
                <w:rFonts w:asciiTheme="minorEastAsia" w:eastAsiaTheme="minorEastAsia" w:hAnsiTheme="minorEastAsia" w:cs="宋体"/>
                <w:b w:val="0"/>
                <w:kern w:val="0"/>
                <w:szCs w:val="21"/>
              </w:rPr>
            </w:pPr>
            <w:r w:rsidRPr="00974E87">
              <w:rPr>
                <w:rFonts w:asciiTheme="minorEastAsia" w:eastAsiaTheme="minorEastAsia" w:hAnsiTheme="minorEastAsia" w:cs="宋体" w:hint="eastAsia"/>
                <w:b w:val="0"/>
                <w:kern w:val="0"/>
                <w:szCs w:val="21"/>
              </w:rPr>
              <w:t>烟花爆竹工程竣工验收规范</w:t>
            </w:r>
          </w:p>
        </w:tc>
        <w:tc>
          <w:tcPr>
            <w:tcW w:w="2651" w:type="dxa"/>
            <w:noWrap/>
            <w:vAlign w:val="center"/>
          </w:tcPr>
          <w:p w:rsidR="00533E54" w:rsidRPr="00974E87" w:rsidRDefault="00533E54" w:rsidP="00B6074F">
            <w:pPr>
              <w:widowControl/>
              <w:adjustRightInd w:val="0"/>
              <w:snapToGrid w:val="0"/>
              <w:jc w:val="center"/>
              <w:rPr>
                <w:rFonts w:asciiTheme="minorEastAsia" w:eastAsiaTheme="minorEastAsia" w:hAnsiTheme="minorEastAsia" w:cs="宋体"/>
                <w:b w:val="0"/>
                <w:kern w:val="0"/>
                <w:szCs w:val="21"/>
              </w:rPr>
            </w:pPr>
            <w:r w:rsidRPr="00974E87">
              <w:rPr>
                <w:rFonts w:asciiTheme="minorEastAsia" w:eastAsiaTheme="minorEastAsia" w:hAnsiTheme="minorEastAsia" w:cs="宋体" w:hint="eastAsia"/>
                <w:b w:val="0"/>
                <w:kern w:val="0"/>
                <w:szCs w:val="21"/>
              </w:rPr>
              <w:t>AQ/T4127-2018</w:t>
            </w:r>
          </w:p>
        </w:tc>
      </w:tr>
    </w:tbl>
    <w:p w:rsidR="000E2E3A" w:rsidRPr="00974E87" w:rsidRDefault="001F1C21">
      <w:pPr>
        <w:pStyle w:val="3"/>
        <w:keepNext w:val="0"/>
        <w:keepLines w:val="0"/>
        <w:spacing w:beforeLines="50" w:before="120" w:afterLines="50" w:after="120" w:line="240" w:lineRule="auto"/>
        <w:rPr>
          <w:rFonts w:ascii="黑体" w:eastAsia="黑体"/>
          <w:b w:val="0"/>
          <w:bCs w:val="0"/>
          <w:szCs w:val="28"/>
        </w:rPr>
      </w:pPr>
      <w:bookmarkStart w:id="113" w:name="_Toc335902371"/>
      <w:bookmarkStart w:id="114" w:name="_Toc188265278"/>
      <w:bookmarkStart w:id="115" w:name="_Toc16093"/>
      <w:bookmarkStart w:id="116" w:name="_Toc202015885"/>
      <w:bookmarkStart w:id="117" w:name="_Toc277599907"/>
      <w:bookmarkStart w:id="118" w:name="_Toc25827"/>
      <w:bookmarkStart w:id="119" w:name="_Toc29096"/>
      <w:bookmarkStart w:id="120" w:name="_Toc83158996"/>
      <w:bookmarkStart w:id="121" w:name="_Toc82505733"/>
      <w:bookmarkStart w:id="122" w:name="_Toc82506000"/>
      <w:bookmarkStart w:id="123" w:name="_Toc83666177"/>
      <w:bookmarkStart w:id="124" w:name="_Toc85202451"/>
      <w:bookmarkStart w:id="125" w:name="_Toc90914247"/>
      <w:bookmarkStart w:id="126" w:name="_Toc102739175"/>
      <w:bookmarkStart w:id="127" w:name="_Toc116155661"/>
      <w:bookmarkStart w:id="128" w:name="_Toc116156489"/>
      <w:bookmarkStart w:id="129" w:name="_Toc116289735"/>
      <w:bookmarkStart w:id="130" w:name="_Toc128301671"/>
      <w:bookmarkStart w:id="131" w:name="_Toc163313391"/>
      <w:bookmarkEnd w:id="47"/>
      <w:bookmarkEnd w:id="48"/>
      <w:bookmarkEnd w:id="49"/>
      <w:bookmarkEnd w:id="50"/>
      <w:bookmarkEnd w:id="51"/>
      <w:bookmarkEnd w:id="52"/>
      <w:bookmarkEnd w:id="53"/>
      <w:bookmarkEnd w:id="54"/>
      <w:bookmarkEnd w:id="55"/>
      <w:r w:rsidRPr="00974E87">
        <w:rPr>
          <w:rFonts w:ascii="黑体" w:eastAsia="黑体" w:hint="eastAsia"/>
          <w:b w:val="0"/>
          <w:bCs w:val="0"/>
          <w:szCs w:val="28"/>
        </w:rPr>
        <w:t>1.3.</w:t>
      </w:r>
      <w:r w:rsidR="00CF0C84" w:rsidRPr="00974E87">
        <w:rPr>
          <w:rFonts w:ascii="黑体" w:eastAsia="黑体" w:hint="eastAsia"/>
          <w:b w:val="0"/>
          <w:bCs w:val="0"/>
          <w:szCs w:val="28"/>
        </w:rPr>
        <w:t>4</w:t>
      </w:r>
      <w:r w:rsidRPr="00974E87">
        <w:rPr>
          <w:rFonts w:ascii="黑体" w:eastAsia="黑体"/>
          <w:b w:val="0"/>
          <w:bCs w:val="0"/>
          <w:szCs w:val="28"/>
        </w:rPr>
        <w:t xml:space="preserve"> </w:t>
      </w:r>
      <w:r w:rsidRPr="00974E87">
        <w:rPr>
          <w:rFonts w:ascii="黑体" w:eastAsia="黑体" w:hint="eastAsia"/>
          <w:b w:val="0"/>
          <w:bCs w:val="0"/>
          <w:szCs w:val="28"/>
        </w:rPr>
        <w:t>委托书与合同</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0E2E3A" w:rsidRPr="00974E87" w:rsidRDefault="001F1C21">
      <w:pPr>
        <w:spacing w:line="360" w:lineRule="auto"/>
        <w:ind w:firstLineChars="200" w:firstLine="560"/>
        <w:rPr>
          <w:rFonts w:ascii="宋体" w:hAnsi="宋体"/>
          <w:b w:val="0"/>
          <w:sz w:val="28"/>
        </w:rPr>
      </w:pPr>
      <w:r w:rsidRPr="00974E87">
        <w:rPr>
          <w:rFonts w:ascii="宋体" w:hAnsi="宋体" w:hint="eastAsia"/>
          <w:b w:val="0"/>
          <w:sz w:val="28"/>
        </w:rPr>
        <w:t>1）</w:t>
      </w:r>
      <w:r w:rsidR="00355598" w:rsidRPr="00974E87">
        <w:rPr>
          <w:rFonts w:ascii="宋体" w:hAnsi="宋体" w:hint="eastAsia"/>
          <w:b w:val="0"/>
          <w:sz w:val="28"/>
        </w:rPr>
        <w:t>湖南文达烟花鞭炮有限公司</w:t>
      </w:r>
      <w:r w:rsidRPr="00974E87">
        <w:rPr>
          <w:rFonts w:ascii="宋体" w:hAnsi="宋体" w:hint="eastAsia"/>
          <w:b w:val="0"/>
          <w:sz w:val="28"/>
        </w:rPr>
        <w:t>委托</w:t>
      </w:r>
      <w:r w:rsidR="00533E54" w:rsidRPr="00974E87">
        <w:rPr>
          <w:rFonts w:ascii="宋体" w:hAnsi="宋体" w:hint="eastAsia"/>
          <w:b w:val="0"/>
          <w:sz w:val="28"/>
        </w:rPr>
        <w:t>我</w:t>
      </w:r>
      <w:r w:rsidRPr="00974E87">
        <w:rPr>
          <w:rFonts w:ascii="宋体" w:hAnsi="宋体" w:hint="eastAsia"/>
          <w:b w:val="0"/>
          <w:sz w:val="28"/>
        </w:rPr>
        <w:t>中心对其</w:t>
      </w:r>
      <w:r w:rsidR="005D2684" w:rsidRPr="00974E87">
        <w:rPr>
          <w:rFonts w:ascii="宋体" w:hAnsi="宋体" w:hint="eastAsia"/>
          <w:b w:val="0"/>
          <w:sz w:val="28"/>
        </w:rPr>
        <w:t>改建</w:t>
      </w:r>
      <w:r w:rsidRPr="00974E87">
        <w:rPr>
          <w:rFonts w:ascii="宋体" w:hAnsi="宋体" w:hint="eastAsia"/>
          <w:b w:val="0"/>
          <w:sz w:val="28"/>
        </w:rPr>
        <w:t>项目进行安全验收评价的委托书。</w:t>
      </w:r>
    </w:p>
    <w:p w:rsidR="000E2E3A" w:rsidRPr="00974E87" w:rsidRDefault="001F1C21">
      <w:pPr>
        <w:spacing w:line="360" w:lineRule="auto"/>
        <w:ind w:firstLineChars="200" w:firstLine="560"/>
        <w:rPr>
          <w:rFonts w:ascii="宋体" w:hAnsi="宋体"/>
          <w:b w:val="0"/>
          <w:sz w:val="28"/>
        </w:rPr>
      </w:pPr>
      <w:r w:rsidRPr="00974E87">
        <w:rPr>
          <w:rFonts w:ascii="宋体" w:hAnsi="宋体" w:hint="eastAsia"/>
          <w:b w:val="0"/>
          <w:sz w:val="28"/>
        </w:rPr>
        <w:t>2）</w:t>
      </w:r>
      <w:r w:rsidR="00355598" w:rsidRPr="00974E87">
        <w:rPr>
          <w:rFonts w:ascii="宋体" w:hAnsi="宋体" w:hint="eastAsia"/>
          <w:b w:val="0"/>
          <w:sz w:val="28"/>
        </w:rPr>
        <w:t>湖南文达烟花鞭炮有限公司</w:t>
      </w:r>
      <w:r w:rsidRPr="00974E87">
        <w:rPr>
          <w:rFonts w:ascii="宋体" w:hAnsi="宋体" w:hint="eastAsia"/>
          <w:b w:val="0"/>
          <w:sz w:val="28"/>
        </w:rPr>
        <w:t>委托</w:t>
      </w:r>
      <w:r w:rsidR="00533E54" w:rsidRPr="00974E87">
        <w:rPr>
          <w:rFonts w:ascii="宋体" w:hAnsi="宋体" w:hint="eastAsia"/>
          <w:b w:val="0"/>
          <w:sz w:val="28"/>
        </w:rPr>
        <w:t>我</w:t>
      </w:r>
      <w:r w:rsidRPr="00974E87">
        <w:rPr>
          <w:rFonts w:ascii="宋体" w:hAnsi="宋体" w:hint="eastAsia"/>
          <w:b w:val="0"/>
          <w:sz w:val="28"/>
        </w:rPr>
        <w:t>中心对其</w:t>
      </w:r>
      <w:r w:rsidR="005D2684" w:rsidRPr="00974E87">
        <w:rPr>
          <w:rFonts w:ascii="宋体" w:hAnsi="宋体" w:hint="eastAsia"/>
          <w:b w:val="0"/>
          <w:sz w:val="28"/>
        </w:rPr>
        <w:t>改建项目</w:t>
      </w:r>
      <w:r w:rsidRPr="00974E87">
        <w:rPr>
          <w:rFonts w:ascii="宋体" w:hAnsi="宋体" w:hint="eastAsia"/>
          <w:b w:val="0"/>
          <w:sz w:val="28"/>
        </w:rPr>
        <w:t>进行安全验收评价的技术服务合同书。</w:t>
      </w:r>
    </w:p>
    <w:p w:rsidR="000E2E3A" w:rsidRPr="00974E87" w:rsidRDefault="001F1C21">
      <w:pPr>
        <w:pStyle w:val="21"/>
        <w:spacing w:beforeLines="50" w:before="120" w:afterLines="50" w:after="120"/>
        <w:rPr>
          <w:rFonts w:ascii="黑体" w:eastAsia="黑体" w:hAnsi="宋体"/>
          <w:b w:val="0"/>
          <w:snapToGrid w:val="0"/>
          <w:szCs w:val="30"/>
        </w:rPr>
      </w:pPr>
      <w:bookmarkStart w:id="132" w:name="_Toc83158997"/>
      <w:bookmarkStart w:id="133" w:name="_Toc188265279"/>
      <w:bookmarkStart w:id="134" w:name="_Toc335902372"/>
      <w:bookmarkStart w:id="135" w:name="_Toc202015886"/>
      <w:bookmarkStart w:id="136" w:name="_Toc30677"/>
      <w:bookmarkStart w:id="137" w:name="_Toc29703"/>
      <w:bookmarkStart w:id="138" w:name="_Toc294247787"/>
      <w:bookmarkStart w:id="139" w:name="_Toc163313392"/>
      <w:r w:rsidRPr="00974E87">
        <w:rPr>
          <w:rFonts w:ascii="黑体" w:eastAsia="黑体" w:hAnsi="宋体" w:hint="eastAsia"/>
          <w:b w:val="0"/>
          <w:snapToGrid w:val="0"/>
          <w:szCs w:val="30"/>
        </w:rPr>
        <w:t>1.4</w:t>
      </w:r>
      <w:r w:rsidRPr="00974E87">
        <w:rPr>
          <w:rFonts w:ascii="黑体" w:eastAsia="黑体" w:hAnsi="宋体"/>
          <w:b w:val="0"/>
          <w:snapToGrid w:val="0"/>
          <w:szCs w:val="30"/>
        </w:rPr>
        <w:t xml:space="preserve"> </w:t>
      </w:r>
      <w:r w:rsidRPr="00974E87">
        <w:rPr>
          <w:rFonts w:ascii="黑体" w:eastAsia="黑体" w:hAnsi="宋体" w:hint="eastAsia"/>
          <w:b w:val="0"/>
          <w:snapToGrid w:val="0"/>
          <w:szCs w:val="30"/>
        </w:rPr>
        <w:t>安全评价的范围</w:t>
      </w:r>
      <w:bookmarkEnd w:id="132"/>
      <w:bookmarkEnd w:id="133"/>
      <w:bookmarkEnd w:id="134"/>
      <w:bookmarkEnd w:id="135"/>
      <w:bookmarkEnd w:id="136"/>
      <w:bookmarkEnd w:id="137"/>
      <w:bookmarkEnd w:id="138"/>
      <w:bookmarkEnd w:id="139"/>
    </w:p>
    <w:p w:rsidR="000E2E3A" w:rsidRPr="00974E87" w:rsidRDefault="001F1C21" w:rsidP="00E5008C">
      <w:pPr>
        <w:spacing w:line="360" w:lineRule="auto"/>
        <w:ind w:firstLineChars="250" w:firstLine="700"/>
        <w:rPr>
          <w:rFonts w:ascii="宋体" w:hAnsi="宋体" w:cs="宋体"/>
          <w:b w:val="0"/>
          <w:bCs/>
          <w:sz w:val="28"/>
          <w:szCs w:val="28"/>
        </w:rPr>
      </w:pPr>
      <w:r w:rsidRPr="00974E87">
        <w:rPr>
          <w:rFonts w:ascii="宋体" w:hAnsi="宋体" w:cs="宋体" w:hint="eastAsia"/>
          <w:b w:val="0"/>
          <w:bCs/>
          <w:sz w:val="28"/>
          <w:szCs w:val="28"/>
        </w:rPr>
        <w:t>此次安全验收评价的范围是：</w:t>
      </w:r>
    </w:p>
    <w:p w:rsidR="000E2E3A" w:rsidRPr="00974E87" w:rsidRDefault="001F1C21" w:rsidP="00CC7195">
      <w:pPr>
        <w:spacing w:line="360" w:lineRule="auto"/>
        <w:ind w:firstLineChars="200" w:firstLine="560"/>
        <w:rPr>
          <w:rFonts w:ascii="宋体" w:hAnsi="宋体" w:cs="宋体"/>
          <w:b w:val="0"/>
          <w:bCs/>
          <w:sz w:val="28"/>
          <w:szCs w:val="28"/>
        </w:rPr>
      </w:pPr>
      <w:r w:rsidRPr="00974E87">
        <w:rPr>
          <w:rFonts w:ascii="宋体" w:hAnsi="宋体" w:cs="宋体" w:hint="eastAsia"/>
          <w:b w:val="0"/>
          <w:bCs/>
          <w:sz w:val="28"/>
          <w:szCs w:val="28"/>
        </w:rPr>
        <w:t>（1）总体布局评价</w:t>
      </w:r>
      <w:r w:rsidR="00E91EC7" w:rsidRPr="00974E87">
        <w:rPr>
          <w:rFonts w:ascii="宋体" w:hAnsi="宋体" w:cs="宋体" w:hint="eastAsia"/>
          <w:b w:val="0"/>
          <w:bCs/>
          <w:sz w:val="28"/>
          <w:szCs w:val="28"/>
        </w:rPr>
        <w:t>：</w:t>
      </w:r>
      <w:r w:rsidR="00171587" w:rsidRPr="00974E87">
        <w:rPr>
          <w:rFonts w:ascii="宋体" w:hAnsi="宋体" w:cs="宋体" w:hint="eastAsia"/>
          <w:b w:val="0"/>
          <w:bCs/>
          <w:sz w:val="28"/>
          <w:szCs w:val="28"/>
        </w:rPr>
        <w:t>涉及本次改建项目的新改建及调整用途</w:t>
      </w:r>
      <w:r w:rsidR="00EE57DA" w:rsidRPr="00974E87">
        <w:rPr>
          <w:rFonts w:ascii="宋体" w:hAnsi="宋体" w:cs="宋体" w:hint="eastAsia"/>
          <w:b w:val="0"/>
          <w:bCs/>
          <w:sz w:val="28"/>
          <w:szCs w:val="28"/>
        </w:rPr>
        <w:t>共57栋</w:t>
      </w:r>
      <w:r w:rsidR="00171587" w:rsidRPr="00974E87">
        <w:rPr>
          <w:rFonts w:ascii="宋体" w:hAnsi="宋体" w:cs="宋体" w:hint="eastAsia"/>
          <w:b w:val="0"/>
          <w:bCs/>
          <w:sz w:val="28"/>
          <w:szCs w:val="28"/>
        </w:rPr>
        <w:t>工库房（</w:t>
      </w:r>
      <w:r w:rsidR="001B049A" w:rsidRPr="00974E87">
        <w:rPr>
          <w:rFonts w:ascii="宋体" w:hAnsi="宋体" w:cs="宋体" w:hint="eastAsia"/>
          <w:b w:val="0"/>
          <w:bCs/>
          <w:sz w:val="28"/>
          <w:szCs w:val="28"/>
        </w:rPr>
        <w:t>新建15栋</w:t>
      </w:r>
      <w:r w:rsidR="00171587" w:rsidRPr="00974E87">
        <w:rPr>
          <w:rFonts w:ascii="宋体" w:hAnsi="宋体" w:cs="宋体" w:hint="eastAsia"/>
          <w:b w:val="0"/>
          <w:bCs/>
          <w:sz w:val="28"/>
          <w:szCs w:val="28"/>
        </w:rPr>
        <w:t>、改建14栋、调整用途28栋，详见表2.2-1），</w:t>
      </w:r>
      <w:r w:rsidR="00171587" w:rsidRPr="00974E87">
        <w:rPr>
          <w:rFonts w:ascii="宋体" w:hAnsi="宋体" w:cs="宋体" w:hint="eastAsia"/>
          <w:b w:val="0"/>
          <w:bCs/>
          <w:sz w:val="28"/>
          <w:szCs w:val="28"/>
          <w:lang w:val="en-GB"/>
        </w:rPr>
        <w:t>兼顾全厂所有生产线</w:t>
      </w:r>
      <w:r w:rsidR="00171587" w:rsidRPr="00974E87">
        <w:rPr>
          <w:rFonts w:ascii="宋体" w:hAnsi="宋体" w:cs="宋体" w:hint="eastAsia"/>
          <w:b w:val="0"/>
          <w:bCs/>
          <w:sz w:val="28"/>
          <w:szCs w:val="28"/>
        </w:rPr>
        <w:t>及其周边安全距离范围内相关环境，具体包括：该企业的总体布局、生产工艺过程、现存厂区内的设施、装置、安全防护措施和安全管理机构、制度、措施等</w:t>
      </w:r>
      <w:r w:rsidRPr="00974E87">
        <w:rPr>
          <w:rFonts w:ascii="宋体" w:hAnsi="宋体" w:cs="宋体" w:hint="eastAsia"/>
          <w:b w:val="0"/>
          <w:bCs/>
          <w:sz w:val="28"/>
          <w:szCs w:val="28"/>
        </w:rPr>
        <w:t>。</w:t>
      </w:r>
    </w:p>
    <w:p w:rsidR="000E2E3A" w:rsidRPr="00974E87" w:rsidRDefault="001F1C21" w:rsidP="00CC7195">
      <w:pPr>
        <w:spacing w:line="360" w:lineRule="auto"/>
        <w:ind w:firstLineChars="200" w:firstLine="560"/>
        <w:rPr>
          <w:rFonts w:ascii="宋体" w:hAnsi="宋体" w:cs="宋体"/>
          <w:b w:val="0"/>
          <w:bCs/>
          <w:sz w:val="28"/>
          <w:szCs w:val="28"/>
        </w:rPr>
      </w:pPr>
      <w:r w:rsidRPr="00974E87">
        <w:rPr>
          <w:rFonts w:ascii="宋体" w:hAnsi="宋体" w:cs="宋体" w:hint="eastAsia"/>
          <w:b w:val="0"/>
          <w:bCs/>
          <w:sz w:val="28"/>
          <w:szCs w:val="28"/>
        </w:rPr>
        <w:lastRenderedPageBreak/>
        <w:t>（2）资料审核评价</w:t>
      </w:r>
      <w:r w:rsidR="00E91EC7" w:rsidRPr="00974E87">
        <w:rPr>
          <w:rFonts w:ascii="宋体" w:hAnsi="宋体" w:cs="宋体" w:hint="eastAsia"/>
          <w:b w:val="0"/>
          <w:bCs/>
          <w:sz w:val="28"/>
          <w:szCs w:val="28"/>
        </w:rPr>
        <w:t>：</w:t>
      </w:r>
      <w:r w:rsidRPr="00974E87">
        <w:rPr>
          <w:rFonts w:ascii="宋体" w:hAnsi="宋体" w:cs="宋体" w:hint="eastAsia"/>
          <w:b w:val="0"/>
          <w:bCs/>
          <w:sz w:val="28"/>
          <w:szCs w:val="28"/>
        </w:rPr>
        <w:t>主要包括</w:t>
      </w:r>
      <w:r w:rsidR="00355598" w:rsidRPr="00974E87">
        <w:rPr>
          <w:rFonts w:ascii="宋体" w:hAnsi="宋体" w:cs="宋体" w:hint="eastAsia"/>
          <w:b w:val="0"/>
          <w:bCs/>
          <w:sz w:val="28"/>
          <w:szCs w:val="28"/>
        </w:rPr>
        <w:t>湖南文达烟花鞭炮有限公司</w:t>
      </w:r>
      <w:r w:rsidRPr="00974E87">
        <w:rPr>
          <w:rFonts w:ascii="宋体" w:hAnsi="宋体" w:cs="宋体" w:hint="eastAsia"/>
          <w:b w:val="0"/>
          <w:bCs/>
          <w:sz w:val="28"/>
          <w:szCs w:val="28"/>
        </w:rPr>
        <w:t>设立的合法性证明文件、安全生产管理组织机构以及相关管理制度和技术资料。</w:t>
      </w:r>
    </w:p>
    <w:p w:rsidR="000E2E3A" w:rsidRPr="00974E87" w:rsidRDefault="001F1C21" w:rsidP="00CC7195">
      <w:pPr>
        <w:spacing w:line="360" w:lineRule="auto"/>
        <w:ind w:firstLineChars="200" w:firstLine="560"/>
        <w:rPr>
          <w:rFonts w:ascii="宋体" w:hAnsi="宋体" w:cs="宋体"/>
          <w:b w:val="0"/>
          <w:bCs/>
          <w:sz w:val="28"/>
          <w:szCs w:val="28"/>
        </w:rPr>
      </w:pPr>
      <w:r w:rsidRPr="00974E87">
        <w:rPr>
          <w:rFonts w:ascii="宋体" w:hAnsi="宋体" w:cs="宋体" w:hint="eastAsia"/>
          <w:b w:val="0"/>
          <w:bCs/>
          <w:sz w:val="28"/>
          <w:szCs w:val="28"/>
        </w:rPr>
        <w:t>（3）生产现场评价</w:t>
      </w:r>
      <w:r w:rsidR="00E91EC7" w:rsidRPr="00974E87">
        <w:rPr>
          <w:rFonts w:ascii="宋体" w:hAnsi="宋体" w:cs="宋体" w:hint="eastAsia"/>
          <w:b w:val="0"/>
          <w:bCs/>
          <w:sz w:val="28"/>
          <w:szCs w:val="28"/>
        </w:rPr>
        <w:t>：</w:t>
      </w:r>
      <w:r w:rsidR="00171587" w:rsidRPr="00974E87">
        <w:rPr>
          <w:rFonts w:ascii="宋体" w:hAnsi="宋体" w:cs="宋体" w:hint="eastAsia"/>
          <w:b w:val="0"/>
          <w:bCs/>
          <w:sz w:val="28"/>
          <w:szCs w:val="28"/>
        </w:rPr>
        <w:t>湖南文达烟花鞭炮有限公司改建项目</w:t>
      </w:r>
      <w:r w:rsidRPr="00974E87">
        <w:rPr>
          <w:rFonts w:ascii="宋体" w:hAnsi="宋体" w:cs="宋体" w:hint="eastAsia"/>
          <w:b w:val="0"/>
          <w:bCs/>
          <w:sz w:val="28"/>
          <w:szCs w:val="28"/>
        </w:rPr>
        <w:t>的建筑结构、防护屏障、工艺设备、运输、生产工具、消防、防雷、防静电、</w:t>
      </w:r>
      <w:r w:rsidR="0048535E" w:rsidRPr="00974E87">
        <w:rPr>
          <w:rFonts w:ascii="宋体" w:hAnsi="宋体" w:cs="宋体" w:hint="eastAsia"/>
          <w:b w:val="0"/>
          <w:bCs/>
          <w:sz w:val="28"/>
          <w:szCs w:val="28"/>
        </w:rPr>
        <w:t>视频监控系统、</w:t>
      </w:r>
      <w:r w:rsidRPr="00974E87">
        <w:rPr>
          <w:rFonts w:ascii="宋体" w:hAnsi="宋体" w:cs="宋体" w:hint="eastAsia"/>
          <w:b w:val="0"/>
          <w:bCs/>
          <w:sz w:val="28"/>
          <w:szCs w:val="28"/>
        </w:rPr>
        <w:t>定员定量、安全防护</w:t>
      </w:r>
      <w:r w:rsidR="00E91EC7" w:rsidRPr="00974E87">
        <w:rPr>
          <w:rFonts w:ascii="宋体" w:hAnsi="宋体" w:cs="宋体" w:hint="eastAsia"/>
          <w:b w:val="0"/>
          <w:bCs/>
          <w:sz w:val="28"/>
          <w:szCs w:val="28"/>
        </w:rPr>
        <w:t>、安全标志</w:t>
      </w:r>
      <w:r w:rsidRPr="00974E87">
        <w:rPr>
          <w:rFonts w:ascii="宋体" w:hAnsi="宋体" w:cs="宋体" w:hint="eastAsia"/>
          <w:b w:val="0"/>
          <w:bCs/>
          <w:sz w:val="28"/>
          <w:szCs w:val="28"/>
        </w:rPr>
        <w:t>和现场管理。</w:t>
      </w:r>
    </w:p>
    <w:p w:rsidR="000E2E3A" w:rsidRPr="00974E87" w:rsidRDefault="001F1C21" w:rsidP="00CC7195">
      <w:pPr>
        <w:spacing w:line="360" w:lineRule="auto"/>
        <w:ind w:firstLineChars="200" w:firstLine="560"/>
        <w:rPr>
          <w:rFonts w:ascii="宋体" w:hAnsi="宋体" w:cs="宋体"/>
          <w:b w:val="0"/>
          <w:sz w:val="28"/>
          <w:szCs w:val="28"/>
        </w:rPr>
      </w:pPr>
      <w:r w:rsidRPr="00974E87">
        <w:rPr>
          <w:rFonts w:ascii="宋体" w:hAnsi="宋体" w:cs="宋体" w:hint="eastAsia"/>
          <w:b w:val="0"/>
          <w:bCs/>
          <w:sz w:val="28"/>
          <w:szCs w:val="28"/>
        </w:rPr>
        <w:t>涉及环评及抗震问题则应执行国家有关标准和规定，不包括在本评价范围之内。若生产场所、生产品种和储存条件发生变化，不在本评价范围之内</w:t>
      </w:r>
      <w:r w:rsidRPr="00974E87">
        <w:rPr>
          <w:rFonts w:ascii="宋体" w:hAnsi="宋体" w:cs="宋体" w:hint="eastAsia"/>
          <w:b w:val="0"/>
          <w:sz w:val="28"/>
          <w:szCs w:val="28"/>
        </w:rPr>
        <w:t>。</w:t>
      </w:r>
    </w:p>
    <w:p w:rsidR="000E2E3A" w:rsidRPr="00974E87" w:rsidRDefault="001F1C21" w:rsidP="00CC7195">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有关消防、防雷、防静电、电气检测检验、原材料和产品及设备的质量、安全性能检测检验等符合性判定，</w:t>
      </w:r>
      <w:r w:rsidR="00DD6B4C" w:rsidRPr="00974E87">
        <w:rPr>
          <w:rFonts w:ascii="宋体" w:hAnsi="宋体" w:cs="宋体" w:hint="eastAsia"/>
          <w:b w:val="0"/>
          <w:sz w:val="28"/>
          <w:szCs w:val="28"/>
        </w:rPr>
        <w:t>以</w:t>
      </w:r>
      <w:r w:rsidR="001262DE" w:rsidRPr="00974E87">
        <w:rPr>
          <w:rFonts w:ascii="宋体" w:hAnsi="宋体" w:cs="宋体" w:hint="eastAsia"/>
          <w:b w:val="0"/>
          <w:sz w:val="28"/>
          <w:szCs w:val="28"/>
        </w:rPr>
        <w:t>被</w:t>
      </w:r>
      <w:r w:rsidR="009F3206" w:rsidRPr="00974E87">
        <w:rPr>
          <w:rFonts w:ascii="宋体" w:hAnsi="宋体" w:cs="宋体" w:hint="eastAsia"/>
          <w:b w:val="0"/>
          <w:sz w:val="28"/>
          <w:szCs w:val="28"/>
        </w:rPr>
        <w:t>委托</w:t>
      </w:r>
      <w:r w:rsidR="00DD6B4C" w:rsidRPr="00974E87">
        <w:rPr>
          <w:rFonts w:ascii="宋体" w:hAnsi="宋体" w:cs="宋体" w:hint="eastAsia"/>
          <w:b w:val="0"/>
          <w:sz w:val="28"/>
          <w:szCs w:val="28"/>
        </w:rPr>
        <w:t>单位提供第三方机构出具的检测报告或书面意见为准</w:t>
      </w:r>
      <w:r w:rsidRPr="00974E87">
        <w:rPr>
          <w:rFonts w:ascii="宋体" w:hAnsi="宋体" w:cs="宋体" w:hint="eastAsia"/>
          <w:b w:val="0"/>
          <w:sz w:val="28"/>
          <w:szCs w:val="28"/>
        </w:rPr>
        <w:t>，本次评价仅对检测报告或书面意见的适用性负责。</w:t>
      </w:r>
    </w:p>
    <w:p w:rsidR="000E2E3A" w:rsidRPr="00974E87" w:rsidRDefault="001F1C21" w:rsidP="009F3206">
      <w:pPr>
        <w:pStyle w:val="21"/>
        <w:spacing w:beforeLines="50" w:before="120"/>
        <w:rPr>
          <w:rFonts w:ascii="黑体" w:eastAsia="黑体" w:hAnsi="宋体"/>
          <w:b w:val="0"/>
          <w:snapToGrid w:val="0"/>
          <w:szCs w:val="30"/>
        </w:rPr>
      </w:pPr>
      <w:bookmarkStart w:id="140" w:name="_Toc21629"/>
      <w:bookmarkStart w:id="141" w:name="_Toc188265280"/>
      <w:bookmarkStart w:id="142" w:name="_Toc294247788"/>
      <w:bookmarkStart w:id="143" w:name="_Toc8788"/>
      <w:bookmarkStart w:id="144" w:name="_Toc335902373"/>
      <w:bookmarkStart w:id="145" w:name="_Toc202015887"/>
      <w:bookmarkStart w:id="146" w:name="_Toc163313393"/>
      <w:r w:rsidRPr="00974E87">
        <w:rPr>
          <w:rFonts w:ascii="黑体" w:eastAsia="黑体" w:hAnsi="宋体" w:hint="eastAsia"/>
          <w:b w:val="0"/>
          <w:snapToGrid w:val="0"/>
          <w:szCs w:val="30"/>
        </w:rPr>
        <w:t>1.5</w:t>
      </w:r>
      <w:r w:rsidRPr="00974E87">
        <w:rPr>
          <w:rFonts w:ascii="黑体" w:eastAsia="黑体" w:hAnsi="宋体"/>
          <w:b w:val="0"/>
          <w:snapToGrid w:val="0"/>
          <w:szCs w:val="30"/>
        </w:rPr>
        <w:t xml:space="preserve"> </w:t>
      </w:r>
      <w:r w:rsidRPr="00974E87">
        <w:rPr>
          <w:rFonts w:ascii="黑体" w:eastAsia="黑体" w:hAnsi="宋体" w:hint="eastAsia"/>
          <w:b w:val="0"/>
          <w:snapToGrid w:val="0"/>
          <w:szCs w:val="30"/>
        </w:rPr>
        <w:t>安全评价的基本内容</w:t>
      </w:r>
      <w:bookmarkEnd w:id="140"/>
      <w:bookmarkEnd w:id="141"/>
      <w:bookmarkEnd w:id="142"/>
      <w:bookmarkEnd w:id="143"/>
      <w:bookmarkEnd w:id="144"/>
      <w:bookmarkEnd w:id="145"/>
      <w:bookmarkEnd w:id="146"/>
    </w:p>
    <w:p w:rsidR="000E2E3A" w:rsidRPr="00974E87" w:rsidRDefault="001F1C21">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评价的基本内容如下：</w:t>
      </w:r>
    </w:p>
    <w:p w:rsidR="000E2E3A" w:rsidRPr="00974E87" w:rsidRDefault="001F1C21">
      <w:pPr>
        <w:spacing w:line="360" w:lineRule="auto"/>
        <w:ind w:firstLineChars="200" w:firstLine="560"/>
        <w:rPr>
          <w:rFonts w:ascii="宋体" w:hAnsi="宋体" w:cs="宋体"/>
          <w:b w:val="0"/>
          <w:sz w:val="28"/>
          <w:szCs w:val="28"/>
        </w:rPr>
      </w:pPr>
      <w:bookmarkStart w:id="147" w:name="_Toc294247789"/>
      <w:bookmarkStart w:id="148" w:name="_Toc4274"/>
      <w:bookmarkStart w:id="149" w:name="_Toc335902374"/>
      <w:bookmarkStart w:id="150" w:name="_Toc188265281"/>
      <w:bookmarkStart w:id="151" w:name="_Toc202015888"/>
      <w:r w:rsidRPr="00974E87">
        <w:rPr>
          <w:rFonts w:ascii="宋体" w:hAnsi="宋体" w:cs="宋体" w:hint="eastAsia"/>
          <w:b w:val="0"/>
          <w:sz w:val="28"/>
          <w:szCs w:val="28"/>
        </w:rPr>
        <w:t>本报告将根据以上评价程序进行评价工作，其重点是对</w:t>
      </w:r>
      <w:r w:rsidR="00355598" w:rsidRPr="00974E87">
        <w:rPr>
          <w:rFonts w:ascii="宋体" w:hAnsi="宋体" w:cs="宋体" w:hint="eastAsia"/>
          <w:b w:val="0"/>
          <w:sz w:val="28"/>
          <w:szCs w:val="28"/>
        </w:rPr>
        <w:t>湖南文达烟花鞭炮有限公司</w:t>
      </w:r>
      <w:r w:rsidR="00051E08" w:rsidRPr="00974E87">
        <w:rPr>
          <w:rFonts w:ascii="宋体" w:hAnsi="宋体" w:cs="宋体" w:hint="eastAsia"/>
          <w:b w:val="0"/>
          <w:sz w:val="28"/>
          <w:szCs w:val="28"/>
        </w:rPr>
        <w:t>改建项目</w:t>
      </w:r>
      <w:r w:rsidRPr="00974E87">
        <w:rPr>
          <w:rFonts w:ascii="宋体" w:hAnsi="宋体" w:cs="宋体" w:hint="eastAsia"/>
          <w:b w:val="0"/>
          <w:sz w:val="28"/>
          <w:szCs w:val="28"/>
        </w:rPr>
        <w:t>在生产过程可能存在的主要危险有害因素进行全面、充分的辨识与分析，提出合理、可行的安全对策措施及建议，得出符合实际情况的、客观、明确、公正的安全验收评价结论。</w:t>
      </w:r>
    </w:p>
    <w:p w:rsidR="000E2E3A" w:rsidRPr="00974E87" w:rsidRDefault="001F1C21">
      <w:pPr>
        <w:pStyle w:val="21"/>
        <w:spacing w:beforeLines="50" w:before="120" w:afterLines="50" w:after="120"/>
        <w:rPr>
          <w:rFonts w:ascii="黑体" w:eastAsia="黑体" w:hAnsi="宋体"/>
          <w:b w:val="0"/>
          <w:snapToGrid w:val="0"/>
          <w:szCs w:val="30"/>
        </w:rPr>
      </w:pPr>
      <w:bookmarkStart w:id="152" w:name="_Toc19880"/>
      <w:bookmarkStart w:id="153" w:name="_Toc163313394"/>
      <w:r w:rsidRPr="00974E87">
        <w:rPr>
          <w:rFonts w:ascii="黑体" w:eastAsia="黑体" w:hAnsi="宋体" w:hint="eastAsia"/>
          <w:b w:val="0"/>
          <w:snapToGrid w:val="0"/>
          <w:szCs w:val="30"/>
        </w:rPr>
        <w:t>1.6</w:t>
      </w:r>
      <w:r w:rsidRPr="00974E87">
        <w:rPr>
          <w:rFonts w:ascii="黑体" w:eastAsia="黑体" w:hAnsi="宋体"/>
          <w:b w:val="0"/>
          <w:snapToGrid w:val="0"/>
          <w:szCs w:val="30"/>
        </w:rPr>
        <w:t xml:space="preserve"> </w:t>
      </w:r>
      <w:r w:rsidRPr="00974E87">
        <w:rPr>
          <w:rFonts w:ascii="黑体" w:eastAsia="黑体" w:hAnsi="宋体" w:hint="eastAsia"/>
          <w:b w:val="0"/>
          <w:snapToGrid w:val="0"/>
          <w:szCs w:val="30"/>
        </w:rPr>
        <w:t>安全评价程序</w:t>
      </w:r>
      <w:bookmarkEnd w:id="147"/>
      <w:bookmarkEnd w:id="148"/>
      <w:bookmarkEnd w:id="149"/>
      <w:bookmarkEnd w:id="150"/>
      <w:bookmarkEnd w:id="151"/>
      <w:bookmarkEnd w:id="152"/>
      <w:bookmarkEnd w:id="153"/>
    </w:p>
    <w:p w:rsidR="000E2E3A" w:rsidRPr="00974E87" w:rsidRDefault="00513FE8">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该项目</w:t>
      </w:r>
      <w:r w:rsidR="001F1C21" w:rsidRPr="00974E87">
        <w:rPr>
          <w:rFonts w:ascii="宋体" w:hAnsi="宋体" w:cs="宋体" w:hint="eastAsia"/>
          <w:b w:val="0"/>
          <w:sz w:val="28"/>
          <w:szCs w:val="28"/>
        </w:rPr>
        <w:t>评价组根据《安全评价通则》（AQ8001-2007）和《烟花爆竹企业安全评价规范》（AQ4113-2008）、《安全验收评价导则》（(AQ8003-2007)；对烟花爆竹生产企业安全条件进行安全验收评价，评价程序如下：①</w:t>
      </w:r>
      <w:r w:rsidR="001F1C21" w:rsidRPr="00974E87">
        <w:rPr>
          <w:rFonts w:ascii="宋体" w:hAnsi="宋体" w:cs="宋体" w:hint="eastAsia"/>
          <w:b w:val="0"/>
          <w:kern w:val="0"/>
          <w:sz w:val="28"/>
          <w:szCs w:val="28"/>
        </w:rPr>
        <w:t>前期准备；</w:t>
      </w:r>
      <w:r w:rsidR="001F1C21" w:rsidRPr="00974E87">
        <w:rPr>
          <w:rFonts w:ascii="宋体" w:hAnsi="宋体" w:cs="宋体" w:hint="eastAsia"/>
          <w:b w:val="0"/>
          <w:sz w:val="28"/>
          <w:szCs w:val="28"/>
        </w:rPr>
        <w:t>②</w:t>
      </w:r>
      <w:r w:rsidR="001F1C21" w:rsidRPr="00974E87">
        <w:rPr>
          <w:rFonts w:ascii="宋体" w:hAnsi="宋体" w:cs="宋体" w:hint="eastAsia"/>
          <w:b w:val="0"/>
          <w:kern w:val="0"/>
          <w:sz w:val="28"/>
          <w:szCs w:val="28"/>
        </w:rPr>
        <w:t>辨识与分析危险、危害因素；</w:t>
      </w:r>
      <w:r w:rsidR="001F1C21" w:rsidRPr="00974E87">
        <w:rPr>
          <w:rFonts w:ascii="宋体" w:hAnsi="宋体" w:cs="宋体" w:hint="eastAsia"/>
          <w:b w:val="0"/>
          <w:sz w:val="28"/>
          <w:szCs w:val="28"/>
        </w:rPr>
        <w:t>③</w:t>
      </w:r>
      <w:r w:rsidR="001F1C21" w:rsidRPr="00974E87">
        <w:rPr>
          <w:rFonts w:ascii="宋体" w:hAnsi="宋体" w:cs="宋体" w:hint="eastAsia"/>
          <w:b w:val="0"/>
          <w:kern w:val="0"/>
          <w:sz w:val="28"/>
          <w:szCs w:val="28"/>
        </w:rPr>
        <w:t>划分评价单元</w:t>
      </w:r>
      <w:r w:rsidR="001F1C21" w:rsidRPr="00974E87">
        <w:rPr>
          <w:rFonts w:ascii="宋体" w:hAnsi="宋体" w:cs="宋体" w:hint="eastAsia"/>
          <w:b w:val="0"/>
          <w:sz w:val="28"/>
          <w:szCs w:val="28"/>
        </w:rPr>
        <w:t>；④</w:t>
      </w:r>
      <w:r w:rsidR="001F1C21" w:rsidRPr="00974E87">
        <w:rPr>
          <w:rFonts w:ascii="宋体" w:hAnsi="宋体" w:cs="宋体" w:hint="eastAsia"/>
          <w:b w:val="0"/>
          <w:kern w:val="0"/>
          <w:sz w:val="28"/>
          <w:szCs w:val="28"/>
        </w:rPr>
        <w:t>定性、定量评价；⑤提出安全对策措施建议；⑥作出</w:t>
      </w:r>
      <w:r w:rsidR="001F1C21" w:rsidRPr="00974E87">
        <w:rPr>
          <w:rFonts w:ascii="宋体" w:hAnsi="宋体" w:cs="宋体" w:hint="eastAsia"/>
          <w:b w:val="0"/>
          <w:sz w:val="28"/>
          <w:szCs w:val="28"/>
        </w:rPr>
        <w:t>评价结论；⑦编制安全评价报告。</w:t>
      </w:r>
    </w:p>
    <w:p w:rsidR="000E2E3A" w:rsidRPr="00974E87" w:rsidRDefault="001F1C21">
      <w:pPr>
        <w:pStyle w:val="21"/>
        <w:spacing w:beforeLines="50" w:before="120" w:afterLines="50" w:after="120"/>
        <w:rPr>
          <w:rFonts w:ascii="黑体" w:eastAsia="黑体" w:hAnsi="宋体"/>
          <w:b w:val="0"/>
          <w:snapToGrid w:val="0"/>
          <w:szCs w:val="30"/>
        </w:rPr>
      </w:pPr>
      <w:bookmarkStart w:id="154" w:name="_Toc83158998"/>
      <w:bookmarkStart w:id="155" w:name="_Toc188265282"/>
      <w:bookmarkStart w:id="156" w:name="_Toc294247790"/>
      <w:bookmarkStart w:id="157" w:name="_Toc335902375"/>
      <w:bookmarkStart w:id="158" w:name="_Toc29813"/>
      <w:bookmarkStart w:id="159" w:name="_Toc24241"/>
      <w:bookmarkStart w:id="160" w:name="_Toc202015889"/>
      <w:bookmarkStart w:id="161" w:name="_Toc163313395"/>
      <w:r w:rsidRPr="00974E87">
        <w:rPr>
          <w:rFonts w:ascii="黑体" w:eastAsia="黑体" w:hAnsi="宋体" w:hint="eastAsia"/>
          <w:b w:val="0"/>
          <w:snapToGrid w:val="0"/>
          <w:szCs w:val="30"/>
        </w:rPr>
        <w:t>1.7</w:t>
      </w:r>
      <w:r w:rsidRPr="00974E87">
        <w:rPr>
          <w:rFonts w:ascii="黑体" w:eastAsia="黑体" w:hAnsi="宋体"/>
          <w:b w:val="0"/>
          <w:snapToGrid w:val="0"/>
          <w:szCs w:val="30"/>
        </w:rPr>
        <w:t xml:space="preserve"> </w:t>
      </w:r>
      <w:r w:rsidRPr="00974E87">
        <w:rPr>
          <w:rFonts w:ascii="黑体" w:eastAsia="黑体" w:hAnsi="宋体" w:hint="eastAsia"/>
          <w:b w:val="0"/>
          <w:snapToGrid w:val="0"/>
          <w:szCs w:val="30"/>
        </w:rPr>
        <w:t>其他说明</w:t>
      </w:r>
      <w:bookmarkEnd w:id="154"/>
      <w:bookmarkEnd w:id="155"/>
      <w:bookmarkEnd w:id="156"/>
      <w:bookmarkEnd w:id="157"/>
      <w:bookmarkEnd w:id="158"/>
      <w:bookmarkEnd w:id="159"/>
      <w:bookmarkEnd w:id="160"/>
      <w:bookmarkEnd w:id="161"/>
    </w:p>
    <w:p w:rsidR="000E2E3A" w:rsidRPr="00974E87" w:rsidRDefault="001F1C21">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1）</w:t>
      </w:r>
      <w:r w:rsidR="00513FE8" w:rsidRPr="00974E87">
        <w:rPr>
          <w:rFonts w:ascii="宋体" w:hAnsi="宋体" w:cs="宋体" w:hint="eastAsia"/>
          <w:b w:val="0"/>
          <w:sz w:val="28"/>
          <w:szCs w:val="28"/>
        </w:rPr>
        <w:t>该项目</w:t>
      </w:r>
      <w:r w:rsidRPr="00974E87">
        <w:rPr>
          <w:rFonts w:ascii="宋体" w:hAnsi="宋体" w:cs="宋体" w:hint="eastAsia"/>
          <w:b w:val="0"/>
          <w:sz w:val="28"/>
          <w:szCs w:val="28"/>
        </w:rPr>
        <w:t>采集到的信息中，各危险物质的物性参数、爆炸模拟计算中</w:t>
      </w:r>
      <w:r w:rsidRPr="00974E87">
        <w:rPr>
          <w:rFonts w:ascii="宋体" w:hAnsi="宋体" w:cs="宋体" w:hint="eastAsia"/>
          <w:b w:val="0"/>
          <w:sz w:val="28"/>
          <w:szCs w:val="28"/>
        </w:rPr>
        <w:lastRenderedPageBreak/>
        <w:t>使用的计算公式来自文献资料；内、外部安全距离和危险工（库）房基本情况来自被评价单位提供的设计图纸和评价人员现场勘查。</w:t>
      </w:r>
    </w:p>
    <w:p w:rsidR="000E2E3A" w:rsidRPr="00974E87" w:rsidRDefault="001F1C21">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2）本次</w:t>
      </w:r>
      <w:r w:rsidR="00D03EF1" w:rsidRPr="00974E87">
        <w:rPr>
          <w:rFonts w:ascii="宋体" w:hAnsi="宋体" w:cs="宋体" w:hint="eastAsia"/>
          <w:b w:val="0"/>
          <w:sz w:val="28"/>
          <w:szCs w:val="28"/>
        </w:rPr>
        <w:t>改建项目安全验收评价</w:t>
      </w:r>
      <w:r w:rsidRPr="00974E87">
        <w:rPr>
          <w:rFonts w:ascii="宋体" w:hAnsi="宋体" w:cs="宋体" w:hint="eastAsia"/>
          <w:b w:val="0"/>
          <w:sz w:val="28"/>
          <w:szCs w:val="28"/>
        </w:rPr>
        <w:t>是基于该企业现存的情况、条件作出评价结论，一旦情况、条件发生变化，都可能使安全状况发生改变。因此，被评价企业日常应加强安全生产的监督、管理、保障工作，对本评价报告中提出的“安全对策措施建议”应积极落实。</w:t>
      </w:r>
    </w:p>
    <w:p w:rsidR="0044369E" w:rsidRPr="00974E87" w:rsidRDefault="0044369E" w:rsidP="0044369E">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3）</w:t>
      </w:r>
      <w:r w:rsidR="00355598" w:rsidRPr="00974E87">
        <w:rPr>
          <w:rFonts w:ascii="宋体" w:hAnsi="宋体" w:cs="宋体" w:hint="eastAsia"/>
          <w:b w:val="0"/>
          <w:sz w:val="28"/>
          <w:szCs w:val="28"/>
        </w:rPr>
        <w:t>湖南文达烟花鞭炮有限公司</w:t>
      </w:r>
      <w:r w:rsidRPr="00974E87">
        <w:rPr>
          <w:rFonts w:ascii="宋体" w:hAnsi="宋体" w:cs="宋体" w:hint="eastAsia"/>
          <w:b w:val="0"/>
          <w:sz w:val="28"/>
          <w:szCs w:val="28"/>
        </w:rPr>
        <w:t>应为其所提供资料的真实性负责。</w:t>
      </w:r>
    </w:p>
    <w:p w:rsidR="000E2E3A" w:rsidRPr="00974E87" w:rsidRDefault="001F1C21">
      <w:pPr>
        <w:pStyle w:val="1"/>
        <w:pageBreakBefore/>
        <w:jc w:val="center"/>
        <w:rPr>
          <w:rFonts w:ascii="黑体" w:eastAsia="黑体"/>
          <w:b w:val="0"/>
          <w:sz w:val="32"/>
          <w:szCs w:val="32"/>
        </w:rPr>
      </w:pPr>
      <w:bookmarkStart w:id="162" w:name="_Toc11400"/>
      <w:bookmarkStart w:id="163" w:name="_Toc188265283"/>
      <w:bookmarkStart w:id="164" w:name="_Toc335902376"/>
      <w:bookmarkStart w:id="165" w:name="_Toc83158999"/>
      <w:bookmarkStart w:id="166" w:name="_Toc202015890"/>
      <w:bookmarkStart w:id="167" w:name="_Toc294247791"/>
      <w:bookmarkStart w:id="168" w:name="_Toc30757"/>
      <w:bookmarkStart w:id="169" w:name="_Toc163313396"/>
      <w:r w:rsidRPr="00974E87">
        <w:rPr>
          <w:rFonts w:ascii="黑体" w:eastAsia="黑体" w:hint="eastAsia"/>
          <w:b w:val="0"/>
          <w:sz w:val="32"/>
          <w:szCs w:val="32"/>
        </w:rPr>
        <w:lastRenderedPageBreak/>
        <w:t xml:space="preserve">第二章 </w:t>
      </w:r>
      <w:r w:rsidRPr="00974E87">
        <w:rPr>
          <w:rFonts w:ascii="黑体" w:eastAsia="黑体"/>
          <w:b w:val="0"/>
          <w:sz w:val="32"/>
          <w:szCs w:val="32"/>
        </w:rPr>
        <w:t xml:space="preserve"> </w:t>
      </w:r>
      <w:r w:rsidRPr="00974E87">
        <w:rPr>
          <w:rFonts w:ascii="黑体" w:eastAsia="黑体" w:hint="eastAsia"/>
          <w:b w:val="0"/>
          <w:sz w:val="32"/>
          <w:szCs w:val="32"/>
        </w:rPr>
        <w:t>企业的基本情况</w:t>
      </w:r>
      <w:bookmarkEnd w:id="162"/>
      <w:bookmarkEnd w:id="163"/>
      <w:bookmarkEnd w:id="164"/>
      <w:bookmarkEnd w:id="165"/>
      <w:bookmarkEnd w:id="166"/>
      <w:bookmarkEnd w:id="167"/>
      <w:bookmarkEnd w:id="168"/>
      <w:bookmarkEnd w:id="169"/>
    </w:p>
    <w:p w:rsidR="000E2E3A" w:rsidRPr="00974E87" w:rsidRDefault="001F1C21">
      <w:pPr>
        <w:pStyle w:val="21"/>
        <w:spacing w:beforeLines="50" w:before="120" w:afterLines="50" w:after="120"/>
        <w:rPr>
          <w:rFonts w:ascii="黑体" w:eastAsia="黑体" w:hAnsi="宋体"/>
          <w:b w:val="0"/>
          <w:snapToGrid w:val="0"/>
          <w:szCs w:val="30"/>
        </w:rPr>
      </w:pPr>
      <w:bookmarkStart w:id="170" w:name="_Toc188265284"/>
      <w:bookmarkStart w:id="171" w:name="_Toc202015891"/>
      <w:bookmarkStart w:id="172" w:name="_Toc83159000"/>
      <w:bookmarkStart w:id="173" w:name="_Toc19045"/>
      <w:bookmarkStart w:id="174" w:name="_Toc16267"/>
      <w:bookmarkStart w:id="175" w:name="_Toc294247792"/>
      <w:bookmarkStart w:id="176" w:name="_Toc335902377"/>
      <w:bookmarkStart w:id="177" w:name="_Toc163313397"/>
      <w:r w:rsidRPr="00974E87">
        <w:rPr>
          <w:rFonts w:ascii="黑体" w:eastAsia="黑体" w:hAnsi="宋体" w:hint="eastAsia"/>
          <w:b w:val="0"/>
          <w:snapToGrid w:val="0"/>
          <w:szCs w:val="30"/>
        </w:rPr>
        <w:t>2.1</w:t>
      </w:r>
      <w:bookmarkEnd w:id="170"/>
      <w:bookmarkEnd w:id="171"/>
      <w:bookmarkEnd w:id="172"/>
      <w:r w:rsidRPr="00974E87">
        <w:rPr>
          <w:rFonts w:ascii="黑体" w:eastAsia="黑体" w:hAnsi="宋体"/>
          <w:b w:val="0"/>
          <w:snapToGrid w:val="0"/>
          <w:szCs w:val="30"/>
        </w:rPr>
        <w:t xml:space="preserve"> </w:t>
      </w:r>
      <w:r w:rsidRPr="00974E87">
        <w:rPr>
          <w:rFonts w:ascii="黑体" w:eastAsia="黑体" w:hAnsi="宋体" w:hint="eastAsia"/>
          <w:b w:val="0"/>
          <w:snapToGrid w:val="0"/>
          <w:szCs w:val="30"/>
        </w:rPr>
        <w:t>企业概况</w:t>
      </w:r>
      <w:bookmarkEnd w:id="173"/>
      <w:bookmarkEnd w:id="174"/>
      <w:bookmarkEnd w:id="175"/>
      <w:bookmarkEnd w:id="176"/>
      <w:bookmarkEnd w:id="177"/>
    </w:p>
    <w:p w:rsidR="003F4449" w:rsidRPr="00974E87" w:rsidRDefault="003F4449" w:rsidP="003F4449">
      <w:pPr>
        <w:spacing w:line="360" w:lineRule="auto"/>
        <w:ind w:firstLineChars="200" w:firstLine="552"/>
        <w:rPr>
          <w:rFonts w:ascii="宋体" w:hAnsi="宋体"/>
          <w:b w:val="0"/>
          <w:spacing w:val="-2"/>
          <w:sz w:val="28"/>
        </w:rPr>
      </w:pPr>
      <w:r w:rsidRPr="00974E87">
        <w:rPr>
          <w:rFonts w:ascii="宋体" w:hAnsi="宋体" w:hint="eastAsia"/>
          <w:b w:val="0"/>
          <w:spacing w:val="-2"/>
          <w:sz w:val="28"/>
        </w:rPr>
        <w:t>湖南文达烟花鞭炮有限公司成立于2018年3月，2018年3月27日取得临澧县食品药品工商质量监督管理局换发的营业执照，统一社会信用代码：</w:t>
      </w:r>
      <w:r w:rsidRPr="00974E87">
        <w:rPr>
          <w:rFonts w:ascii="宋体" w:hAnsi="宋体"/>
          <w:b w:val="0"/>
          <w:spacing w:val="-2"/>
          <w:sz w:val="28"/>
        </w:rPr>
        <w:t>91430724MA4PFA7003</w:t>
      </w:r>
      <w:r w:rsidRPr="00974E87">
        <w:rPr>
          <w:rFonts w:ascii="宋体" w:hAnsi="宋体" w:hint="eastAsia"/>
          <w:b w:val="0"/>
          <w:spacing w:val="-2"/>
          <w:sz w:val="28"/>
        </w:rPr>
        <w:t>，经济类型：有限责任公司（自然人投资或控股）；该企业于2018年2月12日取得原湖南省安全生产监督管理局核发的安全生产许可证，证书编号：（湘）YH安许证字〔2017〕012637，许可范围：烟花类：组合烟花类（含亮珠，B、C，不含亮珠C）级，有效期至2020年2月15日；根据企业自身生产经营及安全管理的需要，杨云莲不再担任主要负责人职务，该厂已任命王学文为企业主要负责人。</w:t>
      </w:r>
    </w:p>
    <w:p w:rsidR="00D903E5" w:rsidRPr="00974E87" w:rsidRDefault="003F4449" w:rsidP="003F4449">
      <w:pPr>
        <w:spacing w:line="360" w:lineRule="auto"/>
        <w:ind w:firstLineChars="200" w:firstLine="552"/>
        <w:rPr>
          <w:rFonts w:ascii="宋体" w:hAnsi="宋体" w:cs="宋体"/>
          <w:b w:val="0"/>
          <w:bCs/>
          <w:sz w:val="28"/>
          <w:szCs w:val="28"/>
        </w:rPr>
      </w:pPr>
      <w:r w:rsidRPr="00974E87">
        <w:rPr>
          <w:rFonts w:ascii="宋体" w:hAnsi="宋体" w:hint="eastAsia"/>
          <w:b w:val="0"/>
          <w:spacing w:val="-2"/>
          <w:sz w:val="28"/>
        </w:rPr>
        <w:t>湖南文达烟花鞭炮有限公司位于湖南省常德市临澧县佘市桥镇文家店社区合头组，另在临澧县佘市桥镇荷花堰村设有一处无药生产区，相距约7KM呈南北方向布置，</w:t>
      </w:r>
      <w:r w:rsidRPr="00974E87">
        <w:rPr>
          <w:rFonts w:ascii="宋体" w:hAnsi="宋体" w:hint="eastAsia"/>
          <w:b w:val="0"/>
          <w:bCs/>
          <w:sz w:val="28"/>
        </w:rPr>
        <w:t>该企业厂区总占地面积约260亩，建有工、库房等建构筑物计171栋，总建筑面积16583m</w:t>
      </w:r>
      <w:r w:rsidRPr="00974E87">
        <w:rPr>
          <w:rFonts w:ascii="宋体" w:hAnsi="宋体" w:hint="eastAsia"/>
          <w:b w:val="0"/>
          <w:bCs/>
          <w:sz w:val="28"/>
          <w:vertAlign w:val="superscript"/>
        </w:rPr>
        <w:t>2</w:t>
      </w:r>
      <w:r w:rsidRPr="00974E87">
        <w:rPr>
          <w:rFonts w:ascii="宋体" w:hAnsi="宋体" w:hint="eastAsia"/>
          <w:b w:val="0"/>
          <w:sz w:val="28"/>
        </w:rPr>
        <w:t>，由于企业目前整改期间、暂未生产，该企业现有从业人员25人，其中专职安全生产管理人员2人，持证特种作业人员16人，兼职安全员4人。企业主要负责人王学文、专职安全生产管理人员周元秀、李春英经相关部门培训考核并取得考核合格证；分管负责人由持烟花爆竹生产单位主要负责人考核合格证的</w:t>
      </w:r>
      <w:r w:rsidRPr="00974E87">
        <w:rPr>
          <w:rFonts w:ascii="宋体" w:hAnsi="宋体" w:hint="eastAsia"/>
          <w:b w:val="0"/>
          <w:bCs/>
          <w:sz w:val="28"/>
        </w:rPr>
        <w:t>杨云莲</w:t>
      </w:r>
      <w:r w:rsidRPr="00974E87">
        <w:rPr>
          <w:rFonts w:ascii="宋体" w:hAnsi="宋体" w:hint="eastAsia"/>
          <w:b w:val="0"/>
          <w:sz w:val="28"/>
        </w:rPr>
        <w:t>担任。特种作业人员经各级主管部门培训考核合格，持证上岗。企业聘用了注册安全工程师熊彬从事安全生产管理及安全咨询、培训的相关工作。技术、管理人员已从事烟花生产和管理多年，其他从业人员以当地村民为主，经多次企业内部培训合格后上岗。</w:t>
      </w:r>
      <w:r w:rsidRPr="00974E87">
        <w:rPr>
          <w:rFonts w:ascii="宋体" w:hAnsi="宋体" w:hint="eastAsia"/>
          <w:b w:val="0"/>
          <w:spacing w:val="-2"/>
          <w:sz w:val="28"/>
        </w:rPr>
        <w:t>企业相关情况见表2.1-1</w:t>
      </w:r>
      <w:r w:rsidR="00D903E5" w:rsidRPr="00974E87">
        <w:rPr>
          <w:rFonts w:ascii="宋体" w:hAnsi="宋体" w:cs="宋体" w:hint="eastAsia"/>
          <w:b w:val="0"/>
          <w:bCs/>
          <w:sz w:val="28"/>
          <w:szCs w:val="28"/>
        </w:rPr>
        <w:t>。</w:t>
      </w:r>
    </w:p>
    <w:p w:rsidR="00294135" w:rsidRPr="00974E87" w:rsidRDefault="00560601" w:rsidP="00996EA5">
      <w:pPr>
        <w:jc w:val="center"/>
        <w:rPr>
          <w:rFonts w:ascii="黑体" w:eastAsia="黑体" w:hAnsi="黑体" w:cstheme="minorEastAsia"/>
          <w:b w:val="0"/>
          <w:bCs/>
          <w:sz w:val="28"/>
          <w:szCs w:val="28"/>
        </w:rPr>
      </w:pPr>
      <w:r w:rsidRPr="00974E87">
        <w:rPr>
          <w:rFonts w:ascii="黑体" w:eastAsia="黑体" w:hAnsi="黑体" w:cs="宋体" w:hint="eastAsia"/>
          <w:b w:val="0"/>
          <w:sz w:val="24"/>
        </w:rPr>
        <w:t>表2.1-1 企业基本情况</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21"/>
        <w:gridCol w:w="1490"/>
        <w:gridCol w:w="92"/>
        <w:gridCol w:w="1847"/>
        <w:gridCol w:w="1481"/>
        <w:gridCol w:w="9"/>
        <w:gridCol w:w="1556"/>
        <w:gridCol w:w="36"/>
        <w:gridCol w:w="1342"/>
      </w:tblGrid>
      <w:tr w:rsidR="00974E87" w:rsidRPr="00974E87" w:rsidTr="004142B4">
        <w:trPr>
          <w:trHeight w:val="397"/>
          <w:jc w:val="center"/>
        </w:trPr>
        <w:tc>
          <w:tcPr>
            <w:tcW w:w="811" w:type="pct"/>
            <w:vAlign w:val="center"/>
          </w:tcPr>
          <w:p w:rsidR="003F4449" w:rsidRPr="00974E87" w:rsidRDefault="003F4449" w:rsidP="003F4449">
            <w:pPr>
              <w:spacing w:line="300" w:lineRule="exact"/>
              <w:jc w:val="distribute"/>
              <w:rPr>
                <w:rFonts w:ascii="宋体" w:hAnsi="宋体"/>
                <w:b w:val="0"/>
                <w:szCs w:val="21"/>
              </w:rPr>
            </w:pPr>
            <w:bookmarkStart w:id="178" w:name="_Toc335902378"/>
            <w:bookmarkStart w:id="179" w:name="_Toc294247793"/>
            <w:bookmarkStart w:id="180" w:name="_Toc454"/>
            <w:bookmarkStart w:id="181" w:name="_Toc3584"/>
            <w:r w:rsidRPr="00974E87">
              <w:rPr>
                <w:rFonts w:ascii="宋体" w:hAnsi="宋体" w:hint="eastAsia"/>
                <w:b w:val="0"/>
                <w:szCs w:val="21"/>
              </w:rPr>
              <w:t>企业名称</w:t>
            </w:r>
          </w:p>
        </w:tc>
        <w:tc>
          <w:tcPr>
            <w:tcW w:w="2619" w:type="pct"/>
            <w:gridSpan w:val="4"/>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湖南文达烟花鞭炮有限公司</w:t>
            </w:r>
          </w:p>
        </w:tc>
        <w:tc>
          <w:tcPr>
            <w:tcW w:w="835" w:type="pct"/>
            <w:gridSpan w:val="2"/>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主要负责人</w:t>
            </w:r>
          </w:p>
        </w:tc>
        <w:tc>
          <w:tcPr>
            <w:tcW w:w="735" w:type="pct"/>
            <w:gridSpan w:val="2"/>
            <w:vAlign w:val="center"/>
          </w:tcPr>
          <w:p w:rsidR="003F4449" w:rsidRPr="00974E87" w:rsidRDefault="003F4449" w:rsidP="003F4449">
            <w:pPr>
              <w:spacing w:line="300" w:lineRule="exact"/>
              <w:rPr>
                <w:rFonts w:ascii="宋体" w:hAnsi="宋体" w:cs="宋体"/>
                <w:b w:val="0"/>
                <w:szCs w:val="21"/>
                <w:lang w:val="zh-CN"/>
              </w:rPr>
            </w:pPr>
            <w:r w:rsidRPr="00974E87">
              <w:rPr>
                <w:rFonts w:ascii="宋体" w:hAnsi="宋体" w:hint="eastAsia"/>
                <w:b w:val="0"/>
                <w:szCs w:val="21"/>
              </w:rPr>
              <w:t>王学文</w:t>
            </w:r>
          </w:p>
        </w:tc>
      </w:tr>
      <w:tr w:rsidR="00974E87" w:rsidRPr="00974E87" w:rsidTr="004142B4">
        <w:trPr>
          <w:trHeight w:val="397"/>
          <w:jc w:val="center"/>
        </w:trPr>
        <w:tc>
          <w:tcPr>
            <w:tcW w:w="811"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企业地址</w:t>
            </w:r>
          </w:p>
        </w:tc>
        <w:tc>
          <w:tcPr>
            <w:tcW w:w="2619" w:type="pct"/>
            <w:gridSpan w:val="4"/>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湖南省常德市临澧县佘市桥镇文家店社区合头组</w:t>
            </w:r>
          </w:p>
        </w:tc>
        <w:tc>
          <w:tcPr>
            <w:tcW w:w="835" w:type="pct"/>
            <w:gridSpan w:val="2"/>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邮政编码</w:t>
            </w:r>
          </w:p>
        </w:tc>
        <w:tc>
          <w:tcPr>
            <w:tcW w:w="735" w:type="pct"/>
            <w:gridSpan w:val="2"/>
            <w:vAlign w:val="center"/>
          </w:tcPr>
          <w:p w:rsidR="003F4449" w:rsidRPr="00974E87" w:rsidRDefault="003F4449" w:rsidP="003F4449">
            <w:pPr>
              <w:spacing w:line="300" w:lineRule="exact"/>
              <w:rPr>
                <w:rFonts w:ascii="宋体" w:hAnsi="宋体"/>
                <w:b w:val="0"/>
                <w:szCs w:val="21"/>
              </w:rPr>
            </w:pPr>
            <w:r w:rsidRPr="00974E87">
              <w:rPr>
                <w:rFonts w:ascii="宋体" w:hAnsi="宋体" w:cs="宋体"/>
                <w:b w:val="0"/>
                <w:szCs w:val="21"/>
                <w:lang w:val="zh-CN"/>
              </w:rPr>
              <w:t>41</w:t>
            </w:r>
            <w:r w:rsidRPr="00974E87">
              <w:rPr>
                <w:rFonts w:ascii="宋体" w:hAnsi="宋体" w:cs="宋体" w:hint="eastAsia"/>
                <w:b w:val="0"/>
                <w:szCs w:val="21"/>
                <w:lang w:val="zh-CN"/>
              </w:rPr>
              <w:t>5204</w:t>
            </w:r>
          </w:p>
        </w:tc>
      </w:tr>
      <w:tr w:rsidR="00974E87" w:rsidRPr="00974E87" w:rsidTr="004142B4">
        <w:trPr>
          <w:trHeight w:val="397"/>
          <w:jc w:val="center"/>
        </w:trPr>
        <w:tc>
          <w:tcPr>
            <w:tcW w:w="811"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经 济 类 型</w:t>
            </w:r>
          </w:p>
        </w:tc>
        <w:tc>
          <w:tcPr>
            <w:tcW w:w="1829" w:type="pct"/>
            <w:gridSpan w:val="3"/>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有限责任公司（自然人投资或控股）</w:t>
            </w:r>
          </w:p>
        </w:tc>
        <w:tc>
          <w:tcPr>
            <w:tcW w:w="790"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注册资本</w:t>
            </w:r>
          </w:p>
        </w:tc>
        <w:tc>
          <w:tcPr>
            <w:tcW w:w="1570" w:type="pct"/>
            <w:gridSpan w:val="4"/>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500万元</w:t>
            </w:r>
          </w:p>
        </w:tc>
      </w:tr>
      <w:tr w:rsidR="00974E87" w:rsidRPr="00974E87" w:rsidTr="004142B4">
        <w:trPr>
          <w:trHeight w:val="397"/>
          <w:jc w:val="center"/>
        </w:trPr>
        <w:tc>
          <w:tcPr>
            <w:tcW w:w="811"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lastRenderedPageBreak/>
              <w:t>联系电话</w:t>
            </w:r>
          </w:p>
        </w:tc>
        <w:tc>
          <w:tcPr>
            <w:tcW w:w="1829" w:type="pct"/>
            <w:gridSpan w:val="3"/>
            <w:vAlign w:val="center"/>
          </w:tcPr>
          <w:p w:rsidR="003F4449" w:rsidRPr="00974E87" w:rsidRDefault="003F4449" w:rsidP="003F4449">
            <w:pPr>
              <w:spacing w:line="300" w:lineRule="exact"/>
              <w:rPr>
                <w:rFonts w:ascii="宋体" w:eastAsia="隶书" w:hAnsi="宋体"/>
                <w:b w:val="0"/>
                <w:szCs w:val="21"/>
              </w:rPr>
            </w:pPr>
            <w:r w:rsidRPr="00974E87">
              <w:rPr>
                <w:rFonts w:ascii="宋体" w:eastAsia="隶书" w:hAnsi="宋体" w:hint="eastAsia"/>
                <w:b w:val="0"/>
                <w:szCs w:val="21"/>
              </w:rPr>
              <w:t>13807425386</w:t>
            </w:r>
          </w:p>
        </w:tc>
        <w:tc>
          <w:tcPr>
            <w:tcW w:w="790"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传真</w:t>
            </w:r>
          </w:p>
        </w:tc>
        <w:tc>
          <w:tcPr>
            <w:tcW w:w="1570" w:type="pct"/>
            <w:gridSpan w:val="4"/>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w:t>
            </w:r>
          </w:p>
        </w:tc>
      </w:tr>
      <w:tr w:rsidR="00974E87" w:rsidRPr="00974E87" w:rsidTr="004142B4">
        <w:trPr>
          <w:trHeight w:val="397"/>
          <w:jc w:val="center"/>
        </w:trPr>
        <w:tc>
          <w:tcPr>
            <w:tcW w:w="811"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统一社会信用代码</w:t>
            </w:r>
          </w:p>
        </w:tc>
        <w:tc>
          <w:tcPr>
            <w:tcW w:w="1829" w:type="pct"/>
            <w:gridSpan w:val="3"/>
            <w:vAlign w:val="center"/>
          </w:tcPr>
          <w:p w:rsidR="003F4449" w:rsidRPr="00974E87" w:rsidRDefault="003F4449" w:rsidP="003F4449">
            <w:pPr>
              <w:spacing w:line="300" w:lineRule="exact"/>
              <w:rPr>
                <w:rFonts w:ascii="宋体" w:hAnsi="宋体"/>
                <w:b w:val="0"/>
                <w:szCs w:val="21"/>
              </w:rPr>
            </w:pPr>
            <w:r w:rsidRPr="00974E87">
              <w:rPr>
                <w:rFonts w:ascii="宋体" w:hAnsi="宋体"/>
                <w:b w:val="0"/>
                <w:szCs w:val="21"/>
              </w:rPr>
              <w:t>91430724MA4PFA7003</w:t>
            </w:r>
          </w:p>
        </w:tc>
        <w:tc>
          <w:tcPr>
            <w:tcW w:w="790"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登记日期</w:t>
            </w:r>
          </w:p>
        </w:tc>
        <w:tc>
          <w:tcPr>
            <w:tcW w:w="1570" w:type="pct"/>
            <w:gridSpan w:val="4"/>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2018年3月27日</w:t>
            </w:r>
          </w:p>
        </w:tc>
      </w:tr>
      <w:tr w:rsidR="00974E87" w:rsidRPr="00974E87" w:rsidTr="004142B4">
        <w:trPr>
          <w:trHeight w:val="397"/>
          <w:jc w:val="center"/>
        </w:trPr>
        <w:tc>
          <w:tcPr>
            <w:tcW w:w="811"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登记机关</w:t>
            </w:r>
          </w:p>
        </w:tc>
        <w:tc>
          <w:tcPr>
            <w:tcW w:w="4189" w:type="pct"/>
            <w:gridSpan w:val="8"/>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临澧县食品药品工商质量监督管理局</w:t>
            </w:r>
          </w:p>
        </w:tc>
      </w:tr>
      <w:tr w:rsidR="00974E87" w:rsidRPr="00974E87" w:rsidTr="004142B4">
        <w:trPr>
          <w:trHeight w:val="397"/>
          <w:jc w:val="center"/>
        </w:trPr>
        <w:tc>
          <w:tcPr>
            <w:tcW w:w="811"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原许可证编号</w:t>
            </w:r>
          </w:p>
        </w:tc>
        <w:tc>
          <w:tcPr>
            <w:tcW w:w="1829" w:type="pct"/>
            <w:gridSpan w:val="3"/>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（湘）YH安许证字〔2017〕012637</w:t>
            </w:r>
          </w:p>
        </w:tc>
        <w:tc>
          <w:tcPr>
            <w:tcW w:w="795" w:type="pct"/>
            <w:gridSpan w:val="2"/>
            <w:vAlign w:val="center"/>
          </w:tcPr>
          <w:p w:rsidR="003F4449" w:rsidRPr="00974E87" w:rsidRDefault="003F4449" w:rsidP="003F4449">
            <w:pPr>
              <w:spacing w:line="300" w:lineRule="exact"/>
              <w:jc w:val="distribute"/>
              <w:rPr>
                <w:rFonts w:ascii="宋体" w:hAnsi="宋体"/>
                <w:b w:val="0"/>
                <w:kern w:val="0"/>
                <w:szCs w:val="21"/>
              </w:rPr>
            </w:pPr>
            <w:r w:rsidRPr="00974E87">
              <w:rPr>
                <w:rFonts w:ascii="宋体" w:hAnsi="宋体" w:hint="eastAsia"/>
                <w:b w:val="0"/>
                <w:szCs w:val="21"/>
              </w:rPr>
              <w:t>有效期</w:t>
            </w:r>
          </w:p>
        </w:tc>
        <w:tc>
          <w:tcPr>
            <w:tcW w:w="1565" w:type="pct"/>
            <w:gridSpan w:val="3"/>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至2020年2月15日</w:t>
            </w:r>
          </w:p>
        </w:tc>
      </w:tr>
      <w:tr w:rsidR="00974E87" w:rsidRPr="00974E87" w:rsidTr="004142B4">
        <w:trPr>
          <w:trHeight w:val="397"/>
          <w:jc w:val="center"/>
        </w:trPr>
        <w:tc>
          <w:tcPr>
            <w:tcW w:w="811"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原许可范围</w:t>
            </w:r>
          </w:p>
        </w:tc>
        <w:tc>
          <w:tcPr>
            <w:tcW w:w="4189" w:type="pct"/>
            <w:gridSpan w:val="8"/>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组合烟花类（含亮珠，B、C，不含亮珠C）级</w:t>
            </w:r>
          </w:p>
        </w:tc>
      </w:tr>
      <w:tr w:rsidR="00974E87" w:rsidRPr="00974E87" w:rsidTr="004142B4">
        <w:trPr>
          <w:trHeight w:val="397"/>
          <w:jc w:val="center"/>
        </w:trPr>
        <w:tc>
          <w:tcPr>
            <w:tcW w:w="811"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分管安全生产负责人</w:t>
            </w:r>
          </w:p>
        </w:tc>
        <w:tc>
          <w:tcPr>
            <w:tcW w:w="1829" w:type="pct"/>
            <w:gridSpan w:val="3"/>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bCs/>
                <w:szCs w:val="21"/>
              </w:rPr>
              <w:t>杨云莲</w:t>
            </w:r>
          </w:p>
        </w:tc>
        <w:tc>
          <w:tcPr>
            <w:tcW w:w="795" w:type="pct"/>
            <w:gridSpan w:val="2"/>
            <w:vAlign w:val="center"/>
          </w:tcPr>
          <w:p w:rsidR="003F4449" w:rsidRPr="00974E87" w:rsidRDefault="003F4449" w:rsidP="003F4449">
            <w:pPr>
              <w:spacing w:line="300" w:lineRule="exact"/>
              <w:jc w:val="center"/>
              <w:rPr>
                <w:rFonts w:ascii="宋体" w:hAnsi="宋体"/>
                <w:b w:val="0"/>
                <w:szCs w:val="21"/>
              </w:rPr>
            </w:pPr>
            <w:r w:rsidRPr="00974E87">
              <w:rPr>
                <w:rFonts w:ascii="宋体" w:hAnsi="宋体" w:hint="eastAsia"/>
                <w:b w:val="0"/>
                <w:szCs w:val="21"/>
              </w:rPr>
              <w:t>专职安全生产管理人员</w:t>
            </w:r>
          </w:p>
        </w:tc>
        <w:tc>
          <w:tcPr>
            <w:tcW w:w="1565" w:type="pct"/>
            <w:gridSpan w:val="3"/>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周元秀、李春英</w:t>
            </w:r>
          </w:p>
        </w:tc>
      </w:tr>
      <w:tr w:rsidR="00974E87" w:rsidRPr="00974E87" w:rsidTr="004142B4">
        <w:trPr>
          <w:trHeight w:val="397"/>
          <w:jc w:val="center"/>
        </w:trPr>
        <w:tc>
          <w:tcPr>
            <w:tcW w:w="811"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从业人员</w:t>
            </w:r>
          </w:p>
        </w:tc>
        <w:tc>
          <w:tcPr>
            <w:tcW w:w="844" w:type="pct"/>
            <w:gridSpan w:val="2"/>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25人</w:t>
            </w:r>
          </w:p>
        </w:tc>
        <w:tc>
          <w:tcPr>
            <w:tcW w:w="985" w:type="pct"/>
            <w:vAlign w:val="center"/>
          </w:tcPr>
          <w:p w:rsidR="003F4449" w:rsidRPr="00974E87" w:rsidRDefault="003F4449" w:rsidP="003F4449">
            <w:pPr>
              <w:spacing w:line="300" w:lineRule="exact"/>
              <w:jc w:val="center"/>
              <w:rPr>
                <w:rFonts w:ascii="宋体" w:hAnsi="宋体"/>
                <w:b w:val="0"/>
                <w:szCs w:val="21"/>
              </w:rPr>
            </w:pPr>
            <w:r w:rsidRPr="00974E87">
              <w:rPr>
                <w:rFonts w:ascii="宋体" w:hAnsi="宋体" w:hint="eastAsia"/>
                <w:b w:val="0"/>
                <w:spacing w:val="30"/>
                <w:kern w:val="0"/>
                <w:szCs w:val="21"/>
                <w:fitText w:val="960" w:id="-1005919225"/>
              </w:rPr>
              <w:t>技术人</w:t>
            </w:r>
            <w:r w:rsidRPr="00974E87">
              <w:rPr>
                <w:rFonts w:ascii="宋体" w:hAnsi="宋体" w:hint="eastAsia"/>
                <w:b w:val="0"/>
                <w:spacing w:val="-30"/>
                <w:kern w:val="0"/>
                <w:szCs w:val="21"/>
                <w:fitText w:val="960" w:id="-1005919225"/>
              </w:rPr>
              <w:t>员</w:t>
            </w:r>
          </w:p>
        </w:tc>
        <w:tc>
          <w:tcPr>
            <w:tcW w:w="795" w:type="pct"/>
            <w:gridSpan w:val="2"/>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1人</w:t>
            </w:r>
          </w:p>
        </w:tc>
        <w:tc>
          <w:tcPr>
            <w:tcW w:w="849" w:type="pct"/>
            <w:gridSpan w:val="2"/>
            <w:vAlign w:val="center"/>
          </w:tcPr>
          <w:p w:rsidR="003F4449" w:rsidRPr="00974E87" w:rsidRDefault="003F4449" w:rsidP="003F4449">
            <w:pPr>
              <w:spacing w:line="300" w:lineRule="exact"/>
              <w:jc w:val="center"/>
              <w:rPr>
                <w:rFonts w:ascii="宋体" w:hAnsi="宋体"/>
                <w:b w:val="0"/>
                <w:szCs w:val="21"/>
              </w:rPr>
            </w:pPr>
            <w:r w:rsidRPr="00974E87">
              <w:rPr>
                <w:rFonts w:ascii="宋体" w:hAnsi="宋体" w:hint="eastAsia"/>
                <w:b w:val="0"/>
                <w:spacing w:val="15"/>
                <w:kern w:val="0"/>
                <w:szCs w:val="21"/>
                <w:fitText w:val="1260" w:id="-1005919224"/>
              </w:rPr>
              <w:t>兼职安全</w:t>
            </w:r>
            <w:r w:rsidRPr="00974E87">
              <w:rPr>
                <w:rFonts w:ascii="宋体" w:hAnsi="宋体" w:hint="eastAsia"/>
                <w:b w:val="0"/>
                <w:spacing w:val="45"/>
                <w:kern w:val="0"/>
                <w:szCs w:val="21"/>
                <w:fitText w:val="1260" w:id="-1005919224"/>
              </w:rPr>
              <w:t>员</w:t>
            </w:r>
          </w:p>
        </w:tc>
        <w:tc>
          <w:tcPr>
            <w:tcW w:w="716" w:type="pct"/>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4人</w:t>
            </w:r>
          </w:p>
        </w:tc>
      </w:tr>
      <w:tr w:rsidR="00974E87" w:rsidRPr="00974E87" w:rsidTr="004142B4">
        <w:trPr>
          <w:trHeight w:val="397"/>
          <w:jc w:val="center"/>
        </w:trPr>
        <w:tc>
          <w:tcPr>
            <w:tcW w:w="811"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固定资产总值</w:t>
            </w:r>
          </w:p>
        </w:tc>
        <w:tc>
          <w:tcPr>
            <w:tcW w:w="844" w:type="pct"/>
            <w:gridSpan w:val="2"/>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2000万元</w:t>
            </w:r>
          </w:p>
        </w:tc>
        <w:tc>
          <w:tcPr>
            <w:tcW w:w="985" w:type="pct"/>
            <w:vAlign w:val="center"/>
          </w:tcPr>
          <w:p w:rsidR="003F4449" w:rsidRPr="00974E87" w:rsidRDefault="003F4449" w:rsidP="003F4449">
            <w:pPr>
              <w:spacing w:line="300" w:lineRule="exact"/>
              <w:jc w:val="center"/>
              <w:rPr>
                <w:rFonts w:ascii="宋体" w:hAnsi="宋体"/>
                <w:b w:val="0"/>
                <w:szCs w:val="21"/>
              </w:rPr>
            </w:pPr>
            <w:r w:rsidRPr="00EA6F92">
              <w:rPr>
                <w:rFonts w:ascii="宋体" w:hAnsi="宋体" w:hint="eastAsia"/>
                <w:b w:val="0"/>
                <w:spacing w:val="15"/>
                <w:kern w:val="0"/>
                <w:szCs w:val="21"/>
                <w:fitText w:val="945" w:id="-1005919223"/>
              </w:rPr>
              <w:t xml:space="preserve">销 售 </w:t>
            </w:r>
            <w:r w:rsidRPr="00EA6F92">
              <w:rPr>
                <w:rFonts w:ascii="宋体" w:hAnsi="宋体" w:hint="eastAsia"/>
                <w:b w:val="0"/>
                <w:spacing w:val="-7"/>
                <w:kern w:val="0"/>
                <w:szCs w:val="21"/>
                <w:fitText w:val="945" w:id="-1005919223"/>
              </w:rPr>
              <w:t>额</w:t>
            </w:r>
          </w:p>
        </w:tc>
        <w:tc>
          <w:tcPr>
            <w:tcW w:w="795" w:type="pct"/>
            <w:gridSpan w:val="2"/>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500万元</w:t>
            </w:r>
          </w:p>
        </w:tc>
        <w:tc>
          <w:tcPr>
            <w:tcW w:w="849" w:type="pct"/>
            <w:gridSpan w:val="2"/>
            <w:vAlign w:val="center"/>
          </w:tcPr>
          <w:p w:rsidR="003F4449" w:rsidRPr="00974E87" w:rsidRDefault="003F4449" w:rsidP="003F4449">
            <w:pPr>
              <w:spacing w:line="300" w:lineRule="exact"/>
              <w:jc w:val="center"/>
              <w:rPr>
                <w:rFonts w:ascii="宋体" w:hAnsi="宋体"/>
                <w:b w:val="0"/>
                <w:szCs w:val="21"/>
              </w:rPr>
            </w:pPr>
            <w:r w:rsidRPr="00974E87">
              <w:rPr>
                <w:rFonts w:ascii="宋体" w:hAnsi="宋体" w:hint="eastAsia"/>
                <w:b w:val="0"/>
                <w:spacing w:val="15"/>
                <w:kern w:val="0"/>
                <w:szCs w:val="21"/>
                <w:fitText w:val="1260" w:id="-1005919222"/>
              </w:rPr>
              <w:t>出  口  额</w:t>
            </w:r>
          </w:p>
        </w:tc>
        <w:tc>
          <w:tcPr>
            <w:tcW w:w="716" w:type="pct"/>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--万元</w:t>
            </w:r>
          </w:p>
        </w:tc>
      </w:tr>
      <w:tr w:rsidR="00974E87" w:rsidRPr="00974E87" w:rsidTr="004142B4">
        <w:trPr>
          <w:trHeight w:val="397"/>
          <w:jc w:val="center"/>
        </w:trPr>
        <w:tc>
          <w:tcPr>
            <w:tcW w:w="811"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占地面积</w:t>
            </w:r>
          </w:p>
        </w:tc>
        <w:tc>
          <w:tcPr>
            <w:tcW w:w="844" w:type="pct"/>
            <w:gridSpan w:val="2"/>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260亩</w:t>
            </w:r>
          </w:p>
        </w:tc>
        <w:tc>
          <w:tcPr>
            <w:tcW w:w="985" w:type="pct"/>
            <w:vAlign w:val="center"/>
          </w:tcPr>
          <w:p w:rsidR="003F4449" w:rsidRPr="00974E87" w:rsidRDefault="003F4449" w:rsidP="003F4449">
            <w:pPr>
              <w:spacing w:line="300" w:lineRule="exact"/>
              <w:jc w:val="center"/>
              <w:rPr>
                <w:rFonts w:ascii="宋体" w:hAnsi="宋体"/>
                <w:b w:val="0"/>
                <w:szCs w:val="21"/>
              </w:rPr>
            </w:pPr>
            <w:r w:rsidRPr="00974E87">
              <w:rPr>
                <w:rFonts w:ascii="宋体" w:hAnsi="宋体" w:hint="eastAsia"/>
                <w:b w:val="0"/>
                <w:szCs w:val="21"/>
              </w:rPr>
              <w:t>建筑面积</w:t>
            </w:r>
          </w:p>
        </w:tc>
        <w:tc>
          <w:tcPr>
            <w:tcW w:w="795" w:type="pct"/>
            <w:gridSpan w:val="2"/>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16583㎡</w:t>
            </w:r>
          </w:p>
        </w:tc>
        <w:tc>
          <w:tcPr>
            <w:tcW w:w="849" w:type="pct"/>
            <w:gridSpan w:val="2"/>
            <w:vAlign w:val="center"/>
          </w:tcPr>
          <w:p w:rsidR="003F4449" w:rsidRPr="00974E87" w:rsidRDefault="003F4449" w:rsidP="003F4449">
            <w:pPr>
              <w:spacing w:line="300" w:lineRule="exact"/>
              <w:jc w:val="center"/>
              <w:rPr>
                <w:rFonts w:ascii="宋体" w:hAnsi="宋体"/>
                <w:b w:val="0"/>
                <w:szCs w:val="21"/>
              </w:rPr>
            </w:pPr>
            <w:r w:rsidRPr="00974E87">
              <w:rPr>
                <w:rFonts w:ascii="宋体" w:hAnsi="宋体" w:hint="eastAsia"/>
                <w:b w:val="0"/>
                <w:szCs w:val="21"/>
              </w:rPr>
              <w:t>厂房数量</w:t>
            </w:r>
          </w:p>
        </w:tc>
        <w:tc>
          <w:tcPr>
            <w:tcW w:w="716" w:type="pct"/>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zCs w:val="21"/>
              </w:rPr>
              <w:t>171栋</w:t>
            </w:r>
          </w:p>
        </w:tc>
      </w:tr>
      <w:tr w:rsidR="00974E87" w:rsidRPr="00974E87" w:rsidTr="004142B4">
        <w:trPr>
          <w:trHeight w:val="397"/>
          <w:jc w:val="center"/>
        </w:trPr>
        <w:tc>
          <w:tcPr>
            <w:tcW w:w="811" w:type="pc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产权</w:t>
            </w:r>
          </w:p>
        </w:tc>
        <w:tc>
          <w:tcPr>
            <w:tcW w:w="4189" w:type="pct"/>
            <w:gridSpan w:val="8"/>
            <w:vAlign w:val="center"/>
          </w:tcPr>
          <w:p w:rsidR="003F4449" w:rsidRPr="00974E87" w:rsidRDefault="003F4449" w:rsidP="003F4449">
            <w:pPr>
              <w:spacing w:line="300" w:lineRule="exact"/>
              <w:jc w:val="center"/>
              <w:rPr>
                <w:rFonts w:ascii="宋体" w:hAnsi="宋体"/>
                <w:b w:val="0"/>
                <w:szCs w:val="21"/>
              </w:rPr>
            </w:pPr>
            <w:r w:rsidRPr="00974E87">
              <w:rPr>
                <w:rFonts w:ascii="宋体" w:hAnsi="宋体" w:hint="eastAsia"/>
                <w:b w:val="0"/>
                <w:szCs w:val="21"/>
              </w:rPr>
              <w:t>自有(√)　　　租赁( )　　　承包( )</w:t>
            </w:r>
          </w:p>
        </w:tc>
      </w:tr>
      <w:tr w:rsidR="00974E87" w:rsidRPr="00974E87" w:rsidTr="004142B4">
        <w:trPr>
          <w:trHeight w:val="397"/>
          <w:jc w:val="center"/>
        </w:trPr>
        <w:tc>
          <w:tcPr>
            <w:tcW w:w="811" w:type="pct"/>
            <w:vMerge w:val="restart"/>
            <w:vAlign w:val="center"/>
          </w:tcPr>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申请许可</w:t>
            </w:r>
          </w:p>
          <w:p w:rsidR="003F4449" w:rsidRPr="00974E87" w:rsidRDefault="003F4449" w:rsidP="003F4449">
            <w:pPr>
              <w:spacing w:line="300" w:lineRule="exact"/>
              <w:jc w:val="distribute"/>
              <w:rPr>
                <w:rFonts w:ascii="宋体" w:hAnsi="宋体"/>
                <w:b w:val="0"/>
                <w:szCs w:val="21"/>
              </w:rPr>
            </w:pPr>
            <w:r w:rsidRPr="00974E87">
              <w:rPr>
                <w:rFonts w:ascii="宋体" w:hAnsi="宋体" w:hint="eastAsia"/>
                <w:b w:val="0"/>
                <w:szCs w:val="21"/>
              </w:rPr>
              <w:t>范    围</w:t>
            </w:r>
          </w:p>
        </w:tc>
        <w:tc>
          <w:tcPr>
            <w:tcW w:w="795" w:type="pct"/>
            <w:vAlign w:val="center"/>
          </w:tcPr>
          <w:p w:rsidR="003F4449" w:rsidRPr="00974E87" w:rsidRDefault="003F4449" w:rsidP="003F4449">
            <w:pPr>
              <w:spacing w:line="300" w:lineRule="exact"/>
              <w:rPr>
                <w:rFonts w:ascii="宋体" w:hAnsi="宋体"/>
                <w:b w:val="0"/>
                <w:szCs w:val="21"/>
              </w:rPr>
            </w:pPr>
            <w:r w:rsidRPr="00974E87">
              <w:rPr>
                <w:rFonts w:ascii="宋体" w:hAnsi="宋体" w:hint="eastAsia"/>
                <w:b w:val="0"/>
                <w:spacing w:val="60"/>
                <w:kern w:val="0"/>
                <w:szCs w:val="21"/>
                <w:fitText w:val="1260" w:id="-1005919221"/>
              </w:rPr>
              <w:t>产品类</w:t>
            </w:r>
            <w:r w:rsidRPr="00974E87">
              <w:rPr>
                <w:rFonts w:ascii="宋体" w:hAnsi="宋体" w:hint="eastAsia"/>
                <w:b w:val="0"/>
                <w:spacing w:val="30"/>
                <w:kern w:val="0"/>
                <w:szCs w:val="21"/>
                <w:fitText w:val="1260" w:id="-1005919221"/>
              </w:rPr>
              <w:t>别</w:t>
            </w:r>
          </w:p>
        </w:tc>
        <w:tc>
          <w:tcPr>
            <w:tcW w:w="3393" w:type="pct"/>
            <w:gridSpan w:val="7"/>
            <w:vAlign w:val="center"/>
          </w:tcPr>
          <w:p w:rsidR="003F4449" w:rsidRPr="00974E87" w:rsidRDefault="003F4449" w:rsidP="003F4449">
            <w:pPr>
              <w:spacing w:line="300" w:lineRule="exact"/>
              <w:jc w:val="center"/>
              <w:rPr>
                <w:rFonts w:ascii="宋体" w:hAnsi="宋体"/>
                <w:b w:val="0"/>
                <w:szCs w:val="21"/>
              </w:rPr>
            </w:pPr>
            <w:r w:rsidRPr="00974E87">
              <w:rPr>
                <w:rFonts w:ascii="宋体" w:hAnsi="宋体" w:hint="eastAsia"/>
                <w:b w:val="0"/>
                <w:szCs w:val="21"/>
              </w:rPr>
              <w:t>烟花类[√]  爆竹类[  ]   烟火药[  ]   引火线[  ]</w:t>
            </w:r>
          </w:p>
        </w:tc>
      </w:tr>
      <w:tr w:rsidR="00974E87" w:rsidRPr="00974E87" w:rsidTr="004142B4">
        <w:trPr>
          <w:trHeight w:val="397"/>
          <w:jc w:val="center"/>
        </w:trPr>
        <w:tc>
          <w:tcPr>
            <w:tcW w:w="811" w:type="pct"/>
            <w:vMerge/>
            <w:vAlign w:val="center"/>
          </w:tcPr>
          <w:p w:rsidR="003F4449" w:rsidRPr="00974E87" w:rsidRDefault="003F4449" w:rsidP="003F4449">
            <w:pPr>
              <w:spacing w:line="300" w:lineRule="exact"/>
              <w:jc w:val="distribute"/>
              <w:rPr>
                <w:rFonts w:ascii="宋体" w:hAnsi="宋体"/>
                <w:b w:val="0"/>
                <w:szCs w:val="21"/>
              </w:rPr>
            </w:pPr>
          </w:p>
        </w:tc>
        <w:tc>
          <w:tcPr>
            <w:tcW w:w="795" w:type="pct"/>
            <w:vAlign w:val="center"/>
          </w:tcPr>
          <w:p w:rsidR="003F4449" w:rsidRPr="00974E87" w:rsidRDefault="003F4449" w:rsidP="003F4449">
            <w:pPr>
              <w:spacing w:line="300" w:lineRule="exact"/>
              <w:rPr>
                <w:rFonts w:ascii="宋体" w:hAnsi="宋体"/>
                <w:b w:val="0"/>
                <w:spacing w:val="70"/>
                <w:kern w:val="0"/>
                <w:szCs w:val="21"/>
              </w:rPr>
            </w:pPr>
            <w:r w:rsidRPr="00974E87">
              <w:rPr>
                <w:rFonts w:ascii="宋体" w:hAnsi="宋体" w:hint="eastAsia"/>
                <w:b w:val="0"/>
                <w:spacing w:val="60"/>
                <w:kern w:val="0"/>
                <w:szCs w:val="21"/>
                <w:fitText w:val="1260" w:id="-1005919220"/>
              </w:rPr>
              <w:t>产品分</w:t>
            </w:r>
            <w:r w:rsidRPr="00974E87">
              <w:rPr>
                <w:rFonts w:ascii="宋体" w:hAnsi="宋体" w:hint="eastAsia"/>
                <w:b w:val="0"/>
                <w:spacing w:val="30"/>
                <w:kern w:val="0"/>
                <w:szCs w:val="21"/>
                <w:fitText w:val="1260" w:id="-1005919220"/>
              </w:rPr>
              <w:t>级</w:t>
            </w:r>
          </w:p>
        </w:tc>
        <w:tc>
          <w:tcPr>
            <w:tcW w:w="3393" w:type="pct"/>
            <w:gridSpan w:val="7"/>
            <w:vAlign w:val="center"/>
          </w:tcPr>
          <w:p w:rsidR="003F4449" w:rsidRPr="00974E87" w:rsidRDefault="003F4449" w:rsidP="003F4449">
            <w:pPr>
              <w:spacing w:line="300" w:lineRule="exact"/>
              <w:jc w:val="center"/>
              <w:rPr>
                <w:rFonts w:ascii="宋体" w:hAnsi="宋体"/>
                <w:b w:val="0"/>
                <w:szCs w:val="21"/>
              </w:rPr>
            </w:pPr>
            <w:r w:rsidRPr="00974E87">
              <w:rPr>
                <w:rFonts w:ascii="宋体" w:hAnsi="宋体" w:hint="eastAsia"/>
                <w:b w:val="0"/>
                <w:szCs w:val="21"/>
              </w:rPr>
              <w:t xml:space="preserve">A级[ ]   B级[ ]    C级[√]    D级[√]    </w:t>
            </w:r>
          </w:p>
        </w:tc>
      </w:tr>
      <w:tr w:rsidR="00974E87" w:rsidRPr="00974E87" w:rsidTr="004142B4">
        <w:trPr>
          <w:trHeight w:val="397"/>
          <w:jc w:val="center"/>
        </w:trPr>
        <w:tc>
          <w:tcPr>
            <w:tcW w:w="811" w:type="pct"/>
            <w:vMerge/>
            <w:vAlign w:val="center"/>
          </w:tcPr>
          <w:p w:rsidR="003F4449" w:rsidRPr="00974E87" w:rsidRDefault="003F4449" w:rsidP="003F4449">
            <w:pPr>
              <w:spacing w:line="300" w:lineRule="exact"/>
              <w:jc w:val="distribute"/>
              <w:rPr>
                <w:rFonts w:ascii="宋体" w:hAnsi="宋体"/>
                <w:b w:val="0"/>
                <w:szCs w:val="21"/>
              </w:rPr>
            </w:pPr>
          </w:p>
        </w:tc>
        <w:tc>
          <w:tcPr>
            <w:tcW w:w="795" w:type="pct"/>
            <w:vAlign w:val="center"/>
          </w:tcPr>
          <w:p w:rsidR="003F4449" w:rsidRPr="00974E87" w:rsidRDefault="003F4449" w:rsidP="003F4449">
            <w:pPr>
              <w:spacing w:line="300" w:lineRule="exact"/>
              <w:rPr>
                <w:rFonts w:ascii="宋体" w:hAnsi="宋体"/>
                <w:b w:val="0"/>
                <w:spacing w:val="70"/>
                <w:kern w:val="0"/>
                <w:szCs w:val="21"/>
              </w:rPr>
            </w:pPr>
            <w:r w:rsidRPr="00974E87">
              <w:rPr>
                <w:rFonts w:ascii="宋体" w:hAnsi="宋体" w:hint="eastAsia"/>
                <w:b w:val="0"/>
                <w:spacing w:val="60"/>
                <w:kern w:val="0"/>
                <w:szCs w:val="21"/>
                <w:fitText w:val="1260" w:id="-1005919219"/>
              </w:rPr>
              <w:t>产品分</w:t>
            </w:r>
            <w:r w:rsidRPr="00974E87">
              <w:rPr>
                <w:rFonts w:ascii="宋体" w:hAnsi="宋体" w:hint="eastAsia"/>
                <w:b w:val="0"/>
                <w:spacing w:val="30"/>
                <w:kern w:val="0"/>
                <w:szCs w:val="21"/>
                <w:fitText w:val="1260" w:id="-1005919219"/>
              </w:rPr>
              <w:t>类</w:t>
            </w:r>
          </w:p>
        </w:tc>
        <w:tc>
          <w:tcPr>
            <w:tcW w:w="3393" w:type="pct"/>
            <w:gridSpan w:val="7"/>
            <w:vAlign w:val="center"/>
          </w:tcPr>
          <w:p w:rsidR="003F4449" w:rsidRPr="00974E87" w:rsidRDefault="003F4449" w:rsidP="003F4449">
            <w:pPr>
              <w:spacing w:line="300" w:lineRule="exact"/>
              <w:rPr>
                <w:rFonts w:ascii="宋体" w:hAnsi="宋体"/>
                <w:b w:val="0"/>
                <w:w w:val="99"/>
                <w:szCs w:val="21"/>
                <w:lang w:val="en-GB"/>
              </w:rPr>
            </w:pPr>
            <w:r w:rsidRPr="00974E87">
              <w:rPr>
                <w:rFonts w:ascii="宋体" w:hAnsi="宋体" w:hint="eastAsia"/>
                <w:b w:val="0"/>
                <w:szCs w:val="21"/>
              </w:rPr>
              <w:t>组合烟花类（飞天鼠，C级）、升空类（旋转升空，C级）、喷花类（C、D级）</w:t>
            </w:r>
          </w:p>
        </w:tc>
      </w:tr>
    </w:tbl>
    <w:p w:rsidR="000E2E3A" w:rsidRPr="00974E87" w:rsidRDefault="001F1C21" w:rsidP="00160C4C">
      <w:pPr>
        <w:pStyle w:val="21"/>
        <w:spacing w:beforeLines="50" w:before="120"/>
        <w:rPr>
          <w:rFonts w:ascii="黑体" w:eastAsia="黑体" w:hAnsi="宋体"/>
          <w:b w:val="0"/>
          <w:snapToGrid w:val="0"/>
          <w:szCs w:val="30"/>
        </w:rPr>
      </w:pPr>
      <w:bookmarkStart w:id="182" w:name="_Toc163313398"/>
      <w:r w:rsidRPr="00974E87">
        <w:rPr>
          <w:rFonts w:ascii="黑体" w:eastAsia="黑体" w:hAnsi="宋体" w:hint="eastAsia"/>
          <w:b w:val="0"/>
          <w:snapToGrid w:val="0"/>
          <w:szCs w:val="30"/>
        </w:rPr>
        <w:t>2.2</w:t>
      </w:r>
      <w:bookmarkEnd w:id="0"/>
      <w:bookmarkEnd w:id="1"/>
      <w:bookmarkEnd w:id="2"/>
      <w:r w:rsidRPr="00974E87">
        <w:rPr>
          <w:rFonts w:ascii="黑体" w:eastAsia="黑体" w:hAnsi="宋体"/>
          <w:b w:val="0"/>
          <w:snapToGrid w:val="0"/>
          <w:szCs w:val="30"/>
        </w:rPr>
        <w:t xml:space="preserve"> </w:t>
      </w:r>
      <w:r w:rsidRPr="00974E87">
        <w:rPr>
          <w:rFonts w:ascii="黑体" w:eastAsia="黑体" w:hAnsi="宋体" w:hint="eastAsia"/>
          <w:b w:val="0"/>
          <w:snapToGrid w:val="0"/>
          <w:szCs w:val="30"/>
        </w:rPr>
        <w:t>验收项目概况</w:t>
      </w:r>
      <w:bookmarkEnd w:id="3"/>
      <w:bookmarkEnd w:id="178"/>
      <w:bookmarkEnd w:id="179"/>
      <w:bookmarkEnd w:id="180"/>
      <w:bookmarkEnd w:id="181"/>
      <w:bookmarkEnd w:id="182"/>
    </w:p>
    <w:p w:rsidR="00D16D96" w:rsidRPr="00974E87" w:rsidRDefault="003F4449" w:rsidP="003F4449">
      <w:pPr>
        <w:widowControl/>
        <w:spacing w:line="360" w:lineRule="auto"/>
        <w:ind w:firstLineChars="200" w:firstLine="560"/>
        <w:rPr>
          <w:rFonts w:ascii="宋体" w:hAnsi="宋体" w:cs="宋体"/>
          <w:b w:val="0"/>
          <w:bCs/>
          <w:sz w:val="28"/>
          <w:szCs w:val="28"/>
        </w:rPr>
      </w:pPr>
      <w:bookmarkStart w:id="183" w:name="_Toc83666187"/>
      <w:bookmarkStart w:id="184" w:name="_Toc85202461"/>
      <w:bookmarkStart w:id="185" w:name="_Toc90914257"/>
      <w:bookmarkStart w:id="186" w:name="_Toc102739185"/>
      <w:bookmarkStart w:id="187" w:name="_Toc116155671"/>
      <w:bookmarkStart w:id="188" w:name="_Toc116156499"/>
      <w:bookmarkStart w:id="189" w:name="_Toc116289745"/>
      <w:bookmarkStart w:id="190" w:name="_Toc128301681"/>
      <w:bookmarkStart w:id="191" w:name="_Toc271898732"/>
      <w:bookmarkStart w:id="192" w:name="_Toc294247794"/>
      <w:bookmarkStart w:id="193" w:name="_Toc335902379"/>
      <w:r w:rsidRPr="00974E87">
        <w:rPr>
          <w:rFonts w:ascii="宋体" w:hAnsi="宋体" w:cs="宋体" w:hint="eastAsia"/>
          <w:b w:val="0"/>
          <w:bCs/>
          <w:sz w:val="28"/>
          <w:szCs w:val="28"/>
        </w:rPr>
        <w:t>为推进企业转型升级，并适应销售市场需求，进一步优化烟花产品结构，该企业现取消组合烟花类（含亮珠）产品生产，同时在原厂区范围内改建为小型烟花产品生产线，并申请组合烟花类（飞天鼠，C级）、升空类（旋转升空，C级）、喷花类（C、D级）产品生产，该企业2023年9月向有关部门提出了企业改扩建项目申请，2023年9月15日前经相关部门</w:t>
      </w:r>
      <w:r w:rsidRPr="00974E87">
        <w:rPr>
          <w:rFonts w:ascii="宋体" w:hAnsi="宋体" w:cs="宋体" w:hint="eastAsia"/>
          <w:b w:val="0"/>
          <w:bCs/>
          <w:sz w:val="28"/>
          <w:szCs w:val="28"/>
          <w:lang w:val="en-GB"/>
        </w:rPr>
        <w:t>审批通过，并出具了</w:t>
      </w:r>
      <w:r w:rsidRPr="00974E87">
        <w:rPr>
          <w:rFonts w:ascii="宋体" w:hAnsi="宋体" w:cs="宋体" w:hint="eastAsia"/>
          <w:b w:val="0"/>
          <w:bCs/>
          <w:sz w:val="28"/>
          <w:szCs w:val="28"/>
        </w:rPr>
        <w:t>《烟花爆竹生产企业扩、改建申请审批表》</w:t>
      </w:r>
      <w:r w:rsidR="0044369E" w:rsidRPr="00974E87">
        <w:rPr>
          <w:rFonts w:ascii="宋体" w:hAnsi="宋体" w:cs="宋体" w:hint="eastAsia"/>
          <w:b w:val="0"/>
          <w:bCs/>
          <w:sz w:val="28"/>
          <w:szCs w:val="28"/>
          <w:lang w:val="en-GB"/>
        </w:rPr>
        <w:t>，</w:t>
      </w:r>
      <w:r w:rsidR="0044369E" w:rsidRPr="00974E87">
        <w:rPr>
          <w:rFonts w:ascii="宋体" w:hAnsi="宋体" w:cs="宋体" w:hint="eastAsia"/>
          <w:b w:val="0"/>
          <w:bCs/>
          <w:sz w:val="28"/>
          <w:szCs w:val="28"/>
        </w:rPr>
        <w:t>同时委托</w:t>
      </w:r>
      <w:r w:rsidR="00432D7A" w:rsidRPr="00974E87">
        <w:rPr>
          <w:rFonts w:ascii="宋体" w:hAnsi="宋体" w:cs="宋体" w:hint="eastAsia"/>
          <w:b w:val="0"/>
          <w:bCs/>
          <w:sz w:val="28"/>
          <w:szCs w:val="28"/>
        </w:rPr>
        <w:t>美华建筑设计有限公司</w:t>
      </w:r>
      <w:r w:rsidR="0044369E" w:rsidRPr="00974E87">
        <w:rPr>
          <w:rFonts w:ascii="宋体" w:hAnsi="宋体" w:cs="宋体" w:hint="eastAsia"/>
          <w:b w:val="0"/>
          <w:bCs/>
          <w:sz w:val="28"/>
          <w:szCs w:val="28"/>
        </w:rPr>
        <w:t>（资质证书编号：</w:t>
      </w:r>
      <w:r w:rsidRPr="00974E87">
        <w:rPr>
          <w:rFonts w:ascii="宋体" w:hAnsi="宋体" w:cs="宋体" w:hint="eastAsia"/>
          <w:b w:val="0"/>
          <w:bCs/>
          <w:sz w:val="28"/>
          <w:szCs w:val="28"/>
        </w:rPr>
        <w:t>A214013159</w:t>
      </w:r>
      <w:r w:rsidR="0044369E" w:rsidRPr="00974E87">
        <w:rPr>
          <w:rFonts w:ascii="宋体" w:hAnsi="宋体" w:cs="宋体" w:hint="eastAsia"/>
          <w:b w:val="0"/>
          <w:bCs/>
          <w:sz w:val="28"/>
          <w:szCs w:val="28"/>
        </w:rPr>
        <w:t>）</w:t>
      </w:r>
      <w:r w:rsidRPr="00974E87">
        <w:rPr>
          <w:rFonts w:ascii="宋体" w:hAnsi="宋体" w:cs="宋体" w:hint="eastAsia"/>
          <w:b w:val="0"/>
          <w:bCs/>
          <w:sz w:val="28"/>
          <w:szCs w:val="28"/>
        </w:rPr>
        <w:t>进行了整改设计，建设项目安全设施设计经常德市应急管理局组织的专家组审查通过，2023年12月12日由常德市应急管理局下发《烟花爆竹生产企业建设项目安全设施设计审查意见书》，编号：常应急烟花项目安设审字〔2023〕21号；设计生产范围：组合烟花类（飞天鼠，C级）、升空类（旋转升空，C级）、喷花类（C、D级）</w:t>
      </w:r>
      <w:r w:rsidR="0044369E" w:rsidRPr="00974E87">
        <w:rPr>
          <w:rFonts w:ascii="宋体" w:hAnsi="宋体" w:cs="宋体" w:hint="eastAsia"/>
          <w:b w:val="0"/>
          <w:bCs/>
          <w:sz w:val="28"/>
          <w:szCs w:val="28"/>
        </w:rPr>
        <w:t>。改建项目</w:t>
      </w:r>
      <w:r w:rsidRPr="00974E87">
        <w:rPr>
          <w:rFonts w:ascii="宋体" w:hAnsi="宋体" w:cs="宋体" w:hint="eastAsia"/>
          <w:b w:val="0"/>
          <w:bCs/>
          <w:sz w:val="28"/>
          <w:szCs w:val="28"/>
        </w:rPr>
        <w:t>新改建及调整用途</w:t>
      </w:r>
      <w:r w:rsidR="00EE57DA" w:rsidRPr="00974E87">
        <w:rPr>
          <w:rFonts w:ascii="宋体" w:hAnsi="宋体" w:cs="宋体" w:hint="eastAsia"/>
          <w:b w:val="0"/>
          <w:bCs/>
          <w:sz w:val="28"/>
          <w:szCs w:val="28"/>
        </w:rPr>
        <w:t>共57栋</w:t>
      </w:r>
      <w:r w:rsidRPr="00974E87">
        <w:rPr>
          <w:rFonts w:ascii="宋体" w:hAnsi="宋体" w:cs="宋体" w:hint="eastAsia"/>
          <w:b w:val="0"/>
          <w:bCs/>
          <w:sz w:val="28"/>
          <w:szCs w:val="28"/>
        </w:rPr>
        <w:t>工库房（</w:t>
      </w:r>
      <w:r w:rsidR="001B049A" w:rsidRPr="00974E87">
        <w:rPr>
          <w:rFonts w:ascii="宋体" w:hAnsi="宋体" w:cs="宋体" w:hint="eastAsia"/>
          <w:b w:val="0"/>
          <w:bCs/>
          <w:sz w:val="28"/>
          <w:szCs w:val="28"/>
        </w:rPr>
        <w:t>新建15栋</w:t>
      </w:r>
      <w:r w:rsidRPr="00974E87">
        <w:rPr>
          <w:rFonts w:ascii="宋体" w:hAnsi="宋体" w:cs="宋体" w:hint="eastAsia"/>
          <w:b w:val="0"/>
          <w:bCs/>
          <w:sz w:val="28"/>
          <w:szCs w:val="28"/>
        </w:rPr>
        <w:t>、改建14栋、</w:t>
      </w:r>
      <w:r w:rsidRPr="00974E87">
        <w:rPr>
          <w:rFonts w:ascii="宋体" w:hAnsi="宋体" w:cs="宋体" w:hint="eastAsia"/>
          <w:b w:val="0"/>
          <w:bCs/>
          <w:sz w:val="28"/>
          <w:szCs w:val="28"/>
        </w:rPr>
        <w:lastRenderedPageBreak/>
        <w:t>调整用途28栋）</w:t>
      </w:r>
      <w:r w:rsidR="0044369E" w:rsidRPr="00974E87">
        <w:rPr>
          <w:rFonts w:ascii="宋体" w:hAnsi="宋体" w:cs="宋体" w:hint="eastAsia"/>
          <w:b w:val="0"/>
          <w:bCs/>
          <w:sz w:val="28"/>
          <w:szCs w:val="28"/>
        </w:rPr>
        <w:t>，现工程已建设完成，各项安全设施已进行完善，拟申请将改建项目投入正式生产和使用</w:t>
      </w:r>
      <w:r w:rsidR="00D16D96" w:rsidRPr="00974E87">
        <w:rPr>
          <w:rFonts w:ascii="宋体" w:hAnsi="宋体" w:cs="宋体" w:hint="eastAsia"/>
          <w:b w:val="0"/>
          <w:bCs/>
          <w:sz w:val="28"/>
          <w:szCs w:val="28"/>
        </w:rPr>
        <w:t>。</w:t>
      </w:r>
    </w:p>
    <w:p w:rsidR="00343405" w:rsidRPr="00974E87" w:rsidRDefault="00343405" w:rsidP="007638F8">
      <w:pPr>
        <w:pStyle w:val="3"/>
        <w:keepNext w:val="0"/>
        <w:keepLines w:val="0"/>
        <w:spacing w:beforeLines="50" w:before="120" w:afterLines="50" w:after="120" w:line="240" w:lineRule="auto"/>
        <w:rPr>
          <w:rFonts w:ascii="黑体" w:eastAsia="黑体"/>
          <w:b w:val="0"/>
          <w:bCs w:val="0"/>
          <w:szCs w:val="28"/>
        </w:rPr>
      </w:pPr>
      <w:bookmarkStart w:id="194" w:name="_Toc163313399"/>
      <w:r w:rsidRPr="00974E87">
        <w:rPr>
          <w:rFonts w:ascii="黑体" w:eastAsia="黑体" w:hint="eastAsia"/>
          <w:b w:val="0"/>
          <w:bCs w:val="0"/>
          <w:szCs w:val="28"/>
        </w:rPr>
        <w:t>2.2.1建设项目前置审批情况</w:t>
      </w:r>
      <w:bookmarkEnd w:id="183"/>
      <w:bookmarkEnd w:id="184"/>
      <w:bookmarkEnd w:id="185"/>
      <w:bookmarkEnd w:id="186"/>
      <w:bookmarkEnd w:id="187"/>
      <w:bookmarkEnd w:id="188"/>
      <w:bookmarkEnd w:id="189"/>
      <w:bookmarkEnd w:id="190"/>
      <w:bookmarkEnd w:id="194"/>
    </w:p>
    <w:p w:rsidR="00343405" w:rsidRPr="00974E87" w:rsidRDefault="001F62F7" w:rsidP="00065A93">
      <w:pPr>
        <w:spacing w:beforeLines="50" w:before="120" w:line="360" w:lineRule="auto"/>
        <w:ind w:firstLineChars="200" w:firstLine="560"/>
        <w:rPr>
          <w:rFonts w:ascii="宋体" w:hAnsi="宋体"/>
          <w:b w:val="0"/>
          <w:sz w:val="28"/>
        </w:rPr>
      </w:pPr>
      <w:r w:rsidRPr="00974E87">
        <w:rPr>
          <w:rFonts w:ascii="宋体" w:hAnsi="宋体" w:hint="eastAsia"/>
          <w:b w:val="0"/>
          <w:sz w:val="28"/>
        </w:rPr>
        <w:t>1）</w:t>
      </w:r>
      <w:r w:rsidR="00343405" w:rsidRPr="00974E87">
        <w:rPr>
          <w:rFonts w:ascii="宋体" w:hAnsi="宋体" w:hint="eastAsia"/>
          <w:b w:val="0"/>
          <w:sz w:val="28"/>
        </w:rPr>
        <w:t>产业政策：</w:t>
      </w:r>
      <w:r w:rsidR="0047516D" w:rsidRPr="00974E87">
        <w:rPr>
          <w:rFonts w:ascii="宋体" w:hAnsi="宋体" w:hint="eastAsia"/>
          <w:b w:val="0"/>
          <w:bCs/>
          <w:sz w:val="28"/>
          <w:szCs w:val="28"/>
        </w:rPr>
        <w:t>为推进企业转型升级，并适应销售市场需求，进一步优化烟花产品结构，该企业现取消组合烟花类（含亮珠）产品生产，同时在原厂区范围内改建为小型烟花产品生产线</w:t>
      </w:r>
      <w:r w:rsidR="00F017DC" w:rsidRPr="00974E87">
        <w:rPr>
          <w:rFonts w:ascii="宋体" w:hAnsi="宋体" w:hint="eastAsia"/>
          <w:b w:val="0"/>
          <w:bCs/>
          <w:sz w:val="28"/>
          <w:szCs w:val="28"/>
        </w:rPr>
        <w:t>, 并为完善生产配套设施，拟在原址进行扩改建</w:t>
      </w:r>
      <w:r w:rsidR="000D50E6" w:rsidRPr="00974E87">
        <w:rPr>
          <w:rFonts w:ascii="宋体" w:hAnsi="宋体" w:hint="eastAsia"/>
          <w:b w:val="0"/>
          <w:bCs/>
          <w:sz w:val="28"/>
        </w:rPr>
        <w:t>，</w:t>
      </w:r>
      <w:r w:rsidR="00F017DC" w:rsidRPr="00974E87">
        <w:rPr>
          <w:rFonts w:ascii="宋体" w:hAnsi="宋体" w:hint="eastAsia"/>
          <w:b w:val="0"/>
          <w:bCs/>
          <w:sz w:val="28"/>
        </w:rPr>
        <w:t>20</w:t>
      </w:r>
      <w:r w:rsidR="0047516D" w:rsidRPr="00974E87">
        <w:rPr>
          <w:rFonts w:ascii="宋体" w:hAnsi="宋体" w:hint="eastAsia"/>
          <w:b w:val="0"/>
          <w:bCs/>
          <w:sz w:val="28"/>
        </w:rPr>
        <w:t>23</w:t>
      </w:r>
      <w:r w:rsidR="00F017DC" w:rsidRPr="00974E87">
        <w:rPr>
          <w:rFonts w:ascii="宋体" w:hAnsi="宋体" w:hint="eastAsia"/>
          <w:b w:val="0"/>
          <w:bCs/>
          <w:sz w:val="28"/>
        </w:rPr>
        <w:t>年</w:t>
      </w:r>
      <w:r w:rsidR="0047516D" w:rsidRPr="00974E87">
        <w:rPr>
          <w:rFonts w:ascii="宋体" w:hAnsi="宋体" w:hint="eastAsia"/>
          <w:b w:val="0"/>
          <w:bCs/>
          <w:sz w:val="28"/>
        </w:rPr>
        <w:t>9</w:t>
      </w:r>
      <w:r w:rsidR="00F017DC" w:rsidRPr="00974E87">
        <w:rPr>
          <w:rFonts w:ascii="宋体" w:hAnsi="宋体" w:hint="eastAsia"/>
          <w:b w:val="0"/>
          <w:bCs/>
          <w:sz w:val="28"/>
        </w:rPr>
        <w:t>月向有关部门提出了企业改扩建项目申请，</w:t>
      </w:r>
      <w:r w:rsidR="0047516D" w:rsidRPr="00974E87">
        <w:rPr>
          <w:rFonts w:ascii="宋体" w:hAnsi="宋体" w:hint="eastAsia"/>
          <w:b w:val="0"/>
          <w:bCs/>
          <w:sz w:val="28"/>
        </w:rPr>
        <w:t>2023年9月15日前经相关部门</w:t>
      </w:r>
      <w:r w:rsidR="0047516D" w:rsidRPr="00974E87">
        <w:rPr>
          <w:rFonts w:ascii="宋体" w:hAnsi="宋体" w:hint="eastAsia"/>
          <w:b w:val="0"/>
          <w:bCs/>
          <w:sz w:val="28"/>
          <w:lang w:val="en-GB"/>
        </w:rPr>
        <w:t>审批通过，并出具了</w:t>
      </w:r>
      <w:r w:rsidR="0047516D" w:rsidRPr="00974E87">
        <w:rPr>
          <w:rFonts w:ascii="宋体" w:hAnsi="宋体" w:hint="eastAsia"/>
          <w:b w:val="0"/>
          <w:bCs/>
          <w:sz w:val="28"/>
        </w:rPr>
        <w:t>《烟花爆竹生产企业扩、改建申请审批表》</w:t>
      </w:r>
      <w:r w:rsidR="0047516D" w:rsidRPr="00974E87">
        <w:rPr>
          <w:rFonts w:ascii="宋体" w:hAnsi="宋体" w:hint="eastAsia"/>
          <w:b w:val="0"/>
          <w:bCs/>
          <w:sz w:val="28"/>
          <w:lang w:val="en-GB"/>
        </w:rPr>
        <w:t>，</w:t>
      </w:r>
      <w:r w:rsidR="00F017DC" w:rsidRPr="00974E87">
        <w:rPr>
          <w:rFonts w:ascii="宋体" w:hAnsi="宋体" w:hint="eastAsia"/>
          <w:b w:val="0"/>
          <w:bCs/>
          <w:sz w:val="28"/>
        </w:rPr>
        <w:t>详见附件；项目符合产业政策和发展规划</w:t>
      </w:r>
      <w:r w:rsidR="00343405" w:rsidRPr="00974E87">
        <w:rPr>
          <w:rFonts w:ascii="宋体" w:hAnsi="宋体" w:hint="eastAsia"/>
          <w:b w:val="0"/>
          <w:sz w:val="28"/>
        </w:rPr>
        <w:t>。</w:t>
      </w:r>
    </w:p>
    <w:p w:rsidR="00343405" w:rsidRPr="00974E87" w:rsidRDefault="001F62F7" w:rsidP="001F62F7">
      <w:pPr>
        <w:widowControl/>
        <w:spacing w:line="360" w:lineRule="auto"/>
        <w:ind w:firstLineChars="200" w:firstLine="560"/>
        <w:rPr>
          <w:rFonts w:ascii="宋体" w:hAnsi="宋体" w:cs="宋体"/>
          <w:b w:val="0"/>
          <w:bCs/>
          <w:sz w:val="28"/>
          <w:szCs w:val="28"/>
        </w:rPr>
      </w:pPr>
      <w:r w:rsidRPr="00974E87">
        <w:rPr>
          <w:rFonts w:ascii="宋体" w:hAnsi="宋体" w:cs="宋体" w:hint="eastAsia"/>
          <w:b w:val="0"/>
          <w:bCs/>
          <w:sz w:val="28"/>
          <w:szCs w:val="28"/>
        </w:rPr>
        <w:t>2）</w:t>
      </w:r>
      <w:r w:rsidR="00343405" w:rsidRPr="00974E87">
        <w:rPr>
          <w:rFonts w:ascii="宋体" w:hAnsi="宋体" w:cs="宋体" w:hint="eastAsia"/>
          <w:b w:val="0"/>
          <w:bCs/>
          <w:sz w:val="28"/>
          <w:szCs w:val="28"/>
        </w:rPr>
        <w:t>建设规划：项目选址为原生产区用地；</w:t>
      </w:r>
    </w:p>
    <w:p w:rsidR="00343405" w:rsidRPr="00974E87" w:rsidRDefault="001F62F7" w:rsidP="001F62F7">
      <w:pPr>
        <w:widowControl/>
        <w:spacing w:line="360" w:lineRule="auto"/>
        <w:ind w:firstLineChars="200" w:firstLine="560"/>
        <w:rPr>
          <w:rFonts w:ascii="宋体" w:hAnsi="宋体" w:cs="宋体"/>
          <w:b w:val="0"/>
          <w:bCs/>
          <w:sz w:val="28"/>
          <w:szCs w:val="28"/>
        </w:rPr>
      </w:pPr>
      <w:r w:rsidRPr="00974E87">
        <w:rPr>
          <w:rFonts w:ascii="宋体" w:hAnsi="宋体" w:cs="宋体" w:hint="eastAsia"/>
          <w:b w:val="0"/>
          <w:bCs/>
          <w:sz w:val="28"/>
          <w:szCs w:val="28"/>
        </w:rPr>
        <w:t>3）</w:t>
      </w:r>
      <w:r w:rsidR="00343405" w:rsidRPr="00974E87">
        <w:rPr>
          <w:rFonts w:ascii="宋体" w:hAnsi="宋体" w:cs="宋体" w:hint="eastAsia"/>
          <w:b w:val="0"/>
          <w:bCs/>
          <w:sz w:val="28"/>
          <w:szCs w:val="28"/>
        </w:rPr>
        <w:t>土地利用：在原址上改造</w:t>
      </w:r>
    </w:p>
    <w:p w:rsidR="000E2E3A" w:rsidRPr="00974E87" w:rsidRDefault="001F1C21" w:rsidP="00F1011A">
      <w:pPr>
        <w:pStyle w:val="3"/>
        <w:keepNext w:val="0"/>
        <w:keepLines w:val="0"/>
        <w:spacing w:beforeLines="50" w:before="120"/>
        <w:rPr>
          <w:rFonts w:ascii="黑体" w:eastAsia="黑体"/>
          <w:b w:val="0"/>
          <w:bCs w:val="0"/>
          <w:szCs w:val="28"/>
        </w:rPr>
      </w:pPr>
      <w:bookmarkStart w:id="195" w:name="_Toc14016"/>
      <w:bookmarkStart w:id="196" w:name="_Toc65740963"/>
      <w:bookmarkStart w:id="197" w:name="_Toc83666188"/>
      <w:bookmarkStart w:id="198" w:name="_Toc85202462"/>
      <w:bookmarkStart w:id="199" w:name="_Toc90914258"/>
      <w:bookmarkStart w:id="200" w:name="_Toc102739186"/>
      <w:bookmarkStart w:id="201" w:name="_Toc116155672"/>
      <w:bookmarkStart w:id="202" w:name="_Toc116156500"/>
      <w:bookmarkStart w:id="203" w:name="_Toc116289746"/>
      <w:bookmarkStart w:id="204" w:name="_Toc128301682"/>
      <w:bookmarkStart w:id="205" w:name="_Toc163313400"/>
      <w:r w:rsidRPr="00974E87">
        <w:rPr>
          <w:rFonts w:ascii="黑体" w:eastAsia="黑体" w:hint="eastAsia"/>
          <w:b w:val="0"/>
          <w:bCs w:val="0"/>
          <w:szCs w:val="28"/>
        </w:rPr>
        <w:t>2.2.</w:t>
      </w:r>
      <w:r w:rsidR="00343405" w:rsidRPr="00974E87">
        <w:rPr>
          <w:rFonts w:ascii="黑体" w:eastAsia="黑体" w:hint="eastAsia"/>
          <w:b w:val="0"/>
          <w:bCs w:val="0"/>
          <w:szCs w:val="28"/>
        </w:rPr>
        <w:t>2</w:t>
      </w:r>
      <w:bookmarkEnd w:id="195"/>
      <w:bookmarkEnd w:id="196"/>
      <w:bookmarkEnd w:id="197"/>
      <w:bookmarkEnd w:id="198"/>
      <w:bookmarkEnd w:id="199"/>
      <w:bookmarkEnd w:id="200"/>
      <w:r w:rsidR="001A1F2F" w:rsidRPr="00974E87">
        <w:rPr>
          <w:rFonts w:ascii="黑体" w:eastAsia="黑体" w:hint="eastAsia"/>
          <w:b w:val="0"/>
          <w:bCs w:val="0"/>
          <w:szCs w:val="28"/>
        </w:rPr>
        <w:t>设计单位</w:t>
      </w:r>
      <w:bookmarkEnd w:id="201"/>
      <w:bookmarkEnd w:id="202"/>
      <w:bookmarkEnd w:id="203"/>
      <w:bookmarkEnd w:id="204"/>
      <w:bookmarkEnd w:id="205"/>
    </w:p>
    <w:p w:rsidR="001A1F2F" w:rsidRPr="00974E87" w:rsidRDefault="00355598" w:rsidP="00F1011A">
      <w:pPr>
        <w:widowControl/>
        <w:spacing w:beforeLines="50" w:before="120" w:line="360" w:lineRule="auto"/>
        <w:ind w:firstLineChars="200" w:firstLine="560"/>
        <w:rPr>
          <w:rFonts w:ascii="宋体" w:hAnsi="宋体" w:cs="宋体"/>
          <w:b w:val="0"/>
          <w:bCs/>
          <w:sz w:val="28"/>
          <w:szCs w:val="28"/>
        </w:rPr>
      </w:pPr>
      <w:r w:rsidRPr="00974E87">
        <w:rPr>
          <w:rFonts w:ascii="宋体" w:hAnsi="宋体" w:cs="宋体" w:hint="eastAsia"/>
          <w:b w:val="0"/>
          <w:bCs/>
          <w:sz w:val="28"/>
          <w:szCs w:val="28"/>
        </w:rPr>
        <w:t>湖南文达烟花鞭炮有限公司</w:t>
      </w:r>
      <w:r w:rsidR="00B21526" w:rsidRPr="00974E87">
        <w:rPr>
          <w:rFonts w:ascii="宋体" w:hAnsi="宋体" w:cs="宋体" w:hint="eastAsia"/>
          <w:b w:val="0"/>
          <w:bCs/>
          <w:sz w:val="28"/>
          <w:szCs w:val="28"/>
        </w:rPr>
        <w:t>此次改建项目</w:t>
      </w:r>
      <w:r w:rsidR="001A1F2F" w:rsidRPr="00974E87">
        <w:rPr>
          <w:rFonts w:ascii="宋体" w:hAnsi="宋体" w:cs="宋体" w:hint="eastAsia"/>
          <w:b w:val="0"/>
          <w:bCs/>
          <w:sz w:val="28"/>
          <w:szCs w:val="28"/>
        </w:rPr>
        <w:t>委托具有</w:t>
      </w:r>
      <w:r w:rsidR="000D50E6" w:rsidRPr="00974E87">
        <w:rPr>
          <w:rFonts w:ascii="宋体" w:hAnsi="宋体" w:cs="宋体" w:hint="eastAsia"/>
          <w:b w:val="0"/>
          <w:bCs/>
          <w:sz w:val="28"/>
          <w:szCs w:val="28"/>
        </w:rPr>
        <w:t>化工石化医药行业</w:t>
      </w:r>
      <w:r w:rsidR="0047516D" w:rsidRPr="00974E87">
        <w:rPr>
          <w:rFonts w:ascii="宋体" w:hAnsi="宋体" w:cs="宋体" w:hint="eastAsia"/>
          <w:b w:val="0"/>
          <w:bCs/>
          <w:sz w:val="28"/>
          <w:szCs w:val="28"/>
        </w:rPr>
        <w:t>乙级</w:t>
      </w:r>
      <w:r w:rsidR="000D50E6" w:rsidRPr="00974E87">
        <w:rPr>
          <w:rFonts w:ascii="宋体" w:hAnsi="宋体" w:cs="宋体" w:hint="eastAsia"/>
          <w:b w:val="0"/>
          <w:bCs/>
          <w:sz w:val="28"/>
          <w:szCs w:val="28"/>
        </w:rPr>
        <w:t>资质</w:t>
      </w:r>
      <w:r w:rsidR="001A1F2F" w:rsidRPr="00974E87">
        <w:rPr>
          <w:rFonts w:ascii="宋体" w:hAnsi="宋体" w:cs="宋体" w:hint="eastAsia"/>
          <w:b w:val="0"/>
          <w:bCs/>
          <w:sz w:val="28"/>
          <w:szCs w:val="28"/>
        </w:rPr>
        <w:t>的</w:t>
      </w:r>
      <w:r w:rsidR="00432D7A" w:rsidRPr="00974E87">
        <w:rPr>
          <w:rFonts w:ascii="宋体" w:hAnsi="宋体" w:cs="宋体" w:hint="eastAsia"/>
          <w:b w:val="0"/>
          <w:bCs/>
          <w:sz w:val="28"/>
          <w:szCs w:val="28"/>
        </w:rPr>
        <w:t>美华建筑设计有限公司</w:t>
      </w:r>
      <w:r w:rsidR="001A1F2F" w:rsidRPr="00974E87">
        <w:rPr>
          <w:rFonts w:ascii="宋体" w:hAnsi="宋体" w:cs="宋体" w:hint="eastAsia"/>
          <w:b w:val="0"/>
          <w:bCs/>
          <w:sz w:val="28"/>
          <w:szCs w:val="28"/>
        </w:rPr>
        <w:t>（工程设计资质证书编号：</w:t>
      </w:r>
      <w:r w:rsidR="0047516D" w:rsidRPr="00974E87">
        <w:rPr>
          <w:rFonts w:ascii="宋体" w:hAnsi="宋体" w:cs="宋体" w:hint="eastAsia"/>
          <w:b w:val="0"/>
          <w:bCs/>
          <w:sz w:val="28"/>
          <w:szCs w:val="28"/>
        </w:rPr>
        <w:t>A214013159</w:t>
      </w:r>
      <w:r w:rsidR="001A1F2F" w:rsidRPr="00974E87">
        <w:rPr>
          <w:rFonts w:ascii="宋体" w:hAnsi="宋体" w:cs="宋体" w:hint="eastAsia"/>
          <w:b w:val="0"/>
          <w:bCs/>
          <w:sz w:val="28"/>
          <w:szCs w:val="28"/>
        </w:rPr>
        <w:t>）进行了安全设施设计，同时编制完成了《</w:t>
      </w:r>
      <w:r w:rsidRPr="00974E87">
        <w:rPr>
          <w:rFonts w:ascii="宋体" w:hAnsi="宋体" w:cs="宋体" w:hint="eastAsia"/>
          <w:b w:val="0"/>
          <w:bCs/>
          <w:sz w:val="28"/>
          <w:szCs w:val="28"/>
        </w:rPr>
        <w:t>湖南文达烟花鞭炮有限公司</w:t>
      </w:r>
      <w:r w:rsidR="001A1F2F" w:rsidRPr="00974E87">
        <w:rPr>
          <w:rFonts w:ascii="宋体" w:hAnsi="宋体" w:cs="宋体" w:hint="eastAsia"/>
          <w:b w:val="0"/>
          <w:bCs/>
          <w:sz w:val="28"/>
          <w:szCs w:val="28"/>
        </w:rPr>
        <w:t>改建项目安全设施设计专篇》</w:t>
      </w:r>
      <w:r w:rsidR="001A1F2F" w:rsidRPr="00974E87">
        <w:rPr>
          <w:rFonts w:ascii="宋体" w:hAnsi="宋体" w:cs="宋体"/>
          <w:b w:val="0"/>
          <w:bCs/>
          <w:sz w:val="28"/>
          <w:szCs w:val="28"/>
        </w:rPr>
        <w:t>。</w:t>
      </w:r>
    </w:p>
    <w:p w:rsidR="00F1011A" w:rsidRPr="00974E87" w:rsidRDefault="00F1011A" w:rsidP="00F1011A">
      <w:pPr>
        <w:pStyle w:val="3"/>
        <w:keepNext w:val="0"/>
        <w:keepLines w:val="0"/>
        <w:spacing w:beforeLines="50" w:before="120"/>
        <w:rPr>
          <w:rFonts w:ascii="黑体" w:eastAsia="黑体"/>
          <w:b w:val="0"/>
          <w:bCs w:val="0"/>
          <w:szCs w:val="28"/>
        </w:rPr>
      </w:pPr>
      <w:bookmarkStart w:id="206" w:name="_Toc116155673"/>
      <w:bookmarkStart w:id="207" w:name="_Toc116156501"/>
      <w:bookmarkStart w:id="208" w:name="_Toc116289747"/>
      <w:bookmarkStart w:id="209" w:name="_Toc128301683"/>
      <w:bookmarkStart w:id="210" w:name="_Toc163313401"/>
      <w:r w:rsidRPr="00974E87">
        <w:rPr>
          <w:rFonts w:ascii="黑体" w:eastAsia="黑体" w:hint="eastAsia"/>
          <w:b w:val="0"/>
          <w:bCs w:val="0"/>
          <w:szCs w:val="28"/>
        </w:rPr>
        <w:t>2.2.3烟花爆竹建设项目安全设施设计审查</w:t>
      </w:r>
      <w:bookmarkEnd w:id="206"/>
      <w:bookmarkEnd w:id="207"/>
      <w:bookmarkEnd w:id="208"/>
      <w:bookmarkEnd w:id="209"/>
      <w:bookmarkEnd w:id="210"/>
    </w:p>
    <w:p w:rsidR="00F1011A" w:rsidRPr="00974E87" w:rsidRDefault="007574CC" w:rsidP="007574CC">
      <w:pPr>
        <w:widowControl/>
        <w:spacing w:line="360" w:lineRule="auto"/>
        <w:ind w:firstLineChars="200" w:firstLine="560"/>
        <w:rPr>
          <w:rFonts w:ascii="宋体" w:hAnsi="宋体" w:cs="宋体"/>
          <w:b w:val="0"/>
          <w:bCs/>
          <w:sz w:val="28"/>
          <w:szCs w:val="28"/>
        </w:rPr>
      </w:pPr>
      <w:r w:rsidRPr="00974E87">
        <w:rPr>
          <w:rFonts w:ascii="宋体" w:hAnsi="宋体" w:cs="宋体" w:hint="eastAsia"/>
          <w:b w:val="0"/>
          <w:bCs/>
          <w:sz w:val="28"/>
          <w:szCs w:val="28"/>
        </w:rPr>
        <w:t>建设项目安全设施设计经</w:t>
      </w:r>
      <w:r w:rsidR="0047516D" w:rsidRPr="00974E87">
        <w:rPr>
          <w:rFonts w:ascii="宋体" w:hAnsi="宋体" w:cs="宋体" w:hint="eastAsia"/>
          <w:b w:val="0"/>
          <w:bCs/>
          <w:sz w:val="28"/>
          <w:szCs w:val="28"/>
        </w:rPr>
        <w:t>常德市应急管理局</w:t>
      </w:r>
      <w:r w:rsidRPr="00974E87">
        <w:rPr>
          <w:rFonts w:ascii="宋体" w:hAnsi="宋体" w:cs="宋体" w:hint="eastAsia"/>
          <w:b w:val="0"/>
          <w:bCs/>
          <w:sz w:val="28"/>
          <w:szCs w:val="28"/>
        </w:rPr>
        <w:t>组织的专家组审查通过，20</w:t>
      </w:r>
      <w:r w:rsidR="00223AE6" w:rsidRPr="00974E87">
        <w:rPr>
          <w:rFonts w:ascii="宋体" w:hAnsi="宋体" w:cs="宋体" w:hint="eastAsia"/>
          <w:b w:val="0"/>
          <w:bCs/>
          <w:sz w:val="28"/>
          <w:szCs w:val="28"/>
        </w:rPr>
        <w:t>2</w:t>
      </w:r>
      <w:r w:rsidR="0095731D" w:rsidRPr="00974E87">
        <w:rPr>
          <w:rFonts w:ascii="宋体" w:hAnsi="宋体" w:cs="宋体" w:hint="eastAsia"/>
          <w:b w:val="0"/>
          <w:bCs/>
          <w:sz w:val="28"/>
          <w:szCs w:val="28"/>
        </w:rPr>
        <w:t>3</w:t>
      </w:r>
      <w:r w:rsidRPr="00974E87">
        <w:rPr>
          <w:rFonts w:ascii="宋体" w:hAnsi="宋体" w:cs="宋体" w:hint="eastAsia"/>
          <w:b w:val="0"/>
          <w:bCs/>
          <w:sz w:val="28"/>
          <w:szCs w:val="28"/>
        </w:rPr>
        <w:t>年</w:t>
      </w:r>
      <w:r w:rsidR="0047516D" w:rsidRPr="00974E87">
        <w:rPr>
          <w:rFonts w:ascii="宋体" w:hAnsi="宋体" w:cs="宋体" w:hint="eastAsia"/>
          <w:b w:val="0"/>
          <w:bCs/>
          <w:sz w:val="28"/>
          <w:szCs w:val="28"/>
        </w:rPr>
        <w:t>12</w:t>
      </w:r>
      <w:r w:rsidRPr="00974E87">
        <w:rPr>
          <w:rFonts w:ascii="宋体" w:hAnsi="宋体" w:cs="宋体" w:hint="eastAsia"/>
          <w:b w:val="0"/>
          <w:bCs/>
          <w:sz w:val="28"/>
          <w:szCs w:val="28"/>
        </w:rPr>
        <w:t>月</w:t>
      </w:r>
      <w:r w:rsidR="0047516D" w:rsidRPr="00974E87">
        <w:rPr>
          <w:rFonts w:ascii="宋体" w:hAnsi="宋体" w:cs="宋体" w:hint="eastAsia"/>
          <w:b w:val="0"/>
          <w:bCs/>
          <w:sz w:val="28"/>
          <w:szCs w:val="28"/>
        </w:rPr>
        <w:t>12</w:t>
      </w:r>
      <w:r w:rsidRPr="00974E87">
        <w:rPr>
          <w:rFonts w:ascii="宋体" w:hAnsi="宋体" w:cs="宋体" w:hint="eastAsia"/>
          <w:b w:val="0"/>
          <w:bCs/>
          <w:sz w:val="28"/>
          <w:szCs w:val="28"/>
        </w:rPr>
        <w:t>日由</w:t>
      </w:r>
      <w:r w:rsidR="0047516D" w:rsidRPr="00974E87">
        <w:rPr>
          <w:rFonts w:ascii="宋体" w:hAnsi="宋体" w:cs="宋体" w:hint="eastAsia"/>
          <w:b w:val="0"/>
          <w:bCs/>
          <w:sz w:val="28"/>
          <w:szCs w:val="28"/>
        </w:rPr>
        <w:t>常德市应急管理局</w:t>
      </w:r>
      <w:r w:rsidRPr="00974E87">
        <w:rPr>
          <w:rFonts w:ascii="宋体" w:hAnsi="宋体" w:cs="宋体" w:hint="eastAsia"/>
          <w:b w:val="0"/>
          <w:bCs/>
          <w:sz w:val="28"/>
          <w:szCs w:val="28"/>
        </w:rPr>
        <w:t>下发《</w:t>
      </w:r>
      <w:r w:rsidR="0047516D" w:rsidRPr="00974E87">
        <w:rPr>
          <w:rFonts w:ascii="宋体" w:hAnsi="宋体" w:cs="宋体" w:hint="eastAsia"/>
          <w:b w:val="0"/>
          <w:bCs/>
          <w:sz w:val="28"/>
          <w:szCs w:val="28"/>
        </w:rPr>
        <w:t>烟花爆竹生产企业建设项目安全设施设计审查意见书》，编号：常应急烟花项目安设审字〔2023〕21号</w:t>
      </w:r>
      <w:r w:rsidRPr="00974E87">
        <w:rPr>
          <w:rFonts w:ascii="宋体" w:hAnsi="宋体" w:cs="宋体" w:hint="eastAsia"/>
          <w:b w:val="0"/>
          <w:bCs/>
          <w:sz w:val="28"/>
          <w:szCs w:val="28"/>
        </w:rPr>
        <w:t>。</w:t>
      </w:r>
    </w:p>
    <w:p w:rsidR="00A0625F" w:rsidRPr="00974E87" w:rsidRDefault="00A0625F" w:rsidP="00A0625F">
      <w:pPr>
        <w:pStyle w:val="3"/>
        <w:keepNext w:val="0"/>
        <w:keepLines w:val="0"/>
        <w:spacing w:beforeLines="50" w:before="120"/>
        <w:rPr>
          <w:rFonts w:ascii="黑体" w:eastAsia="黑体"/>
          <w:b w:val="0"/>
          <w:bCs w:val="0"/>
          <w:szCs w:val="28"/>
        </w:rPr>
      </w:pPr>
      <w:bookmarkStart w:id="211" w:name="_Toc116155674"/>
      <w:bookmarkStart w:id="212" w:name="_Toc116156502"/>
      <w:bookmarkStart w:id="213" w:name="_Toc116289748"/>
      <w:bookmarkStart w:id="214" w:name="_Toc128301684"/>
      <w:bookmarkStart w:id="215" w:name="_Toc163313402"/>
      <w:r w:rsidRPr="00974E87">
        <w:rPr>
          <w:rFonts w:ascii="黑体" w:eastAsia="黑体" w:hint="eastAsia"/>
          <w:b w:val="0"/>
          <w:bCs w:val="0"/>
          <w:szCs w:val="28"/>
        </w:rPr>
        <w:t>2.2.</w:t>
      </w:r>
      <w:r w:rsidR="00DA5318" w:rsidRPr="00974E87">
        <w:rPr>
          <w:rFonts w:ascii="黑体" w:eastAsia="黑体" w:hint="eastAsia"/>
          <w:b w:val="0"/>
          <w:bCs w:val="0"/>
          <w:szCs w:val="28"/>
        </w:rPr>
        <w:t>4</w:t>
      </w:r>
      <w:r w:rsidRPr="00974E87">
        <w:rPr>
          <w:rFonts w:ascii="黑体" w:eastAsia="黑体" w:hint="eastAsia"/>
          <w:b w:val="0"/>
          <w:bCs w:val="0"/>
          <w:szCs w:val="28"/>
        </w:rPr>
        <w:t>项目</w:t>
      </w:r>
      <w:bookmarkEnd w:id="211"/>
      <w:bookmarkEnd w:id="212"/>
      <w:bookmarkEnd w:id="213"/>
      <w:bookmarkEnd w:id="214"/>
      <w:r w:rsidR="005625F4" w:rsidRPr="00974E87">
        <w:rPr>
          <w:rFonts w:ascii="黑体" w:eastAsia="黑体" w:hint="eastAsia"/>
          <w:b w:val="0"/>
          <w:bCs w:val="0"/>
          <w:szCs w:val="28"/>
        </w:rPr>
        <w:t>新建、改建及调整用途建(构)筑物组成情况</w:t>
      </w:r>
      <w:bookmarkEnd w:id="215"/>
    </w:p>
    <w:p w:rsidR="00A0625F" w:rsidRPr="00974E87" w:rsidRDefault="00FE5824" w:rsidP="00A0625F">
      <w:pPr>
        <w:widowControl/>
        <w:spacing w:line="360" w:lineRule="auto"/>
        <w:ind w:firstLineChars="200" w:firstLine="560"/>
        <w:rPr>
          <w:rFonts w:asciiTheme="minorEastAsia" w:eastAsiaTheme="minorEastAsia" w:hAnsiTheme="minorEastAsia" w:cs="宋体"/>
          <w:b w:val="0"/>
          <w:bCs/>
          <w:sz w:val="28"/>
          <w:szCs w:val="28"/>
        </w:rPr>
      </w:pPr>
      <w:r w:rsidRPr="00974E87">
        <w:rPr>
          <w:rFonts w:asciiTheme="minorEastAsia" w:eastAsiaTheme="minorEastAsia" w:hAnsiTheme="minorEastAsia" w:cs="宋体" w:hint="eastAsia"/>
          <w:b w:val="0"/>
          <w:bCs/>
          <w:sz w:val="28"/>
          <w:szCs w:val="28"/>
        </w:rPr>
        <w:t>该企业共建有建（构）筑物共</w:t>
      </w:r>
      <w:r w:rsidR="0047516D" w:rsidRPr="00974E87">
        <w:rPr>
          <w:rFonts w:asciiTheme="minorEastAsia" w:eastAsiaTheme="minorEastAsia" w:hAnsiTheme="minorEastAsia" w:cs="宋体" w:hint="eastAsia"/>
          <w:b w:val="0"/>
          <w:bCs/>
          <w:sz w:val="28"/>
          <w:szCs w:val="28"/>
        </w:rPr>
        <w:t>171栋</w:t>
      </w:r>
      <w:r w:rsidRPr="00974E87">
        <w:rPr>
          <w:rFonts w:asciiTheme="minorEastAsia" w:eastAsiaTheme="minorEastAsia" w:hAnsiTheme="minorEastAsia" w:cs="宋体" w:hint="eastAsia"/>
          <w:b w:val="0"/>
          <w:bCs/>
          <w:sz w:val="28"/>
          <w:szCs w:val="28"/>
        </w:rPr>
        <w:t>，其中</w:t>
      </w:r>
      <w:r w:rsidR="001B049A" w:rsidRPr="00974E87">
        <w:rPr>
          <w:rFonts w:asciiTheme="minorEastAsia" w:eastAsiaTheme="minorEastAsia" w:hAnsiTheme="minorEastAsia" w:cs="宋体" w:hint="eastAsia"/>
          <w:b w:val="0"/>
          <w:bCs/>
          <w:sz w:val="28"/>
          <w:szCs w:val="28"/>
        </w:rPr>
        <w:t>新建15栋</w:t>
      </w:r>
      <w:r w:rsidR="0047516D" w:rsidRPr="00974E87">
        <w:rPr>
          <w:rFonts w:asciiTheme="minorEastAsia" w:eastAsiaTheme="minorEastAsia" w:hAnsiTheme="minorEastAsia" w:cs="宋体" w:hint="eastAsia"/>
          <w:b w:val="0"/>
          <w:bCs/>
          <w:sz w:val="28"/>
          <w:szCs w:val="28"/>
        </w:rPr>
        <w:t>、改建14栋、调整用途28栋</w:t>
      </w:r>
      <w:r w:rsidR="005625F4" w:rsidRPr="00974E87">
        <w:rPr>
          <w:rFonts w:asciiTheme="minorEastAsia" w:eastAsiaTheme="minorEastAsia" w:hAnsiTheme="minorEastAsia" w:cs="宋体" w:hint="eastAsia"/>
          <w:b w:val="0"/>
          <w:bCs/>
          <w:sz w:val="28"/>
          <w:szCs w:val="28"/>
        </w:rPr>
        <w:t>，总计</w:t>
      </w:r>
      <w:r w:rsidR="005625F4" w:rsidRPr="00974E87">
        <w:rPr>
          <w:rFonts w:asciiTheme="minorEastAsia" w:eastAsiaTheme="minorEastAsia" w:hAnsiTheme="minorEastAsia" w:hint="eastAsia"/>
          <w:b w:val="0"/>
          <w:sz w:val="28"/>
          <w:szCs w:val="28"/>
        </w:rPr>
        <w:t>新改建及调整用途</w:t>
      </w:r>
      <w:r w:rsidR="00EE57DA" w:rsidRPr="00974E87">
        <w:rPr>
          <w:rFonts w:asciiTheme="minorEastAsia" w:eastAsiaTheme="minorEastAsia" w:hAnsiTheme="minorEastAsia" w:cs="宋体" w:hint="eastAsia"/>
          <w:b w:val="0"/>
          <w:bCs/>
          <w:sz w:val="28"/>
          <w:szCs w:val="28"/>
        </w:rPr>
        <w:t>共57栋</w:t>
      </w:r>
      <w:r w:rsidR="00171587" w:rsidRPr="00974E87">
        <w:rPr>
          <w:rFonts w:asciiTheme="minorEastAsia" w:eastAsiaTheme="minorEastAsia" w:hAnsiTheme="minorEastAsia" w:cs="宋体" w:hint="eastAsia"/>
          <w:b w:val="0"/>
          <w:bCs/>
          <w:sz w:val="28"/>
          <w:szCs w:val="28"/>
        </w:rPr>
        <w:t>工库房</w:t>
      </w:r>
      <w:r w:rsidR="005625F4" w:rsidRPr="00974E87">
        <w:rPr>
          <w:rFonts w:asciiTheme="minorEastAsia" w:eastAsiaTheme="minorEastAsia" w:hAnsiTheme="minorEastAsia" w:cs="宋体" w:hint="eastAsia"/>
          <w:b w:val="0"/>
          <w:bCs/>
          <w:sz w:val="28"/>
          <w:szCs w:val="28"/>
        </w:rPr>
        <w:t>，</w:t>
      </w:r>
      <w:r w:rsidR="00A0625F" w:rsidRPr="00974E87">
        <w:rPr>
          <w:rFonts w:asciiTheme="minorEastAsia" w:eastAsiaTheme="minorEastAsia" w:hAnsiTheme="minorEastAsia" w:cs="宋体" w:hint="eastAsia"/>
          <w:b w:val="0"/>
          <w:bCs/>
          <w:sz w:val="28"/>
          <w:szCs w:val="28"/>
        </w:rPr>
        <w:t>具体</w:t>
      </w:r>
      <w:r w:rsidR="005625F4" w:rsidRPr="00974E87">
        <w:rPr>
          <w:rFonts w:asciiTheme="minorEastAsia" w:eastAsiaTheme="minorEastAsia" w:hAnsiTheme="minorEastAsia" w:cs="宋体" w:hint="eastAsia"/>
          <w:b w:val="0"/>
          <w:bCs/>
          <w:sz w:val="28"/>
          <w:szCs w:val="28"/>
        </w:rPr>
        <w:t>情况</w:t>
      </w:r>
      <w:r w:rsidR="00A0625F" w:rsidRPr="00974E87">
        <w:rPr>
          <w:rFonts w:asciiTheme="minorEastAsia" w:eastAsiaTheme="minorEastAsia" w:hAnsiTheme="minorEastAsia" w:cs="宋体" w:hint="eastAsia"/>
          <w:b w:val="0"/>
          <w:bCs/>
          <w:sz w:val="28"/>
          <w:szCs w:val="28"/>
        </w:rPr>
        <w:t>见表</w:t>
      </w:r>
      <w:r w:rsidR="00DA5318" w:rsidRPr="00974E87">
        <w:rPr>
          <w:rFonts w:asciiTheme="minorEastAsia" w:eastAsiaTheme="minorEastAsia" w:hAnsiTheme="minorEastAsia" w:cs="宋体" w:hint="eastAsia"/>
          <w:b w:val="0"/>
          <w:bCs/>
          <w:sz w:val="28"/>
          <w:szCs w:val="28"/>
        </w:rPr>
        <w:t>2.2-1</w:t>
      </w:r>
      <w:r w:rsidR="0061079B" w:rsidRPr="00974E87">
        <w:rPr>
          <w:rFonts w:asciiTheme="minorEastAsia" w:eastAsiaTheme="minorEastAsia" w:hAnsiTheme="minorEastAsia" w:cs="宋体" w:hint="eastAsia"/>
          <w:b w:val="0"/>
          <w:bCs/>
          <w:sz w:val="28"/>
          <w:szCs w:val="28"/>
        </w:rPr>
        <w:t>。</w:t>
      </w:r>
    </w:p>
    <w:p w:rsidR="00DA5318" w:rsidRPr="00974E87" w:rsidRDefault="00DA5318" w:rsidP="005625F4">
      <w:pPr>
        <w:spacing w:beforeLines="50" w:before="120"/>
        <w:ind w:firstLineChars="200" w:firstLine="480"/>
        <w:jc w:val="center"/>
        <w:rPr>
          <w:rFonts w:ascii="宋体" w:hAnsi="宋体" w:cs="宋体"/>
          <w:b w:val="0"/>
          <w:bCs/>
          <w:sz w:val="28"/>
          <w:szCs w:val="28"/>
        </w:rPr>
      </w:pPr>
      <w:r w:rsidRPr="00974E87">
        <w:rPr>
          <w:rFonts w:ascii="黑体" w:eastAsia="黑体" w:hAnsi="黑体" w:cs="宋体" w:hint="eastAsia"/>
          <w:b w:val="0"/>
          <w:sz w:val="24"/>
        </w:rPr>
        <w:lastRenderedPageBreak/>
        <w:t>表2.2-1</w:t>
      </w:r>
      <w:r w:rsidR="005625F4" w:rsidRPr="00974E87">
        <w:rPr>
          <w:rFonts w:ascii="黑体" w:eastAsia="黑体" w:hAnsi="黑体" w:cs="宋体" w:hint="eastAsia"/>
          <w:b w:val="0"/>
          <w:bCs/>
          <w:sz w:val="24"/>
        </w:rPr>
        <w:t>项目新、改建及用途调整建（构）筑物一览表</w:t>
      </w:r>
    </w:p>
    <w:tbl>
      <w:tblPr>
        <w:tblW w:w="9486" w:type="dxa"/>
        <w:jc w:val="center"/>
        <w:tblInd w:w="1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88"/>
        <w:gridCol w:w="2071"/>
        <w:gridCol w:w="1418"/>
        <w:gridCol w:w="850"/>
        <w:gridCol w:w="993"/>
        <w:gridCol w:w="992"/>
        <w:gridCol w:w="850"/>
        <w:gridCol w:w="892"/>
        <w:gridCol w:w="732"/>
      </w:tblGrid>
      <w:tr w:rsidR="00171587" w:rsidRPr="00974E87" w:rsidTr="00B6074F">
        <w:trPr>
          <w:trHeight w:val="454"/>
          <w:tblHeader/>
          <w:jc w:val="center"/>
        </w:trPr>
        <w:tc>
          <w:tcPr>
            <w:tcW w:w="688" w:type="dxa"/>
            <w:vAlign w:val="center"/>
          </w:tcPr>
          <w:p w:rsidR="00171587" w:rsidRPr="00974E87" w:rsidRDefault="00171587" w:rsidP="00171587">
            <w:pPr>
              <w:tabs>
                <w:tab w:val="left" w:pos="3135"/>
              </w:tabs>
              <w:spacing w:line="300" w:lineRule="exact"/>
              <w:jc w:val="center"/>
              <w:rPr>
                <w:rFonts w:ascii="宋体" w:hAnsi="宋体"/>
                <w:b w:val="0"/>
                <w:bCs/>
                <w:szCs w:val="21"/>
              </w:rPr>
            </w:pPr>
            <w:bookmarkStart w:id="216" w:name="_Toc116155675"/>
            <w:bookmarkStart w:id="217" w:name="_Toc116156503"/>
            <w:bookmarkStart w:id="218" w:name="_Toc116289749"/>
            <w:bookmarkStart w:id="219" w:name="_Toc128301685"/>
            <w:r w:rsidRPr="00974E87">
              <w:rPr>
                <w:rFonts w:ascii="宋体" w:hAnsi="宋体" w:hint="eastAsia"/>
                <w:b w:val="0"/>
                <w:bCs/>
                <w:szCs w:val="21"/>
              </w:rPr>
              <w:t>编号</w:t>
            </w:r>
          </w:p>
        </w:tc>
        <w:tc>
          <w:tcPr>
            <w:tcW w:w="2071" w:type="dxa"/>
            <w:vAlign w:val="center"/>
          </w:tcPr>
          <w:p w:rsidR="00171587" w:rsidRPr="00974E87" w:rsidRDefault="00171587" w:rsidP="00171587">
            <w:pPr>
              <w:tabs>
                <w:tab w:val="left" w:pos="3135"/>
              </w:tabs>
              <w:spacing w:line="300" w:lineRule="exact"/>
              <w:jc w:val="center"/>
              <w:rPr>
                <w:rFonts w:ascii="宋体" w:hAnsi="宋体"/>
                <w:b w:val="0"/>
                <w:bCs/>
                <w:szCs w:val="21"/>
              </w:rPr>
            </w:pPr>
            <w:r w:rsidRPr="00974E87">
              <w:rPr>
                <w:rFonts w:ascii="宋体" w:hAnsi="宋体" w:hint="eastAsia"/>
                <w:b w:val="0"/>
                <w:bCs/>
                <w:szCs w:val="21"/>
              </w:rPr>
              <w:t>工房名称</w:t>
            </w:r>
          </w:p>
        </w:tc>
        <w:tc>
          <w:tcPr>
            <w:tcW w:w="1418" w:type="dxa"/>
            <w:vAlign w:val="center"/>
          </w:tcPr>
          <w:p w:rsidR="00171587" w:rsidRPr="00974E87" w:rsidRDefault="00171587" w:rsidP="00171587">
            <w:pPr>
              <w:tabs>
                <w:tab w:val="left" w:pos="3135"/>
              </w:tabs>
              <w:spacing w:line="300" w:lineRule="exact"/>
              <w:jc w:val="center"/>
              <w:rPr>
                <w:rFonts w:ascii="宋体" w:hAnsi="宋体"/>
                <w:b w:val="0"/>
                <w:bCs/>
                <w:szCs w:val="21"/>
              </w:rPr>
            </w:pPr>
            <w:r w:rsidRPr="00974E87">
              <w:rPr>
                <w:rFonts w:ascii="宋体" w:hAnsi="宋体" w:hint="eastAsia"/>
                <w:b w:val="0"/>
                <w:bCs/>
                <w:szCs w:val="21"/>
              </w:rPr>
              <w:t>工房规格</w:t>
            </w:r>
          </w:p>
          <w:p w:rsidR="00171587" w:rsidRPr="00974E87" w:rsidRDefault="00171587" w:rsidP="00171587">
            <w:pPr>
              <w:tabs>
                <w:tab w:val="left" w:pos="3135"/>
              </w:tabs>
              <w:spacing w:line="300" w:lineRule="exact"/>
              <w:jc w:val="center"/>
              <w:rPr>
                <w:rFonts w:ascii="宋体" w:hAnsi="宋体"/>
                <w:b w:val="0"/>
                <w:bCs/>
                <w:szCs w:val="21"/>
              </w:rPr>
            </w:pPr>
            <w:r w:rsidRPr="00974E87">
              <w:rPr>
                <w:rFonts w:ascii="宋体" w:hAnsi="宋体" w:hint="eastAsia"/>
                <w:b w:val="0"/>
                <w:bCs/>
                <w:szCs w:val="21"/>
              </w:rPr>
              <w:t>长×宽（m）</w:t>
            </w:r>
          </w:p>
        </w:tc>
        <w:tc>
          <w:tcPr>
            <w:tcW w:w="850" w:type="dxa"/>
            <w:vAlign w:val="center"/>
          </w:tcPr>
          <w:p w:rsidR="00171587" w:rsidRPr="00974E87" w:rsidRDefault="00171587" w:rsidP="00171587">
            <w:pPr>
              <w:tabs>
                <w:tab w:val="left" w:pos="3135"/>
              </w:tabs>
              <w:spacing w:line="300" w:lineRule="exact"/>
              <w:jc w:val="center"/>
              <w:rPr>
                <w:rFonts w:ascii="宋体" w:hAnsi="宋体"/>
                <w:b w:val="0"/>
                <w:bCs/>
                <w:szCs w:val="21"/>
              </w:rPr>
            </w:pPr>
            <w:r w:rsidRPr="00974E87">
              <w:rPr>
                <w:rFonts w:ascii="宋体" w:hAnsi="宋体" w:hint="eastAsia"/>
                <w:b w:val="0"/>
                <w:bCs/>
                <w:szCs w:val="21"/>
              </w:rPr>
              <w:t>面积（m</w:t>
            </w:r>
            <w:r w:rsidRPr="00974E87">
              <w:rPr>
                <w:rFonts w:ascii="宋体" w:hAnsi="宋体" w:hint="eastAsia"/>
                <w:b w:val="0"/>
                <w:bCs/>
                <w:szCs w:val="21"/>
                <w:vertAlign w:val="superscript"/>
              </w:rPr>
              <w:t>2</w:t>
            </w:r>
            <w:r w:rsidRPr="00974E87">
              <w:rPr>
                <w:rFonts w:ascii="宋体" w:hAnsi="宋体"/>
                <w:b w:val="0"/>
                <w:bCs/>
                <w:szCs w:val="21"/>
              </w:rPr>
              <w:t>）</w:t>
            </w:r>
          </w:p>
        </w:tc>
        <w:tc>
          <w:tcPr>
            <w:tcW w:w="993" w:type="dxa"/>
            <w:vAlign w:val="center"/>
          </w:tcPr>
          <w:p w:rsidR="00171587" w:rsidRPr="00974E87" w:rsidRDefault="00171587" w:rsidP="00171587">
            <w:pPr>
              <w:tabs>
                <w:tab w:val="left" w:pos="3135"/>
              </w:tabs>
              <w:spacing w:line="300" w:lineRule="exact"/>
              <w:jc w:val="center"/>
              <w:rPr>
                <w:rFonts w:ascii="宋体" w:hAnsi="宋体"/>
                <w:b w:val="0"/>
                <w:bCs/>
                <w:szCs w:val="21"/>
              </w:rPr>
            </w:pPr>
            <w:r w:rsidRPr="00974E87">
              <w:rPr>
                <w:rFonts w:ascii="宋体" w:hAnsi="宋体" w:hint="eastAsia"/>
                <w:b w:val="0"/>
                <w:bCs/>
                <w:szCs w:val="21"/>
              </w:rPr>
              <w:t>危险</w:t>
            </w:r>
          </w:p>
          <w:p w:rsidR="00171587" w:rsidRPr="00974E87" w:rsidRDefault="00171587" w:rsidP="00171587">
            <w:pPr>
              <w:tabs>
                <w:tab w:val="left" w:pos="3135"/>
              </w:tabs>
              <w:spacing w:line="300" w:lineRule="exact"/>
              <w:jc w:val="center"/>
              <w:rPr>
                <w:rFonts w:ascii="宋体" w:hAnsi="宋体"/>
                <w:b w:val="0"/>
                <w:bCs/>
                <w:szCs w:val="21"/>
              </w:rPr>
            </w:pPr>
            <w:r w:rsidRPr="00974E87">
              <w:rPr>
                <w:rFonts w:ascii="宋体" w:hAnsi="宋体" w:hint="eastAsia"/>
                <w:b w:val="0"/>
                <w:bCs/>
                <w:szCs w:val="21"/>
              </w:rPr>
              <w:t>等级</w:t>
            </w:r>
          </w:p>
        </w:tc>
        <w:tc>
          <w:tcPr>
            <w:tcW w:w="992" w:type="dxa"/>
            <w:vAlign w:val="center"/>
          </w:tcPr>
          <w:p w:rsidR="00171587" w:rsidRPr="00974E87" w:rsidRDefault="00171587" w:rsidP="00171587">
            <w:pPr>
              <w:tabs>
                <w:tab w:val="left" w:pos="3135"/>
              </w:tabs>
              <w:spacing w:line="300" w:lineRule="exact"/>
              <w:jc w:val="center"/>
              <w:rPr>
                <w:rFonts w:ascii="宋体" w:hAnsi="宋体"/>
                <w:b w:val="0"/>
                <w:bCs/>
                <w:szCs w:val="21"/>
              </w:rPr>
            </w:pPr>
            <w:r w:rsidRPr="00974E87">
              <w:rPr>
                <w:rFonts w:ascii="宋体" w:hAnsi="宋体" w:hint="eastAsia"/>
                <w:b w:val="0"/>
                <w:bCs/>
                <w:szCs w:val="21"/>
              </w:rPr>
              <w:t>限药量（㎏）</w:t>
            </w:r>
          </w:p>
        </w:tc>
        <w:tc>
          <w:tcPr>
            <w:tcW w:w="850" w:type="dxa"/>
            <w:vAlign w:val="center"/>
          </w:tcPr>
          <w:p w:rsidR="00171587" w:rsidRPr="00974E87" w:rsidRDefault="00171587" w:rsidP="00171587">
            <w:pPr>
              <w:tabs>
                <w:tab w:val="left" w:pos="3135"/>
              </w:tabs>
              <w:spacing w:line="300" w:lineRule="exact"/>
              <w:jc w:val="center"/>
              <w:rPr>
                <w:rFonts w:ascii="宋体" w:hAnsi="宋体"/>
                <w:b w:val="0"/>
                <w:bCs/>
                <w:szCs w:val="21"/>
              </w:rPr>
            </w:pPr>
            <w:r w:rsidRPr="00974E87">
              <w:rPr>
                <w:rFonts w:ascii="宋体" w:hAnsi="宋体" w:hint="eastAsia"/>
                <w:b w:val="0"/>
                <w:bCs/>
                <w:szCs w:val="21"/>
              </w:rPr>
              <w:t>定员（人）</w:t>
            </w:r>
          </w:p>
        </w:tc>
        <w:tc>
          <w:tcPr>
            <w:tcW w:w="892" w:type="dxa"/>
            <w:vAlign w:val="center"/>
          </w:tcPr>
          <w:p w:rsidR="00171587" w:rsidRPr="00974E87" w:rsidRDefault="00171587" w:rsidP="00171587">
            <w:pPr>
              <w:tabs>
                <w:tab w:val="left" w:pos="3135"/>
              </w:tabs>
              <w:spacing w:line="300" w:lineRule="exact"/>
              <w:jc w:val="center"/>
              <w:rPr>
                <w:rFonts w:ascii="宋体" w:hAnsi="宋体"/>
                <w:b w:val="0"/>
                <w:bCs/>
                <w:szCs w:val="21"/>
              </w:rPr>
            </w:pPr>
            <w:r w:rsidRPr="00974E87">
              <w:rPr>
                <w:rFonts w:ascii="宋体" w:hAnsi="宋体" w:hint="eastAsia"/>
                <w:b w:val="0"/>
                <w:bCs/>
                <w:szCs w:val="21"/>
              </w:rPr>
              <w:t>定机（台）</w:t>
            </w:r>
          </w:p>
        </w:tc>
        <w:tc>
          <w:tcPr>
            <w:tcW w:w="732" w:type="dxa"/>
            <w:vAlign w:val="center"/>
          </w:tcPr>
          <w:p w:rsidR="00171587" w:rsidRPr="00974E87" w:rsidRDefault="00171587" w:rsidP="00171587">
            <w:pPr>
              <w:tabs>
                <w:tab w:val="left" w:pos="3135"/>
              </w:tabs>
              <w:spacing w:line="300" w:lineRule="exact"/>
              <w:jc w:val="center"/>
              <w:rPr>
                <w:rFonts w:ascii="宋体" w:hAnsi="宋体"/>
                <w:b w:val="0"/>
                <w:bCs/>
                <w:szCs w:val="21"/>
              </w:rPr>
            </w:pPr>
            <w:r w:rsidRPr="00974E87">
              <w:rPr>
                <w:rFonts w:ascii="宋体" w:hAnsi="宋体" w:hint="eastAsia"/>
                <w:b w:val="0"/>
                <w:bCs/>
                <w:szCs w:val="21"/>
              </w:rPr>
              <w:t>备注</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12#组盆中转</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16×6</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96</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13#成品库</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336</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14#机械组盆串引</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42×8</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336</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21#半成品中转</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4×6</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23#组装/包装</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190</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20</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6</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28#存引洞</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7</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29#存引洞</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8</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30#存引洞</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31#原材料中转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甲类</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32#原材料中转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12</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甲类</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33#原材料中转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甲类</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12</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35#机械药混合</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6×4</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37#药物中转</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3×3</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14</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39#装/压药</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6×4</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15</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40#半成品中转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12</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16</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42#装/压药</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6×4</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17</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43#半成品中转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16</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18</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45#装/压药</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6×4</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19</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46#半成品中转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16</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20</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47#装/压药</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6×4</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21</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51#装/压药</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6×4</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22</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52#半成品中转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16</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23</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53#机械钻孔</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6×4</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w:t>
            </w:r>
          </w:p>
        </w:tc>
        <w:tc>
          <w:tcPr>
            <w:tcW w:w="8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w:t>
            </w: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69#半成品中转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84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25</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76#装/压药</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26</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79#装/压药</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27</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82#装/压药</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28</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86#黑药中转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lastRenderedPageBreak/>
              <w:t>29</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94#黑药库</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4×4</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16</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30</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96#成品中转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112</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31</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97#化工原材中转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48</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甲类</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32</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99#药饼中转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33</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100#拍余药</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34</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101#药饼中转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35</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103#机械压药</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36</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105#药饼中转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37</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106#装药</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38</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108#药饼中转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39</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109#装药</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40</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110#药物中转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12</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41</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111#机械药混合</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6×4</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42</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112#称料</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6×4</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43</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113#原材料中转</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72</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甲类</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3000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44</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114#插引中转</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3×3</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45</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115#粉碎</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46</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116#插引中转</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3×3</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47</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117#存引洞</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48</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118#空筒插引</w:t>
            </w:r>
          </w:p>
        </w:tc>
        <w:tc>
          <w:tcPr>
            <w:tcW w:w="1418" w:type="dxa"/>
            <w:vAlign w:val="center"/>
          </w:tcPr>
          <w:p w:rsidR="00171587" w:rsidRPr="00974E87" w:rsidRDefault="00171587" w:rsidP="00171587">
            <w:pPr>
              <w:jc w:val="center"/>
              <w:rPr>
                <w:rFonts w:ascii="宋体" w:hAnsi="宋体" w:cs="Arial"/>
                <w:b w:val="0"/>
                <w:szCs w:val="21"/>
              </w:rPr>
            </w:pP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w:t>
            </w:r>
          </w:p>
        </w:tc>
        <w:tc>
          <w:tcPr>
            <w:tcW w:w="8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w:t>
            </w: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调整</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49</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121#机械药混合</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6×4</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50</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124#药饼暂存</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51</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125#装黄泥</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3×3</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171587"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52</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131#机械压药</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6×4</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24</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改建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53</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132#药饼中转</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3×4</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12</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54</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133#拍余药</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3×3</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55</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134#存药洞</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4142B4" w:rsidRPr="00974E87" w:rsidTr="00B6074F">
        <w:trPr>
          <w:trHeight w:val="454"/>
          <w:jc w:val="center"/>
        </w:trPr>
        <w:tc>
          <w:tcPr>
            <w:tcW w:w="68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56</w:t>
            </w:r>
          </w:p>
        </w:tc>
        <w:tc>
          <w:tcPr>
            <w:tcW w:w="2071"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135#药饼中转</w:t>
            </w:r>
          </w:p>
        </w:tc>
        <w:tc>
          <w:tcPr>
            <w:tcW w:w="1418"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3×3</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9</w:t>
            </w:r>
          </w:p>
        </w:tc>
        <w:tc>
          <w:tcPr>
            <w:tcW w:w="993"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99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30</w:t>
            </w:r>
          </w:p>
        </w:tc>
        <w:tc>
          <w:tcPr>
            <w:tcW w:w="850"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1</w:t>
            </w:r>
          </w:p>
        </w:tc>
        <w:tc>
          <w:tcPr>
            <w:tcW w:w="892" w:type="dxa"/>
            <w:vAlign w:val="center"/>
          </w:tcPr>
          <w:p w:rsidR="00171587" w:rsidRPr="00974E87" w:rsidRDefault="00171587" w:rsidP="00171587">
            <w:pPr>
              <w:jc w:val="center"/>
              <w:rPr>
                <w:rFonts w:ascii="宋体" w:hAnsi="宋体" w:cs="Arial"/>
                <w:b w:val="0"/>
                <w:szCs w:val="21"/>
              </w:rPr>
            </w:pPr>
          </w:p>
        </w:tc>
        <w:tc>
          <w:tcPr>
            <w:tcW w:w="732" w:type="dxa"/>
            <w:vAlign w:val="center"/>
          </w:tcPr>
          <w:p w:rsidR="00171587" w:rsidRPr="00974E87" w:rsidRDefault="00171587" w:rsidP="00171587">
            <w:pPr>
              <w:jc w:val="center"/>
              <w:rPr>
                <w:rFonts w:ascii="宋体" w:hAnsi="宋体" w:cs="Arial"/>
                <w:b w:val="0"/>
                <w:szCs w:val="21"/>
              </w:rPr>
            </w:pPr>
            <w:r w:rsidRPr="00974E87">
              <w:rPr>
                <w:rFonts w:ascii="宋体" w:hAnsi="宋体" w:cs="Arial" w:hint="eastAsia"/>
                <w:b w:val="0"/>
                <w:szCs w:val="21"/>
              </w:rPr>
              <w:t>新建</w:t>
            </w:r>
          </w:p>
        </w:tc>
      </w:tr>
      <w:tr w:rsidR="00A23DBD" w:rsidRPr="00974E87" w:rsidTr="00B6074F">
        <w:trPr>
          <w:trHeight w:val="454"/>
          <w:jc w:val="center"/>
        </w:trPr>
        <w:tc>
          <w:tcPr>
            <w:tcW w:w="688" w:type="dxa"/>
            <w:vAlign w:val="center"/>
          </w:tcPr>
          <w:p w:rsidR="00A23DBD" w:rsidRPr="00974E87" w:rsidRDefault="00A23DBD" w:rsidP="00171587">
            <w:pPr>
              <w:jc w:val="center"/>
              <w:rPr>
                <w:rFonts w:ascii="宋体" w:hAnsi="宋体" w:cs="Arial"/>
                <w:b w:val="0"/>
                <w:szCs w:val="21"/>
              </w:rPr>
            </w:pPr>
            <w:r w:rsidRPr="00974E87">
              <w:rPr>
                <w:rFonts w:ascii="宋体" w:hAnsi="宋体" w:cs="Arial" w:hint="eastAsia"/>
                <w:b w:val="0"/>
                <w:szCs w:val="21"/>
              </w:rPr>
              <w:lastRenderedPageBreak/>
              <w:t>57</w:t>
            </w:r>
          </w:p>
        </w:tc>
        <w:tc>
          <w:tcPr>
            <w:tcW w:w="2071" w:type="dxa"/>
            <w:vAlign w:val="center"/>
          </w:tcPr>
          <w:p w:rsidR="00A23DBD" w:rsidRPr="00974E87" w:rsidRDefault="00A23DBD" w:rsidP="006C716A">
            <w:pPr>
              <w:jc w:val="center"/>
              <w:rPr>
                <w:rFonts w:asciiTheme="minorEastAsia" w:eastAsiaTheme="minorEastAsia" w:hAnsiTheme="minorEastAsia"/>
                <w:b w:val="0"/>
              </w:rPr>
            </w:pPr>
            <w:r w:rsidRPr="00974E87">
              <w:rPr>
                <w:rFonts w:asciiTheme="minorEastAsia" w:eastAsiaTheme="minorEastAsia" w:hAnsiTheme="minorEastAsia" w:hint="eastAsia"/>
                <w:b w:val="0"/>
              </w:rPr>
              <w:t>138#引中转</w:t>
            </w:r>
          </w:p>
        </w:tc>
        <w:tc>
          <w:tcPr>
            <w:tcW w:w="1418" w:type="dxa"/>
            <w:vAlign w:val="center"/>
          </w:tcPr>
          <w:p w:rsidR="00A23DBD" w:rsidRPr="00974E87" w:rsidRDefault="00A23DBD" w:rsidP="006C716A">
            <w:pPr>
              <w:jc w:val="center"/>
              <w:rPr>
                <w:rFonts w:asciiTheme="minorEastAsia" w:eastAsiaTheme="minorEastAsia" w:hAnsiTheme="minorEastAsia"/>
                <w:b w:val="0"/>
              </w:rPr>
            </w:pPr>
            <w:r w:rsidRPr="00974E87">
              <w:rPr>
                <w:rFonts w:asciiTheme="minorEastAsia" w:eastAsiaTheme="minorEastAsia" w:hAnsiTheme="minorEastAsia" w:hint="eastAsia"/>
                <w:b w:val="0"/>
              </w:rPr>
              <w:t>3×3</w:t>
            </w:r>
          </w:p>
        </w:tc>
        <w:tc>
          <w:tcPr>
            <w:tcW w:w="850" w:type="dxa"/>
            <w:vAlign w:val="center"/>
          </w:tcPr>
          <w:p w:rsidR="00A23DBD" w:rsidRPr="00974E87" w:rsidRDefault="00A23DBD" w:rsidP="006C716A">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993" w:type="dxa"/>
            <w:vAlign w:val="center"/>
          </w:tcPr>
          <w:p w:rsidR="00A23DBD" w:rsidRPr="00974E87" w:rsidRDefault="00A23DBD" w:rsidP="006C716A">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2" w:type="dxa"/>
            <w:vAlign w:val="center"/>
          </w:tcPr>
          <w:p w:rsidR="00A23DBD" w:rsidRPr="00974E87" w:rsidRDefault="00A23DBD" w:rsidP="006C716A">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A23DBD" w:rsidRPr="00974E87" w:rsidRDefault="00A23DBD" w:rsidP="006C716A">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92" w:type="dxa"/>
            <w:vAlign w:val="center"/>
          </w:tcPr>
          <w:p w:rsidR="00A23DBD" w:rsidRPr="00974E87" w:rsidRDefault="00A23DBD" w:rsidP="006C716A">
            <w:pPr>
              <w:jc w:val="center"/>
              <w:rPr>
                <w:rFonts w:asciiTheme="minorEastAsia" w:eastAsiaTheme="minorEastAsia" w:hAnsiTheme="minorEastAsia"/>
                <w:b w:val="0"/>
              </w:rPr>
            </w:pPr>
          </w:p>
        </w:tc>
        <w:tc>
          <w:tcPr>
            <w:tcW w:w="732" w:type="dxa"/>
            <w:vAlign w:val="center"/>
          </w:tcPr>
          <w:p w:rsidR="00A23DBD" w:rsidRPr="00974E87" w:rsidRDefault="00A23DBD" w:rsidP="006C716A">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bl>
    <w:p w:rsidR="00925515" w:rsidRPr="00974E87" w:rsidRDefault="00DA077E" w:rsidP="00925515">
      <w:pPr>
        <w:widowControl/>
        <w:spacing w:beforeLines="50" w:before="120" w:line="360" w:lineRule="auto"/>
        <w:ind w:firstLineChars="200" w:firstLine="560"/>
        <w:rPr>
          <w:rFonts w:ascii="宋体" w:hAnsi="宋体" w:cs="宋体"/>
          <w:b w:val="0"/>
          <w:sz w:val="28"/>
          <w:szCs w:val="28"/>
        </w:rPr>
      </w:pPr>
      <w:r w:rsidRPr="00974E87">
        <w:rPr>
          <w:rFonts w:ascii="宋体" w:hAnsi="宋体" w:cs="宋体" w:hint="eastAsia"/>
          <w:b w:val="0"/>
          <w:sz w:val="28"/>
          <w:szCs w:val="28"/>
        </w:rPr>
        <w:t>该企业</w:t>
      </w:r>
      <w:r w:rsidR="00925515" w:rsidRPr="00974E87">
        <w:rPr>
          <w:rFonts w:ascii="宋体" w:hAnsi="宋体" w:cs="宋体" w:hint="eastAsia"/>
          <w:b w:val="0"/>
          <w:sz w:val="28"/>
          <w:szCs w:val="28"/>
        </w:rPr>
        <w:t>具体</w:t>
      </w:r>
      <w:r w:rsidR="00FE5824" w:rsidRPr="00974E87">
        <w:rPr>
          <w:rFonts w:ascii="宋体" w:hAnsi="宋体" w:cs="宋体" w:hint="eastAsia"/>
          <w:b w:val="0"/>
          <w:sz w:val="28"/>
          <w:szCs w:val="28"/>
        </w:rPr>
        <w:t>建、构筑物基本情况</w:t>
      </w:r>
      <w:r w:rsidR="00925515" w:rsidRPr="00974E87">
        <w:rPr>
          <w:rFonts w:ascii="宋体" w:hAnsi="宋体" w:cs="宋体" w:hint="eastAsia"/>
          <w:b w:val="0"/>
          <w:sz w:val="28"/>
          <w:szCs w:val="28"/>
        </w:rPr>
        <w:t>见表2.2-2</w:t>
      </w:r>
      <w:r w:rsidR="001A24FE" w:rsidRPr="00974E87">
        <w:rPr>
          <w:rFonts w:ascii="宋体" w:hAnsi="宋体" w:cs="宋体" w:hint="eastAsia"/>
          <w:b w:val="0"/>
          <w:sz w:val="28"/>
          <w:szCs w:val="28"/>
        </w:rPr>
        <w:t>。</w:t>
      </w:r>
    </w:p>
    <w:p w:rsidR="00925515" w:rsidRPr="00974E87" w:rsidRDefault="00925515" w:rsidP="00171587">
      <w:pPr>
        <w:widowControl/>
        <w:jc w:val="center"/>
        <w:rPr>
          <w:rFonts w:ascii="黑体" w:eastAsia="黑体" w:hAnsi="黑体" w:cs="宋体"/>
          <w:b w:val="0"/>
          <w:sz w:val="24"/>
        </w:rPr>
      </w:pPr>
      <w:r w:rsidRPr="00974E87">
        <w:rPr>
          <w:rFonts w:ascii="黑体" w:eastAsia="黑体" w:hAnsi="黑体" w:cs="宋体" w:hint="eastAsia"/>
          <w:b w:val="0"/>
          <w:sz w:val="24"/>
        </w:rPr>
        <w:t>表2.2-</w:t>
      </w:r>
      <w:r w:rsidRPr="00974E87">
        <w:rPr>
          <w:rFonts w:ascii="黑体" w:eastAsia="黑体" w:hAnsi="黑体" w:cs="宋体"/>
          <w:b w:val="0"/>
          <w:sz w:val="24"/>
        </w:rPr>
        <w:t>2</w:t>
      </w:r>
      <w:r w:rsidRPr="00974E87">
        <w:rPr>
          <w:rFonts w:ascii="黑体" w:eastAsia="黑体" w:hAnsi="黑体" w:cs="宋体" w:hint="eastAsia"/>
          <w:b w:val="0"/>
          <w:sz w:val="24"/>
        </w:rPr>
        <w:t xml:space="preserve">  建、构筑物基本情况一览表</w:t>
      </w:r>
    </w:p>
    <w:tbl>
      <w:tblPr>
        <w:tblW w:w="92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88"/>
        <w:gridCol w:w="2071"/>
        <w:gridCol w:w="1418"/>
        <w:gridCol w:w="850"/>
        <w:gridCol w:w="851"/>
        <w:gridCol w:w="993"/>
        <w:gridCol w:w="850"/>
        <w:gridCol w:w="851"/>
        <w:gridCol w:w="708"/>
      </w:tblGrid>
      <w:tr w:rsidR="00CC7216" w:rsidRPr="00974E87" w:rsidTr="00B6074F">
        <w:trPr>
          <w:trHeight w:val="454"/>
          <w:tblHeader/>
          <w:jc w:val="center"/>
        </w:trPr>
        <w:tc>
          <w:tcPr>
            <w:tcW w:w="688" w:type="dxa"/>
            <w:vAlign w:val="center"/>
          </w:tcPr>
          <w:p w:rsidR="00171587" w:rsidRPr="00974E87" w:rsidRDefault="00171587" w:rsidP="00B6074F">
            <w:pPr>
              <w:jc w:val="center"/>
              <w:rPr>
                <w:rFonts w:asciiTheme="minorEastAsia" w:eastAsiaTheme="minorEastAsia" w:hAnsiTheme="minorEastAsia"/>
              </w:rPr>
            </w:pPr>
            <w:r w:rsidRPr="00974E87">
              <w:rPr>
                <w:rFonts w:asciiTheme="minorEastAsia" w:eastAsiaTheme="minorEastAsia" w:hAnsiTheme="minorEastAsia" w:hint="eastAsia"/>
              </w:rPr>
              <w:t>编号</w:t>
            </w:r>
          </w:p>
        </w:tc>
        <w:tc>
          <w:tcPr>
            <w:tcW w:w="2071" w:type="dxa"/>
            <w:vAlign w:val="center"/>
          </w:tcPr>
          <w:p w:rsidR="00171587" w:rsidRPr="00974E87" w:rsidRDefault="00171587" w:rsidP="00B6074F">
            <w:pPr>
              <w:jc w:val="center"/>
              <w:rPr>
                <w:rFonts w:asciiTheme="minorEastAsia" w:eastAsiaTheme="minorEastAsia" w:hAnsiTheme="minorEastAsia"/>
              </w:rPr>
            </w:pPr>
            <w:r w:rsidRPr="00974E87">
              <w:rPr>
                <w:rFonts w:asciiTheme="minorEastAsia" w:eastAsiaTheme="minorEastAsia" w:hAnsiTheme="minorEastAsia" w:hint="eastAsia"/>
              </w:rPr>
              <w:t>工房名称</w:t>
            </w:r>
          </w:p>
        </w:tc>
        <w:tc>
          <w:tcPr>
            <w:tcW w:w="1418" w:type="dxa"/>
            <w:vAlign w:val="center"/>
          </w:tcPr>
          <w:p w:rsidR="00171587" w:rsidRPr="00974E87" w:rsidRDefault="00171587" w:rsidP="00B6074F">
            <w:pPr>
              <w:jc w:val="center"/>
              <w:rPr>
                <w:rFonts w:asciiTheme="minorEastAsia" w:eastAsiaTheme="minorEastAsia" w:hAnsiTheme="minorEastAsia"/>
              </w:rPr>
            </w:pPr>
            <w:r w:rsidRPr="00974E87">
              <w:rPr>
                <w:rFonts w:asciiTheme="minorEastAsia" w:eastAsiaTheme="minorEastAsia" w:hAnsiTheme="minorEastAsia" w:hint="eastAsia"/>
              </w:rPr>
              <w:t>工房规格</w:t>
            </w:r>
          </w:p>
          <w:p w:rsidR="00171587" w:rsidRPr="00974E87" w:rsidRDefault="00171587" w:rsidP="00B6074F">
            <w:pPr>
              <w:jc w:val="center"/>
              <w:rPr>
                <w:rFonts w:asciiTheme="minorEastAsia" w:eastAsiaTheme="minorEastAsia" w:hAnsiTheme="minorEastAsia"/>
              </w:rPr>
            </w:pPr>
            <w:r w:rsidRPr="00974E87">
              <w:rPr>
                <w:rFonts w:asciiTheme="minorEastAsia" w:eastAsiaTheme="minorEastAsia" w:hAnsiTheme="minorEastAsia" w:hint="eastAsia"/>
              </w:rPr>
              <w:t>长×宽（m）</w:t>
            </w:r>
          </w:p>
        </w:tc>
        <w:tc>
          <w:tcPr>
            <w:tcW w:w="850" w:type="dxa"/>
            <w:vAlign w:val="center"/>
          </w:tcPr>
          <w:p w:rsidR="00171587" w:rsidRPr="00974E87" w:rsidRDefault="00171587" w:rsidP="00B6074F">
            <w:pPr>
              <w:jc w:val="center"/>
              <w:rPr>
                <w:rFonts w:asciiTheme="minorEastAsia" w:eastAsiaTheme="minorEastAsia" w:hAnsiTheme="minorEastAsia"/>
              </w:rPr>
            </w:pPr>
            <w:r w:rsidRPr="00974E87">
              <w:rPr>
                <w:rFonts w:asciiTheme="minorEastAsia" w:eastAsiaTheme="minorEastAsia" w:hAnsiTheme="minorEastAsia" w:hint="eastAsia"/>
              </w:rPr>
              <w:t>面积（m2</w:t>
            </w:r>
            <w:r w:rsidRPr="00974E87">
              <w:rPr>
                <w:rFonts w:asciiTheme="minorEastAsia" w:eastAsiaTheme="minorEastAsia" w:hAnsiTheme="minorEastAsia"/>
              </w:rPr>
              <w:t>）</w:t>
            </w:r>
          </w:p>
        </w:tc>
        <w:tc>
          <w:tcPr>
            <w:tcW w:w="851" w:type="dxa"/>
            <w:vAlign w:val="center"/>
          </w:tcPr>
          <w:p w:rsidR="00171587" w:rsidRPr="00974E87" w:rsidRDefault="00171587" w:rsidP="00B6074F">
            <w:pPr>
              <w:jc w:val="center"/>
              <w:rPr>
                <w:rFonts w:asciiTheme="minorEastAsia" w:eastAsiaTheme="minorEastAsia" w:hAnsiTheme="minorEastAsia"/>
              </w:rPr>
            </w:pPr>
            <w:r w:rsidRPr="00974E87">
              <w:rPr>
                <w:rFonts w:asciiTheme="minorEastAsia" w:eastAsiaTheme="minorEastAsia" w:hAnsiTheme="minorEastAsia" w:hint="eastAsia"/>
              </w:rPr>
              <w:t>危险</w:t>
            </w:r>
          </w:p>
          <w:p w:rsidR="00171587" w:rsidRPr="00974E87" w:rsidRDefault="00171587" w:rsidP="00B6074F">
            <w:pPr>
              <w:jc w:val="center"/>
              <w:rPr>
                <w:rFonts w:asciiTheme="minorEastAsia" w:eastAsiaTheme="minorEastAsia" w:hAnsiTheme="minorEastAsia"/>
              </w:rPr>
            </w:pPr>
            <w:r w:rsidRPr="00974E87">
              <w:rPr>
                <w:rFonts w:asciiTheme="minorEastAsia" w:eastAsiaTheme="minorEastAsia" w:hAnsiTheme="minorEastAsia" w:hint="eastAsia"/>
              </w:rPr>
              <w:t>等级</w:t>
            </w:r>
          </w:p>
        </w:tc>
        <w:tc>
          <w:tcPr>
            <w:tcW w:w="993" w:type="dxa"/>
            <w:vAlign w:val="center"/>
          </w:tcPr>
          <w:p w:rsidR="00171587" w:rsidRPr="00974E87" w:rsidRDefault="00171587" w:rsidP="00B6074F">
            <w:pPr>
              <w:jc w:val="center"/>
              <w:rPr>
                <w:rFonts w:asciiTheme="minorEastAsia" w:eastAsiaTheme="minorEastAsia" w:hAnsiTheme="minorEastAsia"/>
              </w:rPr>
            </w:pPr>
            <w:r w:rsidRPr="00974E87">
              <w:rPr>
                <w:rFonts w:asciiTheme="minorEastAsia" w:eastAsiaTheme="minorEastAsia" w:hAnsiTheme="minorEastAsia" w:hint="eastAsia"/>
              </w:rPr>
              <w:t>限药量（㎏）</w:t>
            </w:r>
          </w:p>
        </w:tc>
        <w:tc>
          <w:tcPr>
            <w:tcW w:w="850" w:type="dxa"/>
            <w:vAlign w:val="center"/>
          </w:tcPr>
          <w:p w:rsidR="00171587" w:rsidRPr="00974E87" w:rsidRDefault="00171587" w:rsidP="00B6074F">
            <w:pPr>
              <w:jc w:val="center"/>
              <w:rPr>
                <w:rFonts w:asciiTheme="minorEastAsia" w:eastAsiaTheme="minorEastAsia" w:hAnsiTheme="minorEastAsia"/>
              </w:rPr>
            </w:pPr>
            <w:r w:rsidRPr="00974E87">
              <w:rPr>
                <w:rFonts w:asciiTheme="minorEastAsia" w:eastAsiaTheme="minorEastAsia" w:hAnsiTheme="minorEastAsia" w:hint="eastAsia"/>
              </w:rPr>
              <w:t>定员（人）</w:t>
            </w:r>
          </w:p>
        </w:tc>
        <w:tc>
          <w:tcPr>
            <w:tcW w:w="851" w:type="dxa"/>
            <w:vAlign w:val="center"/>
          </w:tcPr>
          <w:p w:rsidR="00171587" w:rsidRPr="00974E87" w:rsidRDefault="00171587" w:rsidP="00B6074F">
            <w:pPr>
              <w:jc w:val="center"/>
              <w:rPr>
                <w:rFonts w:asciiTheme="minorEastAsia" w:eastAsiaTheme="minorEastAsia" w:hAnsiTheme="minorEastAsia"/>
              </w:rPr>
            </w:pPr>
            <w:r w:rsidRPr="00974E87">
              <w:rPr>
                <w:rFonts w:asciiTheme="minorEastAsia" w:eastAsiaTheme="minorEastAsia" w:hAnsiTheme="minorEastAsia" w:hint="eastAsia"/>
              </w:rPr>
              <w:t>定机（台）</w:t>
            </w:r>
          </w:p>
        </w:tc>
        <w:tc>
          <w:tcPr>
            <w:tcW w:w="708" w:type="dxa"/>
            <w:vAlign w:val="center"/>
          </w:tcPr>
          <w:p w:rsidR="00171587" w:rsidRPr="00974E87" w:rsidRDefault="00171587" w:rsidP="00B6074F">
            <w:pPr>
              <w:jc w:val="center"/>
              <w:rPr>
                <w:rFonts w:asciiTheme="minorEastAsia" w:eastAsiaTheme="minorEastAsia" w:hAnsiTheme="minorEastAsia"/>
              </w:rPr>
            </w:pPr>
            <w:r w:rsidRPr="00974E87">
              <w:rPr>
                <w:rFonts w:asciiTheme="minorEastAsia" w:eastAsiaTheme="minorEastAsia" w:hAnsiTheme="minorEastAsia" w:hint="eastAsia"/>
              </w:rPr>
              <w:t>备注</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办公生活区</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门卫</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78</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宿舍</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190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732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纸库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288</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288</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228</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228</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64</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96</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组盆中转</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16×6</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96</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成品库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336</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机械组盆串引</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42×8</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336</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空筒中转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125</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成品库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978</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9000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成品库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900</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8000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水塔</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φ</w:t>
            </w:r>
            <w:r w:rsidRPr="00974E87">
              <w:rPr>
                <w:rFonts w:asciiTheme="minorEastAsia" w:eastAsiaTheme="minorEastAsia" w:hAnsiTheme="minorEastAsia"/>
                <w:b w:val="0"/>
              </w:rPr>
              <w:t>6×4</w:t>
            </w: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无药材料库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576</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组装/包装</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140</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半成品中转</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4×6</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组装/包装</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140</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组装/包装</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190</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组装/包装</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160</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lastRenderedPageBreak/>
              <w:t>25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组装/包装</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145</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半成品中转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160</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组装/包装</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160</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存引洞</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存引洞</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存引洞</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原材料中转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甲类</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原材料中转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甲类</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原材料中转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甲类</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称料</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300</w:t>
            </w: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机械药混合</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6×4</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电控</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药物中转</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3×3</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存药洞</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装/压药</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6×4</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半成品中转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存药洞</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装/压药</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6×4</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半成品中转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存药洞</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装/压药</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6×4</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半成品中转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装/压药</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6×4</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存药洞</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半成品中转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存药洞</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装/压药</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6×4</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半成品中转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lastRenderedPageBreak/>
              <w:t>53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机械钻孔</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6×4</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组装/包装</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108</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组装/包装</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108</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组装/包装</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108</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组装装药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28</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黑火药中转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组装装药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组装装药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18</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存药洞</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组装装药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组装装药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黑火药中转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组装装药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包装</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128</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半成品中转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装/压药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存药洞</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装/压药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空筒中转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药物中转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装/压药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lastRenderedPageBreak/>
              <w:t>81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存药洞</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装/压药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药物中转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机械药混合</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称料</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27</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黑药中转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值班室</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化工原材料库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甲类</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引线库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黑药库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黑药库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黑药库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36</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黑药库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黑药库</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4×4</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值班室</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53</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成品中转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化工原材中转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48</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甲类</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值班室</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104</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拍余药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电控</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机械压药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存药洞</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存药洞</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lastRenderedPageBreak/>
              <w:t>109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药物中转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机械药混合</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6×4</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称料</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6×4</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原材料中转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72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甲类</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3000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插引中转</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3×3</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粉碎</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插引中转</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3×3</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存引洞</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空筒插引</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w:t>
            </w: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调整</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空筒库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称料</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机械药混合</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6×4</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药物中转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药饼暂存</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装黄泥</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3×3</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存药洞</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装药</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存药洞</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机械压药</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6×4</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24</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改建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3×4</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拍余药</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3×3</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5</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存药洞</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-1</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药饼中转</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3×3</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电控</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lastRenderedPageBreak/>
              <w:t>137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电控</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引中转</w:t>
            </w:r>
          </w:p>
        </w:tc>
        <w:tc>
          <w:tcPr>
            <w:tcW w:w="141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3×3</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w:t>
            </w:r>
            <w:r w:rsidRPr="00974E87">
              <w:rPr>
                <w:rFonts w:asciiTheme="minorEastAsia" w:eastAsiaTheme="minorEastAsia" w:hAnsiTheme="minorEastAsia" w:hint="eastAsia"/>
                <w:b w:val="0"/>
                <w:vertAlign w:val="superscript"/>
              </w:rPr>
              <w:t>-2</w:t>
            </w:r>
          </w:p>
        </w:tc>
        <w:tc>
          <w:tcPr>
            <w:tcW w:w="993"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w:t>
            </w: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新建</w:t>
            </w: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筑外筒泥底</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167</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筑外筒泥底</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95</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147</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泥库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筑外筒泥底</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158</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111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门卫</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27</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卷筒车间</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145</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办公生活区</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215</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食堂</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99</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宿舍</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134</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150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筒子电焙房</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151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卷筒车间</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815</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152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工具间</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125</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153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165</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154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938</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155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工具间</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156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纸库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652</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157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329</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158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值班室</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9</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159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1000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筒子库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336</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筑外筒泥底</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162</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筑外筒泥底</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163</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筑外筒泥底</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164</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筑外筒泥底</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lastRenderedPageBreak/>
              <w:t>165</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筑外筒泥底</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166</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筑外筒泥底</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167</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筑外筒泥底</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168</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筑外筒泥底</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140</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169</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筑外筒泥底</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171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170</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无药材料库</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w:t>
            </w: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r w:rsidR="00CC7216" w:rsidRPr="00974E87" w:rsidTr="00B6074F">
        <w:trPr>
          <w:trHeight w:val="454"/>
          <w:jc w:val="center"/>
        </w:trPr>
        <w:tc>
          <w:tcPr>
            <w:tcW w:w="688"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171</w:t>
            </w:r>
          </w:p>
        </w:tc>
        <w:tc>
          <w:tcPr>
            <w:tcW w:w="2071" w:type="dxa"/>
            <w:vAlign w:val="center"/>
          </w:tcPr>
          <w:p w:rsidR="00171587" w:rsidRPr="00974E87" w:rsidRDefault="00171587" w:rsidP="00B6074F">
            <w:pPr>
              <w:jc w:val="center"/>
              <w:rPr>
                <w:rFonts w:asciiTheme="minorEastAsia" w:eastAsiaTheme="minorEastAsia" w:hAnsiTheme="minorEastAsia"/>
                <w:b w:val="0"/>
              </w:rPr>
            </w:pPr>
            <w:r w:rsidRPr="00974E87">
              <w:rPr>
                <w:rFonts w:asciiTheme="minorEastAsia" w:eastAsiaTheme="minorEastAsia" w:hAnsiTheme="minorEastAsia" w:hint="eastAsia"/>
                <w:b w:val="0"/>
              </w:rPr>
              <w:t>电控</w:t>
            </w:r>
          </w:p>
        </w:tc>
        <w:tc>
          <w:tcPr>
            <w:tcW w:w="1418"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993" w:type="dxa"/>
            <w:vAlign w:val="center"/>
          </w:tcPr>
          <w:p w:rsidR="00171587" w:rsidRPr="00974E87" w:rsidRDefault="00171587" w:rsidP="00B6074F">
            <w:pPr>
              <w:jc w:val="center"/>
              <w:rPr>
                <w:rFonts w:asciiTheme="minorEastAsia" w:eastAsiaTheme="minorEastAsia" w:hAnsiTheme="minorEastAsia"/>
                <w:b w:val="0"/>
              </w:rPr>
            </w:pPr>
          </w:p>
        </w:tc>
        <w:tc>
          <w:tcPr>
            <w:tcW w:w="850" w:type="dxa"/>
            <w:vAlign w:val="center"/>
          </w:tcPr>
          <w:p w:rsidR="00171587" w:rsidRPr="00974E87" w:rsidRDefault="00171587" w:rsidP="00B6074F">
            <w:pPr>
              <w:jc w:val="center"/>
              <w:rPr>
                <w:rFonts w:asciiTheme="minorEastAsia" w:eastAsiaTheme="minorEastAsia" w:hAnsiTheme="minorEastAsia"/>
                <w:b w:val="0"/>
              </w:rPr>
            </w:pPr>
          </w:p>
        </w:tc>
        <w:tc>
          <w:tcPr>
            <w:tcW w:w="851" w:type="dxa"/>
            <w:vAlign w:val="center"/>
          </w:tcPr>
          <w:p w:rsidR="00171587" w:rsidRPr="00974E87" w:rsidRDefault="00171587" w:rsidP="00B6074F">
            <w:pPr>
              <w:jc w:val="center"/>
              <w:rPr>
                <w:rFonts w:asciiTheme="minorEastAsia" w:eastAsiaTheme="minorEastAsia" w:hAnsiTheme="minorEastAsia"/>
                <w:b w:val="0"/>
              </w:rPr>
            </w:pPr>
          </w:p>
        </w:tc>
        <w:tc>
          <w:tcPr>
            <w:tcW w:w="708" w:type="dxa"/>
            <w:vAlign w:val="center"/>
          </w:tcPr>
          <w:p w:rsidR="00171587" w:rsidRPr="00974E87" w:rsidRDefault="00171587" w:rsidP="00B6074F">
            <w:pPr>
              <w:jc w:val="center"/>
              <w:rPr>
                <w:rFonts w:asciiTheme="minorEastAsia" w:eastAsiaTheme="minorEastAsia" w:hAnsiTheme="minorEastAsia"/>
                <w:b w:val="0"/>
              </w:rPr>
            </w:pPr>
          </w:p>
        </w:tc>
      </w:tr>
    </w:tbl>
    <w:p w:rsidR="00B6074F" w:rsidRPr="00974E87" w:rsidRDefault="00B6074F" w:rsidP="00B6074F">
      <w:pPr>
        <w:jc w:val="center"/>
        <w:rPr>
          <w:rFonts w:ascii="黑体" w:eastAsia="黑体" w:hAnsi="宋体"/>
          <w:b w:val="0"/>
          <w:sz w:val="24"/>
        </w:rPr>
      </w:pPr>
      <w:r w:rsidRPr="00974E87">
        <w:rPr>
          <w:rFonts w:ascii="黑体" w:eastAsia="黑体" w:hAnsi="宋体" w:hint="eastAsia"/>
          <w:b w:val="0"/>
          <w:sz w:val="24"/>
        </w:rPr>
        <w:t>表2.2-3各建筑物基本情况统计表</w:t>
      </w:r>
    </w:p>
    <w:tbl>
      <w:tblPr>
        <w:tblW w:w="0" w:type="auto"/>
        <w:jc w:val="center"/>
        <w:tblInd w:w="-2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47"/>
        <w:gridCol w:w="2933"/>
        <w:gridCol w:w="1984"/>
        <w:gridCol w:w="1985"/>
        <w:gridCol w:w="1249"/>
      </w:tblGrid>
      <w:tr w:rsidR="00974E87" w:rsidRPr="00974E87" w:rsidTr="00B6074F">
        <w:trPr>
          <w:trHeight w:val="397"/>
          <w:jc w:val="center"/>
        </w:trPr>
        <w:tc>
          <w:tcPr>
            <w:tcW w:w="1047" w:type="dxa"/>
            <w:shd w:val="clear" w:color="auto" w:fill="auto"/>
            <w:vAlign w:val="center"/>
          </w:tcPr>
          <w:p w:rsidR="00B6074F" w:rsidRPr="00974E87" w:rsidRDefault="00B6074F" w:rsidP="00B6074F">
            <w:pPr>
              <w:jc w:val="center"/>
              <w:rPr>
                <w:rFonts w:ascii="宋体" w:hAnsi="宋体"/>
              </w:rPr>
            </w:pPr>
            <w:r w:rsidRPr="00974E87">
              <w:rPr>
                <w:rFonts w:ascii="宋体" w:hAnsi="宋体" w:hint="eastAsia"/>
              </w:rPr>
              <w:t>工房栋数</w:t>
            </w:r>
          </w:p>
        </w:tc>
        <w:tc>
          <w:tcPr>
            <w:tcW w:w="2933" w:type="dxa"/>
            <w:shd w:val="clear" w:color="auto" w:fill="auto"/>
            <w:vAlign w:val="center"/>
          </w:tcPr>
          <w:p w:rsidR="00B6074F" w:rsidRPr="00974E87" w:rsidRDefault="00B6074F" w:rsidP="00B6074F">
            <w:pPr>
              <w:jc w:val="center"/>
              <w:rPr>
                <w:rFonts w:ascii="宋体" w:hAnsi="宋体"/>
              </w:rPr>
            </w:pPr>
            <w:r w:rsidRPr="00974E87">
              <w:rPr>
                <w:rFonts w:ascii="宋体" w:hAnsi="宋体" w:hint="eastAsia"/>
              </w:rPr>
              <w:t>1.1级工库房</w:t>
            </w:r>
          </w:p>
        </w:tc>
        <w:tc>
          <w:tcPr>
            <w:tcW w:w="1984" w:type="dxa"/>
            <w:shd w:val="clear" w:color="auto" w:fill="auto"/>
            <w:vAlign w:val="center"/>
          </w:tcPr>
          <w:p w:rsidR="00B6074F" w:rsidRPr="00974E87" w:rsidRDefault="00B6074F" w:rsidP="00B6074F">
            <w:pPr>
              <w:jc w:val="center"/>
              <w:rPr>
                <w:rFonts w:ascii="宋体" w:hAnsi="宋体"/>
              </w:rPr>
            </w:pPr>
            <w:r w:rsidRPr="00974E87">
              <w:rPr>
                <w:rFonts w:ascii="宋体" w:hAnsi="宋体" w:hint="eastAsia"/>
              </w:rPr>
              <w:t>1.3级工库房</w:t>
            </w:r>
          </w:p>
        </w:tc>
        <w:tc>
          <w:tcPr>
            <w:tcW w:w="1985" w:type="dxa"/>
            <w:shd w:val="clear" w:color="auto" w:fill="auto"/>
            <w:vAlign w:val="center"/>
          </w:tcPr>
          <w:p w:rsidR="00B6074F" w:rsidRPr="00974E87" w:rsidRDefault="00B6074F" w:rsidP="00B6074F">
            <w:pPr>
              <w:jc w:val="center"/>
              <w:rPr>
                <w:rFonts w:ascii="宋体" w:hAnsi="宋体"/>
              </w:rPr>
            </w:pPr>
            <w:r w:rsidRPr="00974E87">
              <w:rPr>
                <w:rFonts w:ascii="宋体" w:hAnsi="宋体" w:hint="eastAsia"/>
              </w:rPr>
              <w:t>化工类库房</w:t>
            </w:r>
          </w:p>
        </w:tc>
        <w:tc>
          <w:tcPr>
            <w:tcW w:w="1249" w:type="dxa"/>
            <w:shd w:val="clear" w:color="auto" w:fill="auto"/>
            <w:vAlign w:val="center"/>
          </w:tcPr>
          <w:p w:rsidR="00B6074F" w:rsidRPr="00974E87" w:rsidRDefault="00B6074F" w:rsidP="00B6074F">
            <w:pPr>
              <w:jc w:val="center"/>
              <w:rPr>
                <w:rFonts w:ascii="宋体" w:hAnsi="宋体"/>
              </w:rPr>
            </w:pPr>
            <w:r w:rsidRPr="00974E87">
              <w:rPr>
                <w:rFonts w:ascii="宋体" w:hAnsi="宋体" w:hint="eastAsia"/>
              </w:rPr>
              <w:t>无药及辅助用房</w:t>
            </w:r>
          </w:p>
        </w:tc>
      </w:tr>
      <w:tr w:rsidR="00974E87" w:rsidRPr="00974E87" w:rsidTr="00B6074F">
        <w:trPr>
          <w:trHeight w:val="397"/>
          <w:jc w:val="center"/>
        </w:trPr>
        <w:tc>
          <w:tcPr>
            <w:tcW w:w="1047" w:type="dxa"/>
            <w:shd w:val="clear" w:color="auto" w:fill="auto"/>
            <w:vAlign w:val="center"/>
          </w:tcPr>
          <w:p w:rsidR="00B6074F" w:rsidRPr="00974E87" w:rsidRDefault="00B6074F" w:rsidP="00B6074F">
            <w:pPr>
              <w:spacing w:line="360" w:lineRule="auto"/>
              <w:jc w:val="center"/>
              <w:rPr>
                <w:rFonts w:ascii="宋体" w:hAnsi="宋体"/>
                <w:b w:val="0"/>
              </w:rPr>
            </w:pPr>
            <w:r w:rsidRPr="00974E87">
              <w:rPr>
                <w:rFonts w:ascii="宋体" w:hAnsi="宋体" w:hint="eastAsia"/>
                <w:b w:val="0"/>
              </w:rPr>
              <w:t>171栋</w:t>
            </w:r>
          </w:p>
        </w:tc>
        <w:tc>
          <w:tcPr>
            <w:tcW w:w="2933" w:type="dxa"/>
            <w:shd w:val="clear" w:color="auto" w:fill="auto"/>
            <w:vAlign w:val="center"/>
          </w:tcPr>
          <w:p w:rsidR="00B6074F" w:rsidRPr="00974E87" w:rsidRDefault="00B6074F" w:rsidP="00B6074F">
            <w:pPr>
              <w:spacing w:line="360" w:lineRule="auto"/>
              <w:rPr>
                <w:rFonts w:ascii="宋体" w:hAnsi="宋体"/>
                <w:b w:val="0"/>
              </w:rPr>
            </w:pPr>
            <w:r w:rsidRPr="00974E87">
              <w:rPr>
                <w:rFonts w:ascii="宋体" w:hAnsi="宋体" w:hint="eastAsia"/>
                <w:b w:val="0"/>
              </w:rPr>
              <w:t>77栋（操作工房29栋，中转间25栋，存引洞/存药洞17栋，1.1级药物总库6栋）</w:t>
            </w:r>
          </w:p>
        </w:tc>
        <w:tc>
          <w:tcPr>
            <w:tcW w:w="1984" w:type="dxa"/>
            <w:shd w:val="clear" w:color="auto" w:fill="auto"/>
            <w:vAlign w:val="center"/>
          </w:tcPr>
          <w:p w:rsidR="00B6074F" w:rsidRPr="00974E87" w:rsidRDefault="00B6074F" w:rsidP="00B6074F">
            <w:pPr>
              <w:spacing w:line="360" w:lineRule="auto"/>
              <w:rPr>
                <w:rFonts w:ascii="宋体" w:hAnsi="宋体"/>
                <w:b w:val="0"/>
              </w:rPr>
            </w:pPr>
            <w:r w:rsidRPr="00974E87">
              <w:rPr>
                <w:rFonts w:ascii="宋体" w:hAnsi="宋体" w:hint="eastAsia"/>
                <w:b w:val="0"/>
              </w:rPr>
              <w:t>32栋（操作工房17栋，中转间12栋，1.3级成品库3栋）</w:t>
            </w:r>
          </w:p>
        </w:tc>
        <w:tc>
          <w:tcPr>
            <w:tcW w:w="1985" w:type="dxa"/>
            <w:shd w:val="clear" w:color="auto" w:fill="auto"/>
            <w:vAlign w:val="center"/>
          </w:tcPr>
          <w:p w:rsidR="00B6074F" w:rsidRPr="00974E87" w:rsidRDefault="00B6074F" w:rsidP="00B6074F">
            <w:pPr>
              <w:spacing w:line="360" w:lineRule="auto"/>
              <w:rPr>
                <w:rFonts w:ascii="宋体" w:hAnsi="宋体"/>
                <w:b w:val="0"/>
              </w:rPr>
            </w:pPr>
            <w:r w:rsidRPr="00974E87">
              <w:rPr>
                <w:rFonts w:ascii="宋体" w:hAnsi="宋体" w:hint="eastAsia"/>
                <w:b w:val="0"/>
              </w:rPr>
              <w:t>6栋（化工原材料库1栋，原材料中转5栋）</w:t>
            </w:r>
          </w:p>
        </w:tc>
        <w:tc>
          <w:tcPr>
            <w:tcW w:w="1249" w:type="dxa"/>
            <w:shd w:val="clear" w:color="auto" w:fill="auto"/>
            <w:vAlign w:val="center"/>
          </w:tcPr>
          <w:p w:rsidR="00B6074F" w:rsidRPr="00974E87" w:rsidRDefault="00B6074F" w:rsidP="00B6074F">
            <w:pPr>
              <w:spacing w:line="360" w:lineRule="auto"/>
              <w:jc w:val="center"/>
              <w:rPr>
                <w:rFonts w:ascii="宋体" w:hAnsi="宋体"/>
                <w:b w:val="0"/>
              </w:rPr>
            </w:pPr>
            <w:r w:rsidRPr="00974E87">
              <w:rPr>
                <w:rFonts w:ascii="宋体" w:hAnsi="宋体" w:hint="eastAsia"/>
                <w:b w:val="0"/>
              </w:rPr>
              <w:t>56栋</w:t>
            </w:r>
          </w:p>
        </w:tc>
      </w:tr>
    </w:tbl>
    <w:p w:rsidR="007574CC" w:rsidRPr="00974E87" w:rsidRDefault="007574CC" w:rsidP="007574CC">
      <w:pPr>
        <w:pStyle w:val="3"/>
        <w:keepNext w:val="0"/>
        <w:keepLines w:val="0"/>
        <w:spacing w:beforeLines="50" w:before="120"/>
        <w:rPr>
          <w:rFonts w:ascii="黑体" w:eastAsia="黑体"/>
          <w:b w:val="0"/>
          <w:bCs w:val="0"/>
          <w:szCs w:val="28"/>
        </w:rPr>
      </w:pPr>
      <w:bookmarkStart w:id="220" w:name="_Toc163313403"/>
      <w:r w:rsidRPr="00974E87">
        <w:rPr>
          <w:rFonts w:ascii="黑体" w:eastAsia="黑体" w:hint="eastAsia"/>
          <w:b w:val="0"/>
          <w:bCs w:val="0"/>
          <w:szCs w:val="28"/>
        </w:rPr>
        <w:t>2.2.</w:t>
      </w:r>
      <w:r w:rsidR="00DA5318" w:rsidRPr="00974E87">
        <w:rPr>
          <w:rFonts w:ascii="黑体" w:eastAsia="黑体" w:hint="eastAsia"/>
          <w:b w:val="0"/>
          <w:bCs w:val="0"/>
          <w:szCs w:val="28"/>
        </w:rPr>
        <w:t>5</w:t>
      </w:r>
      <w:r w:rsidRPr="00974E87">
        <w:rPr>
          <w:rFonts w:ascii="黑体" w:eastAsia="黑体" w:hint="eastAsia"/>
          <w:b w:val="0"/>
          <w:bCs w:val="0"/>
          <w:szCs w:val="28"/>
        </w:rPr>
        <w:t>建筑工程施工单位和监理单位</w:t>
      </w:r>
      <w:bookmarkEnd w:id="216"/>
      <w:bookmarkEnd w:id="217"/>
      <w:bookmarkEnd w:id="218"/>
      <w:bookmarkEnd w:id="219"/>
      <w:bookmarkEnd w:id="220"/>
    </w:p>
    <w:p w:rsidR="007574CC" w:rsidRPr="00974E87" w:rsidRDefault="00355598" w:rsidP="007574CC">
      <w:pPr>
        <w:widowControl/>
        <w:spacing w:line="360" w:lineRule="auto"/>
        <w:ind w:firstLineChars="200" w:firstLine="560"/>
        <w:rPr>
          <w:rFonts w:ascii="宋体" w:hAnsi="宋体" w:cs="宋体"/>
          <w:b w:val="0"/>
          <w:bCs/>
          <w:sz w:val="28"/>
          <w:szCs w:val="28"/>
        </w:rPr>
      </w:pPr>
      <w:r w:rsidRPr="00974E87">
        <w:rPr>
          <w:rFonts w:ascii="宋体" w:hAnsi="宋体" w:hint="eastAsia"/>
          <w:b w:val="0"/>
          <w:sz w:val="28"/>
          <w:szCs w:val="28"/>
        </w:rPr>
        <w:t>湖南文达烟花鞭炮有限公司</w:t>
      </w:r>
      <w:r w:rsidR="007574CC" w:rsidRPr="00974E87">
        <w:rPr>
          <w:rFonts w:ascii="宋体" w:hAnsi="宋体" w:hint="eastAsia"/>
          <w:b w:val="0"/>
          <w:sz w:val="28"/>
          <w:szCs w:val="28"/>
        </w:rPr>
        <w:t>改建项目</w:t>
      </w:r>
      <w:r w:rsidR="007574CC" w:rsidRPr="00974E87">
        <w:rPr>
          <w:rFonts w:ascii="宋体" w:eastAsiaTheme="minorEastAsia" w:hAnsi="宋体" w:hint="eastAsia"/>
          <w:b w:val="0"/>
          <w:sz w:val="28"/>
          <w:szCs w:val="28"/>
        </w:rPr>
        <w:t>工程</w:t>
      </w:r>
      <w:r w:rsidR="007574CC" w:rsidRPr="00974E87">
        <w:rPr>
          <w:rFonts w:ascii="宋体" w:hAnsi="宋体" w:hint="eastAsia"/>
          <w:b w:val="0"/>
          <w:sz w:val="28"/>
          <w:szCs w:val="28"/>
        </w:rPr>
        <w:t>由</w:t>
      </w:r>
      <w:r w:rsidR="00171434" w:rsidRPr="00974E87">
        <w:rPr>
          <w:rFonts w:ascii="宋体" w:hAnsi="宋体" w:hint="eastAsia"/>
          <w:b w:val="0"/>
          <w:bCs/>
          <w:sz w:val="28"/>
          <w:szCs w:val="28"/>
        </w:rPr>
        <w:t>湖南安达建设有限公司</w:t>
      </w:r>
      <w:r w:rsidR="007574CC" w:rsidRPr="00974E87">
        <w:rPr>
          <w:rFonts w:ascii="宋体" w:hAnsi="宋体" w:hint="eastAsia"/>
          <w:b w:val="0"/>
          <w:sz w:val="28"/>
          <w:szCs w:val="28"/>
        </w:rPr>
        <w:t>施工建设，</w:t>
      </w:r>
      <w:r w:rsidR="00171434" w:rsidRPr="00974E87">
        <w:rPr>
          <w:rFonts w:ascii="宋体" w:hAnsi="宋体" w:hint="eastAsia"/>
          <w:b w:val="0"/>
          <w:bCs/>
          <w:sz w:val="28"/>
          <w:szCs w:val="28"/>
        </w:rPr>
        <w:t>湖南安达建设有限公司</w:t>
      </w:r>
      <w:r w:rsidR="007574CC" w:rsidRPr="00974E87">
        <w:rPr>
          <w:rFonts w:ascii="宋体" w:hAnsi="宋体" w:hint="eastAsia"/>
          <w:b w:val="0"/>
          <w:sz w:val="28"/>
          <w:szCs w:val="28"/>
        </w:rPr>
        <w:t>统一社会信息代码：</w:t>
      </w:r>
      <w:r w:rsidR="00171434" w:rsidRPr="00974E87">
        <w:rPr>
          <w:rFonts w:ascii="宋体" w:hAnsi="宋体"/>
          <w:b w:val="0"/>
          <w:sz w:val="28"/>
          <w:szCs w:val="28"/>
        </w:rPr>
        <w:t>91430124MA4QB8JF3F</w:t>
      </w:r>
      <w:r w:rsidR="007574CC" w:rsidRPr="00974E87">
        <w:rPr>
          <w:rFonts w:ascii="宋体" w:hAnsi="宋体" w:hint="eastAsia"/>
          <w:b w:val="0"/>
          <w:sz w:val="28"/>
          <w:szCs w:val="28"/>
        </w:rPr>
        <w:t>；</w:t>
      </w:r>
      <w:r w:rsidR="00597A3B" w:rsidRPr="00974E87">
        <w:rPr>
          <w:rFonts w:ascii="宋体" w:hAnsi="宋体" w:hint="eastAsia"/>
          <w:b w:val="0"/>
          <w:sz w:val="28"/>
          <w:szCs w:val="28"/>
        </w:rPr>
        <w:t>企业</w:t>
      </w:r>
      <w:r w:rsidR="00D05263" w:rsidRPr="00974E87">
        <w:rPr>
          <w:rFonts w:ascii="宋体" w:hAnsi="宋体" w:hint="eastAsia"/>
          <w:b w:val="0"/>
          <w:sz w:val="28"/>
          <w:szCs w:val="28"/>
        </w:rPr>
        <w:t>安全生产许可证</w:t>
      </w:r>
      <w:r w:rsidR="00597A3B" w:rsidRPr="00974E87">
        <w:rPr>
          <w:rFonts w:ascii="宋体" w:hAnsi="宋体" w:hint="eastAsia"/>
          <w:b w:val="0"/>
          <w:sz w:val="28"/>
          <w:szCs w:val="28"/>
        </w:rPr>
        <w:t>编号：</w:t>
      </w:r>
      <w:r w:rsidR="00D05263" w:rsidRPr="00974E87">
        <w:rPr>
          <w:rFonts w:ascii="宋体" w:hAnsi="宋体" w:hint="eastAsia"/>
          <w:b w:val="0"/>
          <w:sz w:val="28"/>
          <w:szCs w:val="28"/>
        </w:rPr>
        <w:t>（湘）JZ安许可证字[20</w:t>
      </w:r>
      <w:r w:rsidR="000B7A08" w:rsidRPr="00974E87">
        <w:rPr>
          <w:rFonts w:ascii="宋体" w:hAnsi="宋体" w:hint="eastAsia"/>
          <w:b w:val="0"/>
          <w:sz w:val="28"/>
          <w:szCs w:val="28"/>
        </w:rPr>
        <w:t>19</w:t>
      </w:r>
      <w:r w:rsidR="00D05263" w:rsidRPr="00974E87">
        <w:rPr>
          <w:rFonts w:ascii="宋体" w:hAnsi="宋体" w:hint="eastAsia"/>
          <w:b w:val="0"/>
          <w:sz w:val="28"/>
          <w:szCs w:val="28"/>
        </w:rPr>
        <w:t>]00</w:t>
      </w:r>
      <w:r w:rsidR="000B7A08" w:rsidRPr="00974E87">
        <w:rPr>
          <w:rFonts w:ascii="宋体" w:hAnsi="宋体" w:hint="eastAsia"/>
          <w:b w:val="0"/>
          <w:sz w:val="28"/>
          <w:szCs w:val="28"/>
        </w:rPr>
        <w:t>1915</w:t>
      </w:r>
      <w:r w:rsidR="005D0AE4" w:rsidRPr="00974E87">
        <w:rPr>
          <w:rFonts w:ascii="宋体" w:hAnsi="宋体" w:hint="eastAsia"/>
          <w:b w:val="0"/>
          <w:sz w:val="28"/>
          <w:szCs w:val="28"/>
        </w:rPr>
        <w:t>，</w:t>
      </w:r>
      <w:r w:rsidR="007574CC" w:rsidRPr="00974E87">
        <w:rPr>
          <w:rFonts w:ascii="宋体" w:hAnsi="宋体" w:hint="eastAsia"/>
          <w:b w:val="0"/>
          <w:sz w:val="28"/>
          <w:szCs w:val="28"/>
        </w:rPr>
        <w:t>有效期至</w:t>
      </w:r>
      <w:r w:rsidR="00C206C3" w:rsidRPr="00974E87">
        <w:rPr>
          <w:rFonts w:ascii="宋体" w:hAnsi="宋体" w:hint="eastAsia"/>
          <w:b w:val="0"/>
          <w:sz w:val="28"/>
          <w:szCs w:val="28"/>
        </w:rPr>
        <w:t>202</w:t>
      </w:r>
      <w:r w:rsidR="000B7A08" w:rsidRPr="00974E87">
        <w:rPr>
          <w:rFonts w:ascii="宋体" w:hAnsi="宋体" w:hint="eastAsia"/>
          <w:b w:val="0"/>
          <w:sz w:val="28"/>
          <w:szCs w:val="28"/>
        </w:rPr>
        <w:t>5</w:t>
      </w:r>
      <w:r w:rsidR="007574CC" w:rsidRPr="00974E87">
        <w:rPr>
          <w:rFonts w:ascii="宋体" w:hAnsi="宋体" w:hint="eastAsia"/>
          <w:b w:val="0"/>
          <w:sz w:val="28"/>
          <w:szCs w:val="28"/>
        </w:rPr>
        <w:t>年</w:t>
      </w:r>
      <w:r w:rsidR="000B7A08" w:rsidRPr="00974E87">
        <w:rPr>
          <w:rFonts w:ascii="宋体" w:hAnsi="宋体" w:hint="eastAsia"/>
          <w:b w:val="0"/>
          <w:sz w:val="28"/>
          <w:szCs w:val="28"/>
        </w:rPr>
        <w:t>10</w:t>
      </w:r>
      <w:r w:rsidR="007574CC" w:rsidRPr="00974E87">
        <w:rPr>
          <w:rFonts w:ascii="宋体" w:hAnsi="宋体" w:hint="eastAsia"/>
          <w:b w:val="0"/>
          <w:sz w:val="28"/>
          <w:szCs w:val="28"/>
        </w:rPr>
        <w:t>月</w:t>
      </w:r>
      <w:r w:rsidR="000B7A08" w:rsidRPr="00974E87">
        <w:rPr>
          <w:rFonts w:ascii="宋体" w:hAnsi="宋体" w:hint="eastAsia"/>
          <w:b w:val="0"/>
          <w:sz w:val="28"/>
          <w:szCs w:val="28"/>
        </w:rPr>
        <w:t>07</w:t>
      </w:r>
      <w:r w:rsidR="007574CC" w:rsidRPr="00974E87">
        <w:rPr>
          <w:rFonts w:ascii="宋体" w:hAnsi="宋体" w:hint="eastAsia"/>
          <w:b w:val="0"/>
          <w:sz w:val="28"/>
          <w:szCs w:val="28"/>
        </w:rPr>
        <w:t>日</w:t>
      </w:r>
      <w:r w:rsidR="000B7A08" w:rsidRPr="00974E87">
        <w:rPr>
          <w:rFonts w:ascii="宋体" w:hAnsi="宋体" w:hint="eastAsia"/>
          <w:b w:val="0"/>
          <w:sz w:val="28"/>
          <w:szCs w:val="28"/>
        </w:rPr>
        <w:t>，建筑业企业资质证书编号：D343116083，有效期至2024年08月25日</w:t>
      </w:r>
      <w:r w:rsidR="007574CC" w:rsidRPr="00974E87">
        <w:rPr>
          <w:rFonts w:ascii="宋体" w:hAnsi="宋体" w:hint="eastAsia"/>
          <w:b w:val="0"/>
          <w:sz w:val="28"/>
          <w:szCs w:val="28"/>
        </w:rPr>
        <w:t>。</w:t>
      </w:r>
    </w:p>
    <w:p w:rsidR="001601A6" w:rsidRPr="00974E87" w:rsidRDefault="00513FE8" w:rsidP="001A1F2F">
      <w:pPr>
        <w:widowControl/>
        <w:spacing w:line="360" w:lineRule="auto"/>
        <w:ind w:firstLineChars="200" w:firstLine="560"/>
        <w:rPr>
          <w:rFonts w:ascii="宋体" w:hAnsi="宋体" w:cs="宋体"/>
          <w:b w:val="0"/>
          <w:sz w:val="28"/>
          <w:szCs w:val="28"/>
        </w:rPr>
      </w:pPr>
      <w:r w:rsidRPr="00974E87">
        <w:rPr>
          <w:rFonts w:ascii="宋体" w:hAnsi="宋体" w:cs="宋体" w:hint="eastAsia"/>
          <w:b w:val="0"/>
          <w:bCs/>
          <w:sz w:val="28"/>
          <w:szCs w:val="28"/>
        </w:rPr>
        <w:t>该项目</w:t>
      </w:r>
      <w:r w:rsidR="008B3AD2" w:rsidRPr="00974E87">
        <w:rPr>
          <w:rFonts w:ascii="宋体" w:hAnsi="宋体" w:cs="宋体" w:hint="eastAsia"/>
          <w:b w:val="0"/>
          <w:bCs/>
          <w:sz w:val="28"/>
          <w:szCs w:val="28"/>
        </w:rPr>
        <w:t>工程</w:t>
      </w:r>
      <w:r w:rsidR="0048535E" w:rsidRPr="00974E87">
        <w:rPr>
          <w:rFonts w:ascii="宋体" w:hAnsi="宋体" w:cs="宋体" w:hint="eastAsia"/>
          <w:b w:val="0"/>
          <w:bCs/>
          <w:sz w:val="28"/>
          <w:szCs w:val="28"/>
        </w:rPr>
        <w:t>监理单位为</w:t>
      </w:r>
      <w:r w:rsidR="00355598" w:rsidRPr="00974E87">
        <w:rPr>
          <w:rFonts w:ascii="宋体" w:hAnsi="宋体" w:cs="宋体" w:hint="eastAsia"/>
          <w:b w:val="0"/>
          <w:bCs/>
          <w:sz w:val="28"/>
          <w:szCs w:val="28"/>
        </w:rPr>
        <w:t>湖南文达烟花鞭炮有限公司</w:t>
      </w:r>
      <w:r w:rsidR="0048535E" w:rsidRPr="00974E87">
        <w:rPr>
          <w:rFonts w:ascii="宋体" w:hAnsi="宋体" w:cs="宋体" w:hint="eastAsia"/>
          <w:b w:val="0"/>
          <w:bCs/>
          <w:sz w:val="28"/>
          <w:szCs w:val="28"/>
        </w:rPr>
        <w:t>企业本身</w:t>
      </w:r>
      <w:r w:rsidR="001601A6" w:rsidRPr="00974E87">
        <w:rPr>
          <w:rFonts w:ascii="宋体" w:hAnsi="宋体" w:cs="宋体" w:hint="eastAsia"/>
          <w:b w:val="0"/>
          <w:sz w:val="28"/>
          <w:szCs w:val="28"/>
        </w:rPr>
        <w:t>。</w:t>
      </w:r>
    </w:p>
    <w:p w:rsidR="0048535E" w:rsidRPr="00974E87" w:rsidRDefault="0048535E" w:rsidP="0048535E">
      <w:pPr>
        <w:pStyle w:val="3"/>
        <w:keepNext w:val="0"/>
        <w:keepLines w:val="0"/>
        <w:spacing w:beforeLines="50" w:before="120"/>
        <w:rPr>
          <w:rFonts w:ascii="黑体" w:eastAsia="黑体"/>
          <w:b w:val="0"/>
          <w:bCs w:val="0"/>
          <w:szCs w:val="28"/>
        </w:rPr>
      </w:pPr>
      <w:bookmarkStart w:id="221" w:name="_Toc116155676"/>
      <w:bookmarkStart w:id="222" w:name="_Toc116156504"/>
      <w:bookmarkStart w:id="223" w:name="_Toc116289750"/>
      <w:bookmarkStart w:id="224" w:name="_Toc128301686"/>
      <w:bookmarkStart w:id="225" w:name="_Toc163313404"/>
      <w:r w:rsidRPr="00974E87">
        <w:rPr>
          <w:rFonts w:ascii="黑体" w:eastAsia="黑体" w:hint="eastAsia"/>
          <w:b w:val="0"/>
          <w:bCs w:val="0"/>
          <w:szCs w:val="28"/>
        </w:rPr>
        <w:t>2.2.</w:t>
      </w:r>
      <w:r w:rsidR="00DA5318" w:rsidRPr="00974E87">
        <w:rPr>
          <w:rFonts w:ascii="黑体" w:eastAsia="黑体" w:hint="eastAsia"/>
          <w:b w:val="0"/>
          <w:bCs w:val="0"/>
          <w:szCs w:val="28"/>
        </w:rPr>
        <w:t>6</w:t>
      </w:r>
      <w:r w:rsidRPr="00974E87">
        <w:rPr>
          <w:rFonts w:ascii="黑体" w:eastAsia="黑体" w:hint="eastAsia"/>
          <w:b w:val="0"/>
          <w:bCs w:val="0"/>
          <w:szCs w:val="28"/>
        </w:rPr>
        <w:t>防雷、防静电、视频监控系统施工建设及验收单位</w:t>
      </w:r>
      <w:bookmarkEnd w:id="221"/>
      <w:bookmarkEnd w:id="222"/>
      <w:bookmarkEnd w:id="223"/>
      <w:bookmarkEnd w:id="224"/>
      <w:bookmarkEnd w:id="225"/>
    </w:p>
    <w:p w:rsidR="0048535E" w:rsidRPr="00974E87" w:rsidRDefault="00314BC5" w:rsidP="0048535E">
      <w:pPr>
        <w:widowControl/>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该企业在药物仓库、成品仓库、机械药混合、限药量≥200kg的1.1级建筑等设置防雷设施，共安装有16根避雷针、3处避雷网，生产线、库区入口及易产生静电积累的1.1级、1.3级危险工（库）房设置有</w:t>
      </w:r>
      <w:r w:rsidRPr="00974E87">
        <w:rPr>
          <w:rFonts w:ascii="宋体" w:hAnsi="宋体" w:cs="宋体" w:hint="eastAsia"/>
          <w:b w:val="0"/>
          <w:bCs/>
          <w:sz w:val="28"/>
          <w:szCs w:val="28"/>
        </w:rPr>
        <w:t>静电消除触摸装置</w:t>
      </w:r>
      <w:r w:rsidRPr="00974E87">
        <w:rPr>
          <w:rFonts w:ascii="宋体" w:hAnsi="宋体" w:cs="宋体" w:hint="eastAsia"/>
          <w:b w:val="0"/>
          <w:sz w:val="28"/>
          <w:szCs w:val="28"/>
        </w:rPr>
        <w:t>；</w:t>
      </w:r>
      <w:r w:rsidR="0048535E" w:rsidRPr="00974E87">
        <w:rPr>
          <w:rFonts w:ascii="宋体" w:hAnsi="宋体" w:cs="宋体" w:hint="eastAsia"/>
          <w:b w:val="0"/>
          <w:sz w:val="28"/>
          <w:szCs w:val="28"/>
        </w:rPr>
        <w:t>防雷</w:t>
      </w:r>
      <w:r w:rsidRPr="00974E87">
        <w:rPr>
          <w:rFonts w:ascii="宋体" w:hAnsi="宋体" w:cs="宋体" w:hint="eastAsia"/>
          <w:b w:val="0"/>
          <w:sz w:val="28"/>
          <w:szCs w:val="28"/>
        </w:rPr>
        <w:t>防静电</w:t>
      </w:r>
      <w:r w:rsidR="005A19B7" w:rsidRPr="00974E87">
        <w:rPr>
          <w:rFonts w:ascii="宋体" w:hAnsi="宋体" w:cs="宋体" w:hint="eastAsia"/>
          <w:b w:val="0"/>
          <w:sz w:val="28"/>
          <w:szCs w:val="28"/>
        </w:rPr>
        <w:t>装置由</w:t>
      </w:r>
      <w:r w:rsidR="002B0856" w:rsidRPr="00974E87">
        <w:rPr>
          <w:rFonts w:ascii="宋体" w:hAnsi="宋体" w:cs="宋体" w:hint="eastAsia"/>
          <w:b w:val="0"/>
          <w:sz w:val="28"/>
          <w:szCs w:val="28"/>
        </w:rPr>
        <w:t>湖南长昊气象科技有限公司</w:t>
      </w:r>
      <w:r w:rsidR="00B55E82" w:rsidRPr="00974E87">
        <w:rPr>
          <w:rFonts w:ascii="宋体" w:hAnsi="宋体" w:cs="宋体" w:hint="eastAsia"/>
          <w:b w:val="0"/>
          <w:bCs/>
          <w:sz w:val="28"/>
          <w:szCs w:val="28"/>
        </w:rPr>
        <w:t>检测</w:t>
      </w:r>
      <w:r w:rsidR="005A19B7" w:rsidRPr="00974E87">
        <w:rPr>
          <w:rFonts w:ascii="宋体" w:hAnsi="宋体" w:cs="宋体" w:hint="eastAsia"/>
          <w:b w:val="0"/>
          <w:bCs/>
          <w:sz w:val="28"/>
          <w:szCs w:val="28"/>
        </w:rPr>
        <w:t>，</w:t>
      </w:r>
      <w:r w:rsidRPr="00974E87">
        <w:rPr>
          <w:rFonts w:ascii="宋体" w:hAnsi="宋体" w:cs="宋体" w:hint="eastAsia"/>
          <w:b w:val="0"/>
          <w:bCs/>
          <w:sz w:val="28"/>
          <w:szCs w:val="28"/>
        </w:rPr>
        <w:t>2024</w:t>
      </w:r>
      <w:r w:rsidR="00B55E82" w:rsidRPr="00974E87">
        <w:rPr>
          <w:rFonts w:ascii="宋体" w:hAnsi="宋体" w:cs="宋体" w:hint="eastAsia"/>
          <w:b w:val="0"/>
          <w:bCs/>
          <w:sz w:val="28"/>
          <w:szCs w:val="28"/>
        </w:rPr>
        <w:t>年</w:t>
      </w:r>
      <w:r w:rsidRPr="00974E87">
        <w:rPr>
          <w:rFonts w:ascii="宋体" w:hAnsi="宋体" w:cs="宋体" w:hint="eastAsia"/>
          <w:b w:val="0"/>
          <w:bCs/>
          <w:sz w:val="28"/>
          <w:szCs w:val="28"/>
        </w:rPr>
        <w:t>01</w:t>
      </w:r>
      <w:r w:rsidR="00B55E82" w:rsidRPr="00974E87">
        <w:rPr>
          <w:rFonts w:ascii="宋体" w:hAnsi="宋体" w:cs="宋体" w:hint="eastAsia"/>
          <w:b w:val="0"/>
          <w:bCs/>
          <w:sz w:val="28"/>
          <w:szCs w:val="28"/>
        </w:rPr>
        <w:t>月</w:t>
      </w:r>
      <w:r w:rsidRPr="00974E87">
        <w:rPr>
          <w:rFonts w:ascii="宋体" w:hAnsi="宋体" w:cs="宋体" w:hint="eastAsia"/>
          <w:b w:val="0"/>
          <w:bCs/>
          <w:sz w:val="28"/>
          <w:szCs w:val="28"/>
        </w:rPr>
        <w:t>26</w:t>
      </w:r>
      <w:r w:rsidR="00B55E82" w:rsidRPr="00974E87">
        <w:rPr>
          <w:rFonts w:ascii="宋体" w:hAnsi="宋体" w:cs="宋体" w:hint="eastAsia"/>
          <w:b w:val="0"/>
          <w:bCs/>
          <w:sz w:val="28"/>
          <w:szCs w:val="28"/>
        </w:rPr>
        <w:t>日出具</w:t>
      </w:r>
      <w:r w:rsidR="005A19B7" w:rsidRPr="00974E87">
        <w:rPr>
          <w:rFonts w:ascii="宋体" w:hAnsi="宋体" w:cs="宋体" w:hint="eastAsia"/>
          <w:b w:val="0"/>
          <w:bCs/>
          <w:sz w:val="28"/>
          <w:szCs w:val="28"/>
        </w:rPr>
        <w:t>了</w:t>
      </w:r>
      <w:r w:rsidR="00762C39" w:rsidRPr="00974E87">
        <w:rPr>
          <w:rFonts w:ascii="宋体" w:hAnsi="宋体" w:cs="宋体" w:hint="eastAsia"/>
          <w:b w:val="0"/>
          <w:bCs/>
          <w:sz w:val="28"/>
          <w:szCs w:val="28"/>
        </w:rPr>
        <w:t>《湖南省</w:t>
      </w:r>
      <w:r w:rsidRPr="00974E87">
        <w:rPr>
          <w:rFonts w:ascii="宋体" w:hAnsi="宋体" w:cs="宋体" w:hint="eastAsia"/>
          <w:b w:val="0"/>
          <w:bCs/>
          <w:sz w:val="28"/>
          <w:szCs w:val="28"/>
        </w:rPr>
        <w:t>雷电防护装置定期检验检测报告书</w:t>
      </w:r>
      <w:r w:rsidR="00762C39" w:rsidRPr="00974E87">
        <w:rPr>
          <w:rFonts w:ascii="宋体" w:hAnsi="宋体" w:cs="宋体" w:hint="eastAsia"/>
          <w:b w:val="0"/>
          <w:bCs/>
          <w:sz w:val="28"/>
          <w:szCs w:val="28"/>
        </w:rPr>
        <w:t>》，报告编号：（湘）</w:t>
      </w:r>
      <w:r w:rsidR="00762C39" w:rsidRPr="00974E87">
        <w:rPr>
          <w:rFonts w:ascii="宋体" w:hAnsi="宋体" w:cs="宋体" w:hint="eastAsia"/>
          <w:b w:val="0"/>
          <w:bCs/>
          <w:sz w:val="28"/>
          <w:szCs w:val="28"/>
        </w:rPr>
        <w:lastRenderedPageBreak/>
        <w:t>雷新检[202</w:t>
      </w:r>
      <w:r w:rsidRPr="00974E87">
        <w:rPr>
          <w:rFonts w:ascii="宋体" w:hAnsi="宋体" w:cs="宋体" w:hint="eastAsia"/>
          <w:b w:val="0"/>
          <w:bCs/>
          <w:sz w:val="28"/>
          <w:szCs w:val="28"/>
        </w:rPr>
        <w:t>4</w:t>
      </w:r>
      <w:r w:rsidR="00762C39" w:rsidRPr="00974E87">
        <w:rPr>
          <w:rFonts w:ascii="宋体" w:hAnsi="宋体" w:cs="宋体" w:hint="eastAsia"/>
          <w:b w:val="0"/>
          <w:bCs/>
          <w:sz w:val="28"/>
          <w:szCs w:val="28"/>
        </w:rPr>
        <w:t>]第HNCH（</w:t>
      </w:r>
      <w:r w:rsidRPr="00974E87">
        <w:rPr>
          <w:rFonts w:ascii="宋体" w:hAnsi="宋体" w:cs="宋体" w:hint="eastAsia"/>
          <w:b w:val="0"/>
          <w:bCs/>
          <w:sz w:val="28"/>
          <w:szCs w:val="28"/>
        </w:rPr>
        <w:t>J06</w:t>
      </w:r>
      <w:r w:rsidR="00762C39" w:rsidRPr="00974E87">
        <w:rPr>
          <w:rFonts w:ascii="宋体" w:hAnsi="宋体" w:cs="宋体" w:hint="eastAsia"/>
          <w:b w:val="0"/>
          <w:bCs/>
          <w:sz w:val="28"/>
          <w:szCs w:val="28"/>
        </w:rPr>
        <w:t>）-</w:t>
      </w:r>
      <w:r w:rsidRPr="00974E87">
        <w:rPr>
          <w:rFonts w:ascii="宋体" w:hAnsi="宋体" w:cs="宋体" w:hint="eastAsia"/>
          <w:b w:val="0"/>
          <w:bCs/>
          <w:sz w:val="28"/>
          <w:szCs w:val="28"/>
        </w:rPr>
        <w:t>002</w:t>
      </w:r>
      <w:r w:rsidR="00762C39" w:rsidRPr="00974E87">
        <w:rPr>
          <w:rFonts w:ascii="宋体" w:hAnsi="宋体" w:cs="宋体" w:hint="eastAsia"/>
          <w:b w:val="0"/>
          <w:bCs/>
          <w:sz w:val="28"/>
          <w:szCs w:val="28"/>
        </w:rPr>
        <w:t>号</w:t>
      </w:r>
      <w:r w:rsidR="00B55E82" w:rsidRPr="00974E87">
        <w:rPr>
          <w:rFonts w:ascii="宋体" w:hAnsi="宋体" w:cs="宋体" w:hint="eastAsia"/>
          <w:b w:val="0"/>
          <w:bCs/>
          <w:sz w:val="28"/>
          <w:szCs w:val="28"/>
        </w:rPr>
        <w:t>，</w:t>
      </w:r>
      <w:r w:rsidRPr="00974E87">
        <w:rPr>
          <w:rFonts w:ascii="宋体" w:hAnsi="宋体" w:cs="宋体" w:hint="eastAsia"/>
          <w:b w:val="0"/>
          <w:bCs/>
          <w:sz w:val="28"/>
          <w:szCs w:val="28"/>
        </w:rPr>
        <w:t>备案编号：202401002号</w:t>
      </w:r>
      <w:r w:rsidR="00B55E82" w:rsidRPr="00974E87">
        <w:rPr>
          <w:rFonts w:ascii="宋体" w:hAnsi="宋体" w:cs="宋体" w:hint="eastAsia"/>
          <w:b w:val="0"/>
          <w:bCs/>
          <w:sz w:val="28"/>
          <w:szCs w:val="28"/>
        </w:rPr>
        <w:t>。</w:t>
      </w:r>
      <w:r w:rsidR="004B7131" w:rsidRPr="00974E87">
        <w:rPr>
          <w:rFonts w:ascii="宋体" w:hAnsi="宋体" w:cs="宋体" w:hint="eastAsia"/>
          <w:b w:val="0"/>
          <w:bCs/>
          <w:sz w:val="28"/>
          <w:szCs w:val="28"/>
        </w:rPr>
        <w:t>检验结果为防雷</w:t>
      </w:r>
      <w:r w:rsidR="00353B77" w:rsidRPr="00974E87">
        <w:rPr>
          <w:rFonts w:ascii="宋体" w:hAnsi="宋体" w:cs="宋体" w:hint="eastAsia"/>
          <w:b w:val="0"/>
          <w:bCs/>
          <w:sz w:val="28"/>
          <w:szCs w:val="28"/>
        </w:rPr>
        <w:t>、防静电</w:t>
      </w:r>
      <w:r w:rsidR="004B7131" w:rsidRPr="00974E87">
        <w:rPr>
          <w:rFonts w:ascii="宋体" w:hAnsi="宋体" w:cs="宋体" w:hint="eastAsia"/>
          <w:b w:val="0"/>
          <w:bCs/>
          <w:sz w:val="28"/>
          <w:szCs w:val="28"/>
        </w:rPr>
        <w:t>装置符合</w:t>
      </w:r>
      <w:r w:rsidRPr="00974E87">
        <w:rPr>
          <w:rFonts w:ascii="宋体" w:hAnsi="宋体" w:cs="宋体" w:hint="eastAsia"/>
          <w:b w:val="0"/>
          <w:bCs/>
          <w:sz w:val="28"/>
          <w:szCs w:val="28"/>
        </w:rPr>
        <w:t>防雷规范</w:t>
      </w:r>
      <w:r w:rsidR="004B7131" w:rsidRPr="00974E87">
        <w:rPr>
          <w:rFonts w:ascii="宋体" w:hAnsi="宋体" w:cs="宋体" w:hint="eastAsia"/>
          <w:b w:val="0"/>
          <w:bCs/>
          <w:sz w:val="28"/>
          <w:szCs w:val="28"/>
        </w:rPr>
        <w:t>要求。</w:t>
      </w:r>
    </w:p>
    <w:p w:rsidR="00343405" w:rsidRPr="00974E87" w:rsidRDefault="00513FE8" w:rsidP="00353B77">
      <w:pPr>
        <w:spacing w:line="360" w:lineRule="auto"/>
        <w:ind w:firstLineChars="200" w:firstLine="560"/>
        <w:rPr>
          <w:rFonts w:ascii="宋体" w:hAnsi="宋体" w:cs="宋体"/>
          <w:b w:val="0"/>
          <w:bCs/>
          <w:sz w:val="28"/>
          <w:szCs w:val="28"/>
        </w:rPr>
      </w:pPr>
      <w:r w:rsidRPr="00974E87">
        <w:rPr>
          <w:rFonts w:ascii="宋体" w:hAnsi="宋体" w:cs="宋体" w:hint="eastAsia"/>
          <w:b w:val="0"/>
          <w:sz w:val="28"/>
          <w:szCs w:val="28"/>
        </w:rPr>
        <w:t>该</w:t>
      </w:r>
      <w:r w:rsidR="00353B77" w:rsidRPr="00974E87">
        <w:rPr>
          <w:rFonts w:ascii="宋体" w:hAnsi="宋体" w:cs="宋体" w:hint="eastAsia"/>
          <w:b w:val="0"/>
          <w:sz w:val="28"/>
          <w:szCs w:val="28"/>
        </w:rPr>
        <w:t>企业</w:t>
      </w:r>
      <w:r w:rsidR="004B7131" w:rsidRPr="00974E87">
        <w:rPr>
          <w:rFonts w:ascii="宋体" w:hAnsi="宋体" w:cs="宋体" w:hint="eastAsia"/>
          <w:b w:val="0"/>
          <w:sz w:val="28"/>
          <w:szCs w:val="28"/>
        </w:rPr>
        <w:t>视频监控由</w:t>
      </w:r>
      <w:r w:rsidR="00353B77" w:rsidRPr="00974E87">
        <w:rPr>
          <w:rFonts w:ascii="宋体" w:hAnsi="宋体" w:cs="宋体" w:hint="eastAsia"/>
          <w:b w:val="0"/>
          <w:sz w:val="28"/>
          <w:szCs w:val="28"/>
        </w:rPr>
        <w:t>湖南天视通信息技术有限公司</w:t>
      </w:r>
      <w:r w:rsidR="004B7131" w:rsidRPr="00974E87">
        <w:rPr>
          <w:rFonts w:ascii="宋体" w:hAnsi="宋体" w:cs="宋体" w:hint="eastAsia"/>
          <w:b w:val="0"/>
          <w:sz w:val="28"/>
          <w:szCs w:val="28"/>
        </w:rPr>
        <w:t>施工，于20</w:t>
      </w:r>
      <w:r w:rsidR="00353B77" w:rsidRPr="00974E87">
        <w:rPr>
          <w:rFonts w:ascii="宋体" w:hAnsi="宋体" w:cs="宋体" w:hint="eastAsia"/>
          <w:b w:val="0"/>
          <w:sz w:val="28"/>
          <w:szCs w:val="28"/>
        </w:rPr>
        <w:t>24</w:t>
      </w:r>
      <w:r w:rsidR="004B7131" w:rsidRPr="00974E87">
        <w:rPr>
          <w:rFonts w:ascii="宋体" w:hAnsi="宋体" w:cs="宋体" w:hint="eastAsia"/>
          <w:b w:val="0"/>
          <w:sz w:val="28"/>
          <w:szCs w:val="28"/>
        </w:rPr>
        <w:t>年</w:t>
      </w:r>
      <w:r w:rsidR="00353B77" w:rsidRPr="00974E87">
        <w:rPr>
          <w:rFonts w:ascii="宋体" w:hAnsi="宋体" w:cs="宋体" w:hint="eastAsia"/>
          <w:b w:val="0"/>
          <w:sz w:val="28"/>
          <w:szCs w:val="28"/>
        </w:rPr>
        <w:t>1</w:t>
      </w:r>
      <w:r w:rsidR="004B7131" w:rsidRPr="00974E87">
        <w:rPr>
          <w:rFonts w:ascii="宋体" w:hAnsi="宋体" w:cs="宋体" w:hint="eastAsia"/>
          <w:b w:val="0"/>
          <w:sz w:val="28"/>
          <w:szCs w:val="28"/>
        </w:rPr>
        <w:t>月</w:t>
      </w:r>
      <w:r w:rsidR="00353B77" w:rsidRPr="00974E87">
        <w:rPr>
          <w:rFonts w:ascii="宋体" w:hAnsi="宋体" w:cs="宋体" w:hint="eastAsia"/>
          <w:b w:val="0"/>
          <w:sz w:val="28"/>
          <w:szCs w:val="28"/>
        </w:rPr>
        <w:t>8由</w:t>
      </w:r>
      <w:r w:rsidR="00353B77" w:rsidRPr="00974E87">
        <w:rPr>
          <w:rFonts w:ascii="宋体" w:hAnsi="宋体" w:cs="宋体" w:hint="eastAsia"/>
          <w:b w:val="0"/>
          <w:bCs/>
          <w:sz w:val="28"/>
          <w:szCs w:val="28"/>
        </w:rPr>
        <w:t>临澧县佘市桥镇安全生产监督管理站和</w:t>
      </w:r>
      <w:r w:rsidR="00353B77" w:rsidRPr="00974E87">
        <w:rPr>
          <w:rFonts w:ascii="宋体" w:hAnsi="宋体" w:cs="宋体" w:hint="eastAsia"/>
          <w:b w:val="0"/>
          <w:sz w:val="28"/>
          <w:szCs w:val="28"/>
        </w:rPr>
        <w:t>湖南天视通信息技术有限公司</w:t>
      </w:r>
      <w:r w:rsidR="00353B77" w:rsidRPr="00974E87">
        <w:rPr>
          <w:rFonts w:ascii="宋体" w:hAnsi="宋体" w:cs="宋体" w:hint="eastAsia"/>
          <w:b w:val="0"/>
          <w:bCs/>
          <w:sz w:val="28"/>
          <w:szCs w:val="28"/>
        </w:rPr>
        <w:t>共同出具了《烟花爆竹生产企业视频监控系统新（改建）验收报告》，各项验收结果均为合格。</w:t>
      </w:r>
    </w:p>
    <w:p w:rsidR="000E2E3A" w:rsidRPr="00974E87" w:rsidRDefault="001F1C21" w:rsidP="00CF707C">
      <w:pPr>
        <w:pStyle w:val="3"/>
        <w:keepNext w:val="0"/>
        <w:keepLines w:val="0"/>
        <w:spacing w:beforeLines="50" w:before="120" w:afterLines="50" w:after="120"/>
        <w:rPr>
          <w:rFonts w:ascii="黑体" w:eastAsia="黑体"/>
          <w:b w:val="0"/>
          <w:bCs w:val="0"/>
          <w:szCs w:val="28"/>
        </w:rPr>
      </w:pPr>
      <w:bookmarkStart w:id="226" w:name="_Toc27160"/>
      <w:bookmarkStart w:id="227" w:name="_Toc83666189"/>
      <w:bookmarkStart w:id="228" w:name="_Toc85202463"/>
      <w:bookmarkStart w:id="229" w:name="_Toc90914259"/>
      <w:bookmarkStart w:id="230" w:name="_Toc102739187"/>
      <w:bookmarkStart w:id="231" w:name="_Toc116155677"/>
      <w:bookmarkStart w:id="232" w:name="_Toc116156505"/>
      <w:bookmarkStart w:id="233" w:name="_Toc116289751"/>
      <w:bookmarkStart w:id="234" w:name="_Toc128301687"/>
      <w:bookmarkStart w:id="235" w:name="_Toc163313405"/>
      <w:r w:rsidRPr="00974E87">
        <w:rPr>
          <w:rFonts w:ascii="黑体" w:eastAsia="黑体" w:hint="eastAsia"/>
          <w:b w:val="0"/>
          <w:bCs w:val="0"/>
          <w:szCs w:val="28"/>
        </w:rPr>
        <w:t>2.2.</w:t>
      </w:r>
      <w:bookmarkEnd w:id="226"/>
      <w:bookmarkEnd w:id="227"/>
      <w:bookmarkEnd w:id="228"/>
      <w:bookmarkEnd w:id="229"/>
      <w:bookmarkEnd w:id="230"/>
      <w:r w:rsidR="00DA5318" w:rsidRPr="00974E87">
        <w:rPr>
          <w:rFonts w:ascii="黑体" w:eastAsia="黑体" w:hint="eastAsia"/>
          <w:b w:val="0"/>
          <w:bCs w:val="0"/>
          <w:szCs w:val="28"/>
        </w:rPr>
        <w:t>7</w:t>
      </w:r>
      <w:r w:rsidR="008B3AD2" w:rsidRPr="00974E87">
        <w:rPr>
          <w:rFonts w:ascii="黑体" w:eastAsia="黑体" w:hint="eastAsia"/>
          <w:b w:val="0"/>
          <w:bCs w:val="0"/>
          <w:szCs w:val="28"/>
        </w:rPr>
        <w:t>工程质量竣工情况</w:t>
      </w:r>
      <w:bookmarkEnd w:id="231"/>
      <w:bookmarkEnd w:id="232"/>
      <w:bookmarkEnd w:id="233"/>
      <w:bookmarkEnd w:id="234"/>
      <w:bookmarkEnd w:id="235"/>
    </w:p>
    <w:p w:rsidR="000E2E3A" w:rsidRPr="00974E87" w:rsidRDefault="00355598" w:rsidP="008B3AD2">
      <w:pPr>
        <w:spacing w:line="360" w:lineRule="auto"/>
        <w:ind w:firstLineChars="200" w:firstLine="560"/>
        <w:rPr>
          <w:rFonts w:ascii="宋体" w:hAnsi="宋体" w:cs="宋体"/>
          <w:b w:val="0"/>
          <w:bCs/>
          <w:sz w:val="28"/>
          <w:szCs w:val="28"/>
        </w:rPr>
      </w:pPr>
      <w:r w:rsidRPr="00974E87">
        <w:rPr>
          <w:rFonts w:ascii="宋体" w:hAnsi="宋体" w:cs="宋体" w:hint="eastAsia"/>
          <w:b w:val="0"/>
          <w:bCs/>
          <w:sz w:val="28"/>
          <w:szCs w:val="28"/>
        </w:rPr>
        <w:t>湖南文达烟花鞭炮有限公司</w:t>
      </w:r>
      <w:r w:rsidR="008B3AD2" w:rsidRPr="00974E87">
        <w:rPr>
          <w:rFonts w:ascii="宋体" w:hAnsi="宋体" w:cs="宋体" w:hint="eastAsia"/>
          <w:b w:val="0"/>
          <w:bCs/>
          <w:sz w:val="28"/>
          <w:szCs w:val="28"/>
        </w:rPr>
        <w:t>改建项目建设工程于202</w:t>
      </w:r>
      <w:r w:rsidR="00353B77" w:rsidRPr="00974E87">
        <w:rPr>
          <w:rFonts w:ascii="宋体" w:hAnsi="宋体" w:cs="宋体" w:hint="eastAsia"/>
          <w:b w:val="0"/>
          <w:bCs/>
          <w:sz w:val="28"/>
          <w:szCs w:val="28"/>
        </w:rPr>
        <w:t>4</w:t>
      </w:r>
      <w:r w:rsidR="008B3AD2" w:rsidRPr="00974E87">
        <w:rPr>
          <w:rFonts w:ascii="宋体" w:hAnsi="宋体" w:cs="宋体" w:hint="eastAsia"/>
          <w:b w:val="0"/>
          <w:bCs/>
          <w:sz w:val="28"/>
          <w:szCs w:val="28"/>
        </w:rPr>
        <w:t>年</w:t>
      </w:r>
      <w:r w:rsidR="001D4298" w:rsidRPr="00974E87">
        <w:rPr>
          <w:rFonts w:ascii="宋体" w:hAnsi="宋体" w:cs="宋体" w:hint="eastAsia"/>
          <w:b w:val="0"/>
          <w:bCs/>
          <w:sz w:val="28"/>
          <w:szCs w:val="28"/>
        </w:rPr>
        <w:t>4月</w:t>
      </w:r>
      <w:r w:rsidR="008B3AD2" w:rsidRPr="00974E87">
        <w:rPr>
          <w:rFonts w:ascii="宋体" w:hAnsi="宋体" w:cs="宋体" w:hint="eastAsia"/>
          <w:b w:val="0"/>
          <w:bCs/>
          <w:sz w:val="28"/>
          <w:szCs w:val="28"/>
        </w:rPr>
        <w:t>竣工，</w:t>
      </w:r>
      <w:r w:rsidR="00535EE9" w:rsidRPr="00974E87">
        <w:rPr>
          <w:rFonts w:ascii="宋体" w:hAnsi="宋体" w:cs="宋体" w:hint="eastAsia"/>
          <w:b w:val="0"/>
          <w:bCs/>
          <w:sz w:val="28"/>
          <w:szCs w:val="28"/>
        </w:rPr>
        <w:t>由</w:t>
      </w:r>
      <w:r w:rsidR="008B3AD2" w:rsidRPr="00974E87">
        <w:rPr>
          <w:rFonts w:ascii="宋体" w:hAnsi="宋体" w:cs="宋体" w:hint="eastAsia"/>
          <w:b w:val="0"/>
          <w:bCs/>
          <w:sz w:val="28"/>
          <w:szCs w:val="28"/>
        </w:rPr>
        <w:t>施工单位</w:t>
      </w:r>
      <w:r w:rsidR="00171434" w:rsidRPr="00974E87">
        <w:rPr>
          <w:rFonts w:ascii="宋体" w:hAnsi="宋体" w:cs="宋体" w:hint="eastAsia"/>
          <w:b w:val="0"/>
          <w:bCs/>
          <w:sz w:val="28"/>
          <w:szCs w:val="28"/>
        </w:rPr>
        <w:t>湖南安达建设有限公司</w:t>
      </w:r>
      <w:r w:rsidR="00C7243C" w:rsidRPr="00974E87">
        <w:rPr>
          <w:rFonts w:ascii="宋体" w:hAnsi="宋体" w:cs="宋体" w:hint="eastAsia"/>
          <w:b w:val="0"/>
          <w:bCs/>
          <w:sz w:val="28"/>
          <w:szCs w:val="28"/>
        </w:rPr>
        <w:t>与建设方</w:t>
      </w:r>
      <w:r w:rsidRPr="00974E87">
        <w:rPr>
          <w:rFonts w:ascii="宋体" w:hAnsi="宋体" w:cs="宋体" w:hint="eastAsia"/>
          <w:b w:val="0"/>
          <w:bCs/>
          <w:sz w:val="28"/>
          <w:szCs w:val="28"/>
        </w:rPr>
        <w:t>湖南文达烟花鞭炮有限公司</w:t>
      </w:r>
      <w:r w:rsidR="00C7243C" w:rsidRPr="00974E87">
        <w:rPr>
          <w:rFonts w:ascii="宋体" w:hAnsi="宋体" w:cs="宋体" w:hint="eastAsia"/>
          <w:b w:val="0"/>
          <w:bCs/>
          <w:sz w:val="28"/>
          <w:szCs w:val="28"/>
        </w:rPr>
        <w:t>共同</w:t>
      </w:r>
      <w:r w:rsidR="008B3AD2" w:rsidRPr="00974E87">
        <w:rPr>
          <w:rFonts w:ascii="宋体" w:hAnsi="宋体" w:cs="宋体" w:hint="eastAsia"/>
          <w:b w:val="0"/>
          <w:bCs/>
          <w:sz w:val="28"/>
          <w:szCs w:val="28"/>
        </w:rPr>
        <w:t>出具</w:t>
      </w:r>
      <w:r w:rsidR="00535EE9" w:rsidRPr="00974E87">
        <w:rPr>
          <w:rFonts w:ascii="宋体" w:hAnsi="宋体" w:cs="宋体" w:hint="eastAsia"/>
          <w:b w:val="0"/>
          <w:bCs/>
          <w:sz w:val="28"/>
          <w:szCs w:val="28"/>
        </w:rPr>
        <w:t>了</w:t>
      </w:r>
      <w:r w:rsidR="00C7243C" w:rsidRPr="00974E87">
        <w:rPr>
          <w:rFonts w:ascii="宋体" w:hAnsi="宋体" w:cs="宋体" w:hint="eastAsia"/>
          <w:b w:val="0"/>
          <w:bCs/>
          <w:sz w:val="28"/>
          <w:szCs w:val="28"/>
        </w:rPr>
        <w:t>工程质量竣工</w:t>
      </w:r>
      <w:r w:rsidR="0098022A" w:rsidRPr="00974E87">
        <w:rPr>
          <w:rFonts w:ascii="宋体" w:hAnsi="宋体" w:cs="宋体" w:hint="eastAsia"/>
          <w:b w:val="0"/>
          <w:bCs/>
          <w:sz w:val="28"/>
          <w:szCs w:val="28"/>
        </w:rPr>
        <w:t>报告</w:t>
      </w:r>
      <w:r w:rsidR="00535EE9" w:rsidRPr="00974E87">
        <w:rPr>
          <w:rFonts w:ascii="宋体" w:hAnsi="宋体" w:cs="宋体" w:hint="eastAsia"/>
          <w:b w:val="0"/>
          <w:bCs/>
          <w:sz w:val="28"/>
          <w:szCs w:val="28"/>
        </w:rPr>
        <w:t>书</w:t>
      </w:r>
      <w:r w:rsidR="008B3AD2" w:rsidRPr="00974E87">
        <w:rPr>
          <w:rFonts w:ascii="宋体" w:hAnsi="宋体" w:cs="宋体" w:hint="eastAsia"/>
          <w:b w:val="0"/>
          <w:bCs/>
          <w:sz w:val="28"/>
          <w:szCs w:val="28"/>
        </w:rPr>
        <w:t>，</w:t>
      </w:r>
      <w:r w:rsidR="0098022A" w:rsidRPr="00974E87">
        <w:rPr>
          <w:rFonts w:ascii="宋体" w:hAnsi="宋体" w:cs="宋体" w:hint="eastAsia"/>
          <w:b w:val="0"/>
          <w:bCs/>
          <w:sz w:val="28"/>
          <w:szCs w:val="28"/>
        </w:rPr>
        <w:t>建设方</w:t>
      </w:r>
      <w:r w:rsidRPr="00974E87">
        <w:rPr>
          <w:rFonts w:ascii="宋体" w:hAnsi="宋体" w:cs="宋体" w:hint="eastAsia"/>
          <w:b w:val="0"/>
          <w:bCs/>
          <w:sz w:val="28"/>
          <w:szCs w:val="28"/>
        </w:rPr>
        <w:t>湖南文达烟花鞭炮有限公司</w:t>
      </w:r>
      <w:r w:rsidR="0098022A" w:rsidRPr="00974E87">
        <w:rPr>
          <w:rFonts w:ascii="宋体" w:hAnsi="宋体" w:cs="宋体" w:hint="eastAsia"/>
          <w:b w:val="0"/>
          <w:bCs/>
          <w:sz w:val="28"/>
          <w:szCs w:val="28"/>
        </w:rPr>
        <w:t>认为工程质量同意</w:t>
      </w:r>
      <w:r w:rsidR="0095731D" w:rsidRPr="00974E87">
        <w:rPr>
          <w:rFonts w:ascii="宋体" w:hAnsi="宋体" w:cs="宋体" w:hint="eastAsia"/>
          <w:b w:val="0"/>
          <w:bCs/>
          <w:sz w:val="28"/>
          <w:szCs w:val="28"/>
        </w:rPr>
        <w:t>竣工</w:t>
      </w:r>
      <w:r w:rsidR="008B3AD2" w:rsidRPr="00974E87">
        <w:rPr>
          <w:rFonts w:ascii="宋体" w:hAnsi="宋体" w:cs="宋体" w:hint="eastAsia"/>
          <w:b w:val="0"/>
          <w:bCs/>
          <w:sz w:val="28"/>
          <w:szCs w:val="28"/>
        </w:rPr>
        <w:t>，详见附件</w:t>
      </w:r>
      <w:r w:rsidR="0098022A" w:rsidRPr="00974E87">
        <w:rPr>
          <w:rFonts w:ascii="宋体" w:hAnsi="宋体" w:cs="宋体" w:hint="eastAsia"/>
          <w:b w:val="0"/>
          <w:bCs/>
          <w:sz w:val="28"/>
          <w:szCs w:val="28"/>
        </w:rPr>
        <w:t>。</w:t>
      </w:r>
    </w:p>
    <w:p w:rsidR="00467DBC" w:rsidRPr="00974E87" w:rsidRDefault="00467DBC" w:rsidP="00467DBC">
      <w:pPr>
        <w:pStyle w:val="21"/>
        <w:spacing w:beforeLines="50" w:before="120"/>
        <w:rPr>
          <w:rFonts w:ascii="黑体" w:eastAsia="黑体" w:hAnsi="宋体"/>
          <w:b w:val="0"/>
          <w:snapToGrid w:val="0"/>
          <w:szCs w:val="30"/>
        </w:rPr>
      </w:pPr>
      <w:bookmarkStart w:id="236" w:name="_Toc163313406"/>
      <w:r w:rsidRPr="00974E87">
        <w:rPr>
          <w:rFonts w:ascii="黑体" w:eastAsia="黑体" w:hAnsi="宋体" w:hint="eastAsia"/>
          <w:b w:val="0"/>
          <w:snapToGrid w:val="0"/>
          <w:szCs w:val="30"/>
        </w:rPr>
        <w:t>2.3建设项目生产工艺流程</w:t>
      </w:r>
      <w:bookmarkEnd w:id="236"/>
    </w:p>
    <w:p w:rsidR="009938B0" w:rsidRPr="00974E87" w:rsidRDefault="009938B0" w:rsidP="00467DBC">
      <w:pPr>
        <w:pStyle w:val="a9"/>
        <w:ind w:firstLine="630"/>
        <w:rPr>
          <w:rFonts w:ascii="宋体" w:eastAsia="宋体" w:hAnsi="宋体"/>
          <w:b w:val="0"/>
          <w:bCs/>
          <w:kern w:val="2"/>
          <w:szCs w:val="24"/>
        </w:rPr>
      </w:pPr>
      <w:r w:rsidRPr="00974E87">
        <w:rPr>
          <w:rFonts w:ascii="宋体" w:eastAsia="宋体" w:hAnsi="宋体" w:hint="eastAsia"/>
          <w:b w:val="0"/>
          <w:bCs/>
          <w:kern w:val="2"/>
          <w:szCs w:val="24"/>
        </w:rPr>
        <w:t>该</w:t>
      </w:r>
      <w:r w:rsidR="00353B77" w:rsidRPr="00974E87">
        <w:rPr>
          <w:rFonts w:ascii="宋体" w:eastAsia="宋体" w:hAnsi="宋体" w:hint="eastAsia"/>
          <w:b w:val="0"/>
          <w:bCs/>
          <w:kern w:val="2"/>
          <w:szCs w:val="24"/>
        </w:rPr>
        <w:t>企业申请</w:t>
      </w:r>
      <w:r w:rsidRPr="00974E87">
        <w:rPr>
          <w:rFonts w:ascii="宋体" w:eastAsia="宋体" w:hAnsi="宋体" w:hint="eastAsia"/>
          <w:b w:val="0"/>
          <w:bCs/>
          <w:kern w:val="2"/>
          <w:szCs w:val="24"/>
        </w:rPr>
        <w:t>生产</w:t>
      </w:r>
      <w:r w:rsidR="00353B77" w:rsidRPr="00974E87">
        <w:rPr>
          <w:rFonts w:ascii="宋体" w:eastAsia="宋体" w:hAnsi="宋体" w:hint="eastAsia"/>
          <w:b w:val="0"/>
          <w:bCs/>
          <w:kern w:val="2"/>
          <w:szCs w:val="24"/>
        </w:rPr>
        <w:t>的</w:t>
      </w:r>
      <w:r w:rsidR="00D748B0" w:rsidRPr="00974E87">
        <w:rPr>
          <w:rFonts w:ascii="宋体" w:eastAsia="宋体" w:hAnsi="宋体" w:hint="eastAsia"/>
          <w:b w:val="0"/>
          <w:bCs/>
          <w:kern w:val="2"/>
          <w:szCs w:val="24"/>
        </w:rPr>
        <w:t>组合烟花类（飞天鼠，C级）、升空类（旋转升空，C级）、喷花类（C、D级）</w:t>
      </w:r>
      <w:r w:rsidRPr="00974E87">
        <w:rPr>
          <w:rFonts w:ascii="宋体" w:eastAsia="宋体" w:hAnsi="宋体" w:hint="eastAsia"/>
          <w:b w:val="0"/>
          <w:bCs/>
          <w:kern w:val="2"/>
          <w:szCs w:val="24"/>
        </w:rPr>
        <w:t>产品，生产工艺流程简单示意图如图2.3-1至图2.3-</w:t>
      </w:r>
      <w:r w:rsidR="00E729D1" w:rsidRPr="00974E87">
        <w:rPr>
          <w:rFonts w:ascii="宋体" w:eastAsia="宋体" w:hAnsi="宋体" w:hint="eastAsia"/>
          <w:b w:val="0"/>
          <w:bCs/>
          <w:kern w:val="2"/>
          <w:szCs w:val="24"/>
        </w:rPr>
        <w:t>4</w:t>
      </w:r>
    </w:p>
    <w:p w:rsidR="00D748B0" w:rsidRPr="00974E87" w:rsidRDefault="00D748B0" w:rsidP="00D748B0">
      <w:pPr>
        <w:spacing w:line="360" w:lineRule="auto"/>
        <w:ind w:firstLineChars="200" w:firstLine="536"/>
        <w:jc w:val="center"/>
        <w:rPr>
          <w:rFonts w:ascii="宋体" w:hAnsi="宋体"/>
          <w:b w:val="0"/>
          <w:spacing w:val="-6"/>
          <w:sz w:val="28"/>
        </w:rPr>
      </w:pPr>
      <w:r w:rsidRPr="00974E87">
        <w:rPr>
          <w:rFonts w:ascii="宋体" w:hAnsi="宋体"/>
          <w:b w:val="0"/>
          <w:spacing w:val="-6"/>
          <w:sz w:val="28"/>
        </w:rPr>
        <w:br w:type="page"/>
      </w:r>
      <w:r w:rsidRPr="00974E87">
        <w:rPr>
          <w:rFonts w:ascii="黑体" w:eastAsia="黑体" w:hAnsi="宋体" w:hint="eastAsia"/>
          <w:b w:val="0"/>
          <w:sz w:val="24"/>
        </w:rPr>
        <w:lastRenderedPageBreak/>
        <w:t>图2.3-1  组合烟花（飞天鼠）效果内筒工艺流程图</w:t>
      </w:r>
    </w:p>
    <w:bookmarkStart w:id="237" w:name="_Toc310236956"/>
    <w:p w:rsidR="00D748B0" w:rsidRPr="00974E87" w:rsidRDefault="00D748B0" w:rsidP="00D748B0">
      <w:pPr>
        <w:rPr>
          <w:rFonts w:ascii="Times New Roman" w:hAnsi="Times New Roman"/>
        </w:rPr>
      </w:pPr>
      <w:r w:rsidRPr="00974E87">
        <w:rPr>
          <w:rFonts w:ascii="Times New Roman" w:hAnsi="Times New Roman"/>
          <w:noProof/>
        </w:rPr>
        <mc:AlternateContent>
          <mc:Choice Requires="wps">
            <w:drawing>
              <wp:anchor distT="0" distB="0" distL="114300" distR="114300" simplePos="0" relativeHeight="251811840" behindDoc="0" locked="0" layoutInCell="1" allowOverlap="1" wp14:anchorId="19BC8D83" wp14:editId="718D963B">
                <wp:simplePos x="0" y="0"/>
                <wp:positionH relativeFrom="column">
                  <wp:posOffset>2875915</wp:posOffset>
                </wp:positionH>
                <wp:positionV relativeFrom="paragraph">
                  <wp:posOffset>4255770</wp:posOffset>
                </wp:positionV>
                <wp:extent cx="896620" cy="274320"/>
                <wp:effectExtent l="8890" t="7620" r="8890" b="13335"/>
                <wp:wrapNone/>
                <wp:docPr id="686" name="文本框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27432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中转、</w:t>
                            </w:r>
                            <w:r w:rsidRPr="00C1193C">
                              <w:rPr>
                                <w:rFonts w:ascii="宋体" w:hAnsi="宋体" w:hint="eastAsia"/>
                                <w:b w:val="0"/>
                              </w:rPr>
                              <w:t>储存</w:t>
                            </w:r>
                          </w:p>
                          <w:p w:rsidR="001D4298" w:rsidRPr="00F33568" w:rsidRDefault="001D4298" w:rsidP="00D748B0">
                            <w:pPr>
                              <w:jc w:val="center"/>
                              <w:rPr>
                                <w:rFonts w:ascii="宋体" w:hAnsi="宋体"/>
                                <w:b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86" o:spid="_x0000_s1026" type="#_x0000_t202" style="position:absolute;left:0;text-align:left;margin-left:226.45pt;margin-top:335.1pt;width:70.6pt;height:21.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">
                <v:fill opacity="0"/>
                <v:textbox>
                  <w:txbxContent>
                    <w:p w:rsidR="001D4298" w:rsidRPr="00C1193C" w:rsidRDefault="001D4298" w:rsidP="00D748B0">
                      <w:pPr>
                        <w:jc w:val="center"/>
                        <w:rPr>
                          <w:rFonts w:ascii="宋体" w:hAnsi="宋体"/>
                          <w:b w:val="0"/>
                        </w:rPr>
                      </w:pPr>
                      <w:r>
                        <w:rPr>
                          <w:rFonts w:ascii="宋体" w:hAnsi="宋体" w:hint="eastAsia"/>
                          <w:b w:val="0"/>
                        </w:rPr>
                        <w:t>中转、</w:t>
                      </w:r>
                      <w:r w:rsidRPr="00C1193C">
                        <w:rPr>
                          <w:rFonts w:ascii="宋体" w:hAnsi="宋体" w:hint="eastAsia"/>
                          <w:b w:val="0"/>
                        </w:rPr>
                        <w:t>储存</w:t>
                      </w:r>
                    </w:p>
                    <w:p w:rsidR="001D4298" w:rsidRPr="00F33568" w:rsidRDefault="001D4298" w:rsidP="00D748B0">
                      <w:pPr>
                        <w:jc w:val="center"/>
                        <w:rPr>
                          <w:rFonts w:ascii="宋体" w:hAnsi="宋体"/>
                          <w:b w:val="0"/>
                        </w:rPr>
                      </w:pP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812864" behindDoc="0" locked="0" layoutInCell="1" allowOverlap="1" wp14:anchorId="5FC945C0" wp14:editId="4785BB61">
                <wp:simplePos x="0" y="0"/>
                <wp:positionH relativeFrom="column">
                  <wp:posOffset>3313430</wp:posOffset>
                </wp:positionH>
                <wp:positionV relativeFrom="paragraph">
                  <wp:posOffset>3957955</wp:posOffset>
                </wp:positionV>
                <wp:extent cx="1270" cy="297815"/>
                <wp:effectExtent l="55880" t="5080" r="57150" b="20955"/>
                <wp:wrapNone/>
                <wp:docPr id="685" name="直接连接符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978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685" o:spid="_x0000_s1026" style="position:absolute;left:0;text-align:lef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9pt,311.65pt" to="261pt,3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">
                <v:stroke endarrow="block"/>
              </v:line>
            </w:pict>
          </mc:Fallback>
        </mc:AlternateContent>
      </w:r>
      <w:r w:rsidRPr="00974E87">
        <w:rPr>
          <w:rFonts w:ascii="Times New Roman" w:hAnsi="Times New Roman"/>
          <w:noProof/>
        </w:rPr>
        <mc:AlternateContent>
          <mc:Choice Requires="wps">
            <w:drawing>
              <wp:anchor distT="0" distB="0" distL="114300" distR="114300" simplePos="0" relativeHeight="251827200" behindDoc="0" locked="0" layoutInCell="1" allowOverlap="1" wp14:anchorId="70724FE7" wp14:editId="6C703EAF">
                <wp:simplePos x="0" y="0"/>
                <wp:positionH relativeFrom="column">
                  <wp:posOffset>2883535</wp:posOffset>
                </wp:positionH>
                <wp:positionV relativeFrom="paragraph">
                  <wp:posOffset>3684270</wp:posOffset>
                </wp:positionV>
                <wp:extent cx="906145" cy="273685"/>
                <wp:effectExtent l="6985" t="7620" r="10795" b="13970"/>
                <wp:wrapNone/>
                <wp:docPr id="684" name="文本框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27368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拍余药</w:t>
                            </w:r>
                          </w:p>
                          <w:p w:rsidR="001D4298" w:rsidRPr="00F33568" w:rsidRDefault="001D4298" w:rsidP="00D748B0">
                            <w:pPr>
                              <w:jc w:val="center"/>
                              <w:rPr>
                                <w:rFonts w:ascii="宋体" w:hAnsi="宋体"/>
                                <w:b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84" o:spid="_x0000_s1027" type="#_x0000_t202" style="position:absolute;left:0;text-align:left;margin-left:227.05pt;margin-top:290.1pt;width:71.35pt;height:21.5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">
                <v:fill opacity="0"/>
                <v:textbox>
                  <w:txbxContent>
                    <w:p w:rsidR="001D4298" w:rsidRPr="00C1193C" w:rsidRDefault="001D4298" w:rsidP="00D748B0">
                      <w:pPr>
                        <w:jc w:val="center"/>
                        <w:rPr>
                          <w:rFonts w:ascii="宋体" w:hAnsi="宋体"/>
                          <w:b w:val="0"/>
                        </w:rPr>
                      </w:pPr>
                      <w:r>
                        <w:rPr>
                          <w:rFonts w:ascii="宋体" w:hAnsi="宋体" w:hint="eastAsia"/>
                          <w:b w:val="0"/>
                        </w:rPr>
                        <w:t>拍余药</w:t>
                      </w:r>
                    </w:p>
                    <w:p w:rsidR="001D4298" w:rsidRPr="00F33568" w:rsidRDefault="001D4298" w:rsidP="00D748B0">
                      <w:pPr>
                        <w:jc w:val="center"/>
                        <w:rPr>
                          <w:rFonts w:ascii="宋体" w:hAnsi="宋体"/>
                          <w:b w:val="0"/>
                        </w:rPr>
                      </w:pP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826176" behindDoc="0" locked="0" layoutInCell="1" allowOverlap="1" wp14:anchorId="2921C3D3" wp14:editId="0F62400F">
                <wp:simplePos x="0" y="0"/>
                <wp:positionH relativeFrom="column">
                  <wp:posOffset>3314700</wp:posOffset>
                </wp:positionH>
                <wp:positionV relativeFrom="paragraph">
                  <wp:posOffset>3386455</wp:posOffset>
                </wp:positionV>
                <wp:extent cx="635" cy="297815"/>
                <wp:effectExtent l="57150" t="5080" r="56515" b="20955"/>
                <wp:wrapNone/>
                <wp:docPr id="683" name="直接连接符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683" o:spid="_x0000_s1026" style="position:absolute;left:0;text-align:lef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66.65pt" to="261.05pt,2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">
                <v:stroke endarrow="block"/>
              </v:line>
            </w:pict>
          </mc:Fallback>
        </mc:AlternateContent>
      </w:r>
      <w:r w:rsidRPr="00974E87">
        <w:rPr>
          <w:rFonts w:ascii="Times New Roman" w:hAnsi="Times New Roman"/>
          <w:noProof/>
        </w:rPr>
        <mc:AlternateContent>
          <mc:Choice Requires="wps">
            <w:drawing>
              <wp:anchor distT="0" distB="0" distL="114300" distR="114300" simplePos="0" relativeHeight="251824128" behindDoc="0" locked="0" layoutInCell="1" allowOverlap="1" wp14:anchorId="47404116" wp14:editId="070DC755">
                <wp:simplePos x="0" y="0"/>
                <wp:positionH relativeFrom="column">
                  <wp:posOffset>1529715</wp:posOffset>
                </wp:positionH>
                <wp:positionV relativeFrom="paragraph">
                  <wp:posOffset>2222500</wp:posOffset>
                </wp:positionV>
                <wp:extent cx="0" cy="1049020"/>
                <wp:effectExtent l="53340" t="12700" r="60960" b="14605"/>
                <wp:wrapNone/>
                <wp:docPr id="682" name="直接连接符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90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682" o:spid="_x0000_s1026" style="position:absolute;left:0;text-align:lef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45pt,175pt" to="120.45pt,2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">
                <v:stroke endarrow="block"/>
              </v:line>
            </w:pict>
          </mc:Fallback>
        </mc:AlternateContent>
      </w:r>
      <w:r w:rsidRPr="00974E87">
        <w:rPr>
          <w:rFonts w:ascii="Times New Roman" w:hAnsi="Times New Roman"/>
          <w:noProof/>
        </w:rPr>
        <mc:AlternateContent>
          <mc:Choice Requires="wps">
            <w:drawing>
              <wp:anchor distT="0" distB="0" distL="114300" distR="114300" simplePos="0" relativeHeight="251825152" behindDoc="0" locked="0" layoutInCell="1" allowOverlap="1" wp14:anchorId="36A4AF4B" wp14:editId="66E5988D">
                <wp:simplePos x="0" y="0"/>
                <wp:positionH relativeFrom="column">
                  <wp:posOffset>1529715</wp:posOffset>
                </wp:positionH>
                <wp:positionV relativeFrom="paragraph">
                  <wp:posOffset>3271520</wp:posOffset>
                </wp:positionV>
                <wp:extent cx="1261110" cy="635"/>
                <wp:effectExtent l="5715" t="52070" r="19050" b="61595"/>
                <wp:wrapNone/>
                <wp:docPr id="681" name="直接箭头连接符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681" o:spid="_x0000_s1026" type="#_x0000_t32" style="position:absolute;left:0;text-align:left;margin-left:120.45pt;margin-top:257.6pt;width:99.3pt;height:.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809792" behindDoc="0" locked="0" layoutInCell="1" allowOverlap="1" wp14:anchorId="111A3DEE" wp14:editId="36C68BBC">
                <wp:simplePos x="0" y="0"/>
                <wp:positionH relativeFrom="column">
                  <wp:posOffset>3315335</wp:posOffset>
                </wp:positionH>
                <wp:positionV relativeFrom="paragraph">
                  <wp:posOffset>2215515</wp:posOffset>
                </wp:positionV>
                <wp:extent cx="1270" cy="297815"/>
                <wp:effectExtent l="57785" t="5715" r="55245" b="20320"/>
                <wp:wrapNone/>
                <wp:docPr id="680" name="直接连接符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978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680" o:spid="_x0000_s1026" style="position:absolute;left:0;text-align:lef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174.45pt" to="261.15pt,1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">
                <v:stroke endarrow="block"/>
              </v:line>
            </w:pict>
          </mc:Fallback>
        </mc:AlternateContent>
      </w:r>
      <w:r w:rsidRPr="00974E87">
        <w:rPr>
          <w:rFonts w:ascii="Times New Roman" w:hAnsi="Times New Roman"/>
          <w:noProof/>
        </w:rPr>
        <mc:AlternateContent>
          <mc:Choice Requires="wps">
            <w:drawing>
              <wp:anchor distT="0" distB="0" distL="114300" distR="114300" simplePos="0" relativeHeight="251821056" behindDoc="0" locked="0" layoutInCell="1" allowOverlap="1" wp14:anchorId="79EB6E94" wp14:editId="57FE2850">
                <wp:simplePos x="0" y="0"/>
                <wp:positionH relativeFrom="column">
                  <wp:posOffset>2879090</wp:posOffset>
                </wp:positionH>
                <wp:positionV relativeFrom="paragraph">
                  <wp:posOffset>2520315</wp:posOffset>
                </wp:positionV>
                <wp:extent cx="906145" cy="273685"/>
                <wp:effectExtent l="12065" t="5715" r="5715" b="6350"/>
                <wp:wrapNone/>
                <wp:docPr id="679" name="文本框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27368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装隔火泥</w:t>
                            </w:r>
                          </w:p>
                          <w:p w:rsidR="001D4298" w:rsidRPr="00F33568" w:rsidRDefault="001D4298" w:rsidP="00D748B0">
                            <w:pPr>
                              <w:jc w:val="center"/>
                              <w:rPr>
                                <w:rFonts w:ascii="宋体" w:hAnsi="宋体"/>
                                <w:b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79" o:spid="_x0000_s1028" type="#_x0000_t202" style="position:absolute;left:0;text-align:left;margin-left:226.7pt;margin-top:198.45pt;width:71.35pt;height:21.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">
                <v:fill opacity="0"/>
                <v:textbox>
                  <w:txbxContent>
                    <w:p w:rsidR="001D4298" w:rsidRPr="00C1193C" w:rsidRDefault="001D4298" w:rsidP="00D748B0">
                      <w:pPr>
                        <w:jc w:val="center"/>
                        <w:rPr>
                          <w:rFonts w:ascii="宋体" w:hAnsi="宋体"/>
                          <w:b w:val="0"/>
                        </w:rPr>
                      </w:pPr>
                      <w:r>
                        <w:rPr>
                          <w:rFonts w:ascii="宋体" w:hAnsi="宋体" w:hint="eastAsia"/>
                          <w:b w:val="0"/>
                        </w:rPr>
                        <w:t>装隔火泥</w:t>
                      </w:r>
                    </w:p>
                    <w:p w:rsidR="001D4298" w:rsidRPr="00F33568" w:rsidRDefault="001D4298" w:rsidP="00D748B0">
                      <w:pPr>
                        <w:jc w:val="center"/>
                        <w:rPr>
                          <w:rFonts w:ascii="宋体" w:hAnsi="宋体"/>
                          <w:b w:val="0"/>
                        </w:rPr>
                      </w:pP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810816" behindDoc="0" locked="0" layoutInCell="1" allowOverlap="1" wp14:anchorId="4C5D6B57" wp14:editId="36EBC01F">
                <wp:simplePos x="0" y="0"/>
                <wp:positionH relativeFrom="column">
                  <wp:posOffset>3329940</wp:posOffset>
                </wp:positionH>
                <wp:positionV relativeFrom="paragraph">
                  <wp:posOffset>2807970</wp:posOffset>
                </wp:positionV>
                <wp:extent cx="635" cy="297815"/>
                <wp:effectExtent l="53340" t="7620" r="60325" b="18415"/>
                <wp:wrapNone/>
                <wp:docPr id="678" name="直接连接符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678" o:spid="_x0000_s1026" style="position:absolute;left:0;text-align:lef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21.1pt" to="262.25pt,2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">
                <v:stroke endarrow="block"/>
              </v:line>
            </w:pict>
          </mc:Fallback>
        </mc:AlternateContent>
      </w:r>
      <w:r w:rsidRPr="00974E87">
        <w:rPr>
          <w:rFonts w:ascii="Times New Roman" w:hAnsi="Times New Roman"/>
          <w:noProof/>
        </w:rPr>
        <mc:AlternateContent>
          <mc:Choice Requires="wps">
            <w:drawing>
              <wp:anchor distT="0" distB="0" distL="114300" distR="114300" simplePos="0" relativeHeight="251822080" behindDoc="0" locked="0" layoutInCell="1" allowOverlap="1" wp14:anchorId="0D364519" wp14:editId="76058FC5">
                <wp:simplePos x="0" y="0"/>
                <wp:positionH relativeFrom="column">
                  <wp:posOffset>2883535</wp:posOffset>
                </wp:positionH>
                <wp:positionV relativeFrom="paragraph">
                  <wp:posOffset>3112770</wp:posOffset>
                </wp:positionV>
                <wp:extent cx="906145" cy="273685"/>
                <wp:effectExtent l="6985" t="7620" r="10795" b="13970"/>
                <wp:wrapNone/>
                <wp:docPr id="677" name="文本框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27368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装/压药</w:t>
                            </w:r>
                          </w:p>
                          <w:p w:rsidR="001D4298" w:rsidRPr="00F33568" w:rsidRDefault="001D4298" w:rsidP="00D748B0">
                            <w:pPr>
                              <w:jc w:val="center"/>
                              <w:rPr>
                                <w:rFonts w:ascii="宋体" w:hAnsi="宋体"/>
                                <w:b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77" o:spid="_x0000_s1029" type="#_x0000_t202" style="position:absolute;left:0;text-align:left;margin-left:227.05pt;margin-top:245.1pt;width:71.35pt;height:21.5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">
                <v:fill opacity="0"/>
                <v:textbox>
                  <w:txbxContent>
                    <w:p w:rsidR="001D4298" w:rsidRPr="00C1193C" w:rsidRDefault="001D4298" w:rsidP="00D748B0">
                      <w:pPr>
                        <w:jc w:val="center"/>
                        <w:rPr>
                          <w:rFonts w:ascii="宋体" w:hAnsi="宋体"/>
                          <w:b w:val="0"/>
                        </w:rPr>
                      </w:pPr>
                      <w:r>
                        <w:rPr>
                          <w:rFonts w:ascii="宋体" w:hAnsi="宋体" w:hint="eastAsia"/>
                          <w:b w:val="0"/>
                        </w:rPr>
                        <w:t>装/压药</w:t>
                      </w:r>
                    </w:p>
                    <w:p w:rsidR="001D4298" w:rsidRPr="00F33568" w:rsidRDefault="001D4298" w:rsidP="00D748B0">
                      <w:pPr>
                        <w:jc w:val="center"/>
                        <w:rPr>
                          <w:rFonts w:ascii="宋体" w:hAnsi="宋体"/>
                          <w:b w:val="0"/>
                        </w:rPr>
                      </w:pP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820032" behindDoc="0" locked="0" layoutInCell="1" allowOverlap="1" wp14:anchorId="4E69618A" wp14:editId="3BCFD768">
                <wp:simplePos x="0" y="0"/>
                <wp:positionH relativeFrom="column">
                  <wp:posOffset>4321810</wp:posOffset>
                </wp:positionH>
                <wp:positionV relativeFrom="paragraph">
                  <wp:posOffset>1343025</wp:posOffset>
                </wp:positionV>
                <wp:extent cx="1152525" cy="274320"/>
                <wp:effectExtent l="6985" t="9525" r="12065" b="11430"/>
                <wp:wrapNone/>
                <wp:docPr id="676" name="文本框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7432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引火线准备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76" o:spid="_x0000_s1030" type="#_x0000_t202" style="position:absolute;left:0;text-align:left;margin-left:340.3pt;margin-top:105.75pt;width:90.75pt;height:21.6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">
                <v:fill opacity="0"/>
                <v:textbox>
                  <w:txbxContent>
                    <w:p w:rsidR="001D4298" w:rsidRPr="00C1193C" w:rsidRDefault="001D4298" w:rsidP="00D748B0">
                      <w:pPr>
                        <w:jc w:val="center"/>
                        <w:rPr>
                          <w:rFonts w:ascii="宋体" w:hAnsi="宋体"/>
                          <w:b w:val="0"/>
                        </w:rPr>
                      </w:pPr>
                      <w:r>
                        <w:rPr>
                          <w:rFonts w:ascii="宋体" w:hAnsi="宋体" w:hint="eastAsia"/>
                          <w:b w:val="0"/>
                        </w:rPr>
                        <w:t>引火线准备</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819008" behindDoc="0" locked="0" layoutInCell="1" allowOverlap="1" wp14:anchorId="2F877651" wp14:editId="7AD2CA7A">
                <wp:simplePos x="0" y="0"/>
                <wp:positionH relativeFrom="column">
                  <wp:posOffset>3898265</wp:posOffset>
                </wp:positionH>
                <wp:positionV relativeFrom="paragraph">
                  <wp:posOffset>1471295</wp:posOffset>
                </wp:positionV>
                <wp:extent cx="423545" cy="2540"/>
                <wp:effectExtent l="21590" t="52070" r="12065" b="59690"/>
                <wp:wrapNone/>
                <wp:docPr id="675" name="直接箭头连接符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3545" cy="2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75" o:spid="_x0000_s1026" type="#_x0000_t32" style="position:absolute;left:0;text-align:left;margin-left:306.95pt;margin-top:115.85pt;width:33.35pt;height:.2pt;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807744" behindDoc="0" locked="0" layoutInCell="1" allowOverlap="1" wp14:anchorId="03AEAE59" wp14:editId="5F6341C1">
                <wp:simplePos x="0" y="0"/>
                <wp:positionH relativeFrom="column">
                  <wp:posOffset>2747010</wp:posOffset>
                </wp:positionH>
                <wp:positionV relativeFrom="paragraph">
                  <wp:posOffset>754380</wp:posOffset>
                </wp:positionV>
                <wp:extent cx="1152525" cy="274320"/>
                <wp:effectExtent l="13335" t="11430" r="5715" b="9525"/>
                <wp:wrapNone/>
                <wp:docPr id="674" name="文本框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7432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无药部件准备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74" o:spid="_x0000_s1031" type="#_x0000_t202" style="position:absolute;left:0;text-align:left;margin-left:216.3pt;margin-top:59.4pt;width:90.75pt;height:21.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">
                <v:fill opacity="0"/>
                <v:textbox>
                  <w:txbxContent>
                    <w:p w:rsidR="001D4298" w:rsidRPr="00C1193C" w:rsidRDefault="001D4298" w:rsidP="00D748B0">
                      <w:pPr>
                        <w:jc w:val="center"/>
                        <w:rPr>
                          <w:rFonts w:ascii="宋体" w:hAnsi="宋体"/>
                          <w:b w:val="0"/>
                        </w:rPr>
                      </w:pPr>
                      <w:r>
                        <w:rPr>
                          <w:rFonts w:ascii="宋体" w:hAnsi="宋体" w:hint="eastAsia"/>
                          <w:b w:val="0"/>
                        </w:rPr>
                        <w:t>无药部件准备</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816960" behindDoc="0" locked="0" layoutInCell="1" allowOverlap="1" wp14:anchorId="7DDE7681" wp14:editId="5A753A8F">
                <wp:simplePos x="0" y="0"/>
                <wp:positionH relativeFrom="column">
                  <wp:posOffset>3318510</wp:posOffset>
                </wp:positionH>
                <wp:positionV relativeFrom="paragraph">
                  <wp:posOffset>1047115</wp:posOffset>
                </wp:positionV>
                <wp:extent cx="635" cy="297815"/>
                <wp:effectExtent l="60960" t="8890" r="52705" b="17145"/>
                <wp:wrapNone/>
                <wp:docPr id="673" name="直接连接符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673" o:spid="_x0000_s1026" style="position:absolute;left:0;text-align:lef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3pt,82.45pt" to="261.35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">
                <v:stroke endarrow="block"/>
              </v:line>
            </w:pict>
          </mc:Fallback>
        </mc:AlternateContent>
      </w:r>
      <w:r w:rsidRPr="00974E87">
        <w:rPr>
          <w:rFonts w:ascii="Times New Roman" w:hAnsi="Times New Roman"/>
          <w:noProof/>
        </w:rPr>
        <mc:AlternateContent>
          <mc:Choice Requires="wps">
            <w:drawing>
              <wp:anchor distT="0" distB="0" distL="114300" distR="114300" simplePos="0" relativeHeight="251817984" behindDoc="0" locked="0" layoutInCell="1" allowOverlap="1" wp14:anchorId="5E5457FD" wp14:editId="64C06F28">
                <wp:simplePos x="0" y="0"/>
                <wp:positionH relativeFrom="column">
                  <wp:posOffset>2750185</wp:posOffset>
                </wp:positionH>
                <wp:positionV relativeFrom="paragraph">
                  <wp:posOffset>1343025</wp:posOffset>
                </wp:positionV>
                <wp:extent cx="1152525" cy="274320"/>
                <wp:effectExtent l="6985" t="9525" r="12065" b="11430"/>
                <wp:wrapNone/>
                <wp:docPr id="672" name="文本框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7432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空筒插引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72" o:spid="_x0000_s1032" type="#_x0000_t202" style="position:absolute;left:0;text-align:left;margin-left:216.55pt;margin-top:105.75pt;width:90.75pt;height:21.6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">
                <v:fill opacity="0"/>
                <v:textbox>
                  <w:txbxContent>
                    <w:p w:rsidR="001D4298" w:rsidRPr="00C1193C" w:rsidRDefault="001D4298" w:rsidP="00D748B0">
                      <w:pPr>
                        <w:jc w:val="center"/>
                        <w:rPr>
                          <w:rFonts w:ascii="宋体" w:hAnsi="宋体"/>
                          <w:b w:val="0"/>
                        </w:rPr>
                      </w:pPr>
                      <w:r>
                        <w:rPr>
                          <w:rFonts w:ascii="宋体" w:hAnsi="宋体" w:hint="eastAsia"/>
                          <w:b w:val="0"/>
                        </w:rPr>
                        <w:t>空筒插引</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808768" behindDoc="0" locked="0" layoutInCell="1" allowOverlap="1" wp14:anchorId="45754119" wp14:editId="3E4F47AE">
                <wp:simplePos x="0" y="0"/>
                <wp:positionH relativeFrom="column">
                  <wp:posOffset>3319145</wp:posOffset>
                </wp:positionH>
                <wp:positionV relativeFrom="paragraph">
                  <wp:posOffset>1632585</wp:posOffset>
                </wp:positionV>
                <wp:extent cx="635" cy="297815"/>
                <wp:effectExtent l="52070" t="13335" r="61595" b="22225"/>
                <wp:wrapNone/>
                <wp:docPr id="671" name="直接连接符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671" o:spid="_x0000_s1026" style="position:absolute;left:0;text-align:lef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35pt,128.55pt" to="261.4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">
                <v:stroke endarrow="block"/>
              </v:line>
            </w:pict>
          </mc:Fallback>
        </mc:AlternateContent>
      </w:r>
      <w:r w:rsidRPr="00974E87">
        <w:rPr>
          <w:rFonts w:ascii="Times New Roman" w:hAnsi="Times New Roman"/>
          <w:noProof/>
        </w:rPr>
        <mc:AlternateContent>
          <mc:Choice Requires="wps">
            <w:drawing>
              <wp:anchor distT="0" distB="0" distL="114300" distR="114300" simplePos="0" relativeHeight="251804672" behindDoc="0" locked="0" layoutInCell="1" allowOverlap="1" wp14:anchorId="027DB1C3" wp14:editId="2B192742">
                <wp:simplePos x="0" y="0"/>
                <wp:positionH relativeFrom="column">
                  <wp:posOffset>2858135</wp:posOffset>
                </wp:positionH>
                <wp:positionV relativeFrom="paragraph">
                  <wp:posOffset>1936750</wp:posOffset>
                </wp:positionV>
                <wp:extent cx="906145" cy="273685"/>
                <wp:effectExtent l="10160" t="12700" r="7620" b="8890"/>
                <wp:wrapNone/>
                <wp:docPr id="670" name="文本框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27368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装药</w:t>
                            </w:r>
                          </w:p>
                          <w:p w:rsidR="001D4298" w:rsidRPr="00F33568" w:rsidRDefault="001D4298" w:rsidP="00D748B0">
                            <w:pPr>
                              <w:jc w:val="center"/>
                              <w:rPr>
                                <w:rFonts w:ascii="宋体" w:hAnsi="宋体"/>
                                <w:b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70" o:spid="_x0000_s1033" type="#_x0000_t202" style="position:absolute;left:0;text-align:left;margin-left:225.05pt;margin-top:152.5pt;width:71.35pt;height:21.5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">
                <v:fill opacity="0"/>
                <v:textbox>
                  <w:txbxContent>
                    <w:p w:rsidR="001D4298" w:rsidRPr="00C1193C" w:rsidRDefault="001D4298" w:rsidP="00D748B0">
                      <w:pPr>
                        <w:jc w:val="center"/>
                        <w:rPr>
                          <w:rFonts w:ascii="宋体" w:hAnsi="宋体"/>
                          <w:b w:val="0"/>
                        </w:rPr>
                      </w:pPr>
                      <w:r>
                        <w:rPr>
                          <w:rFonts w:ascii="宋体" w:hAnsi="宋体" w:hint="eastAsia"/>
                          <w:b w:val="0"/>
                        </w:rPr>
                        <w:t>装药</w:t>
                      </w:r>
                    </w:p>
                    <w:p w:rsidR="001D4298" w:rsidRPr="00F33568" w:rsidRDefault="001D4298" w:rsidP="00D748B0">
                      <w:pPr>
                        <w:jc w:val="center"/>
                        <w:rPr>
                          <w:rFonts w:ascii="宋体" w:hAnsi="宋体"/>
                          <w:b w:val="0"/>
                        </w:rPr>
                      </w:pP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823104" behindDoc="0" locked="0" layoutInCell="1" allowOverlap="1" wp14:anchorId="7F03E944" wp14:editId="5418C1D3">
                <wp:simplePos x="0" y="0"/>
                <wp:positionH relativeFrom="column">
                  <wp:posOffset>2148205</wp:posOffset>
                </wp:positionH>
                <wp:positionV relativeFrom="paragraph">
                  <wp:posOffset>2087880</wp:posOffset>
                </wp:positionV>
                <wp:extent cx="681990" cy="0"/>
                <wp:effectExtent l="5080" t="59055" r="17780" b="55245"/>
                <wp:wrapNone/>
                <wp:docPr id="669" name="直接箭头连接符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69" o:spid="_x0000_s1026" type="#_x0000_t32" style="position:absolute;left:0;text-align:left;margin-left:169.15pt;margin-top:164.4pt;width:53.7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815936" behindDoc="0" locked="0" layoutInCell="1" allowOverlap="1" wp14:anchorId="54D099B0" wp14:editId="61A4CD34">
                <wp:simplePos x="0" y="0"/>
                <wp:positionH relativeFrom="column">
                  <wp:posOffset>956310</wp:posOffset>
                </wp:positionH>
                <wp:positionV relativeFrom="paragraph">
                  <wp:posOffset>1945640</wp:posOffset>
                </wp:positionV>
                <wp:extent cx="1152525" cy="274320"/>
                <wp:effectExtent l="13335" t="12065" r="5715" b="8890"/>
                <wp:wrapNone/>
                <wp:docPr id="668" name="文本框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7432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药物中转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68" o:spid="_x0000_s1034" type="#_x0000_t202" style="position:absolute;left:0;text-align:left;margin-left:75.3pt;margin-top:153.2pt;width:90.75pt;height:21.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">
                <v:fill opacity="0"/>
                <v:textbox>
                  <w:txbxContent>
                    <w:p w:rsidR="001D4298" w:rsidRPr="00C1193C" w:rsidRDefault="001D4298" w:rsidP="00D748B0">
                      <w:pPr>
                        <w:jc w:val="center"/>
                        <w:rPr>
                          <w:rFonts w:ascii="宋体" w:hAnsi="宋体"/>
                          <w:b w:val="0"/>
                        </w:rPr>
                      </w:pPr>
                      <w:r>
                        <w:rPr>
                          <w:rFonts w:ascii="宋体" w:hAnsi="宋体" w:hint="eastAsia"/>
                          <w:b w:val="0"/>
                        </w:rPr>
                        <w:t>药物中转</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814912" behindDoc="0" locked="0" layoutInCell="1" allowOverlap="1" wp14:anchorId="0A611CAF" wp14:editId="4A96226A">
                <wp:simplePos x="0" y="0"/>
                <wp:positionH relativeFrom="column">
                  <wp:posOffset>1530350</wp:posOffset>
                </wp:positionH>
                <wp:positionV relativeFrom="paragraph">
                  <wp:posOffset>1647825</wp:posOffset>
                </wp:positionV>
                <wp:extent cx="635" cy="297815"/>
                <wp:effectExtent l="53975" t="9525" r="59690" b="16510"/>
                <wp:wrapNone/>
                <wp:docPr id="667" name="直接连接符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667" o:spid="_x0000_s1026" style="position:absolute;left:0;text-align:lef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5pt,129.75pt" to="120.55pt,1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">
                <v:stroke endarrow="block"/>
              </v:line>
            </w:pict>
          </mc:Fallback>
        </mc:AlternateContent>
      </w:r>
      <w:r w:rsidRPr="00974E87">
        <w:rPr>
          <w:rFonts w:ascii="Times New Roman" w:hAnsi="Times New Roman"/>
          <w:noProof/>
        </w:rPr>
        <mc:AlternateContent>
          <mc:Choice Requires="wps">
            <w:drawing>
              <wp:anchor distT="0" distB="0" distL="114300" distR="114300" simplePos="0" relativeHeight="251813888" behindDoc="0" locked="0" layoutInCell="1" allowOverlap="1" wp14:anchorId="7CB3293A" wp14:editId="0041856B">
                <wp:simplePos x="0" y="0"/>
                <wp:positionH relativeFrom="column">
                  <wp:posOffset>956310</wp:posOffset>
                </wp:positionH>
                <wp:positionV relativeFrom="paragraph">
                  <wp:posOffset>1373505</wp:posOffset>
                </wp:positionV>
                <wp:extent cx="1152525" cy="274320"/>
                <wp:effectExtent l="13335" t="11430" r="5715" b="9525"/>
                <wp:wrapNone/>
                <wp:docPr id="666" name="文本框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7432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机械药混合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66" o:spid="_x0000_s1035" type="#_x0000_t202" style="position:absolute;left:0;text-align:left;margin-left:75.3pt;margin-top:108.15pt;width:90.75pt;height:21.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">
                <v:fill opacity="0"/>
                <v:textbox>
                  <w:txbxContent>
                    <w:p w:rsidR="001D4298" w:rsidRPr="00C1193C" w:rsidRDefault="001D4298" w:rsidP="00D748B0">
                      <w:pPr>
                        <w:jc w:val="center"/>
                        <w:rPr>
                          <w:rFonts w:ascii="宋体" w:hAnsi="宋体"/>
                          <w:b w:val="0"/>
                        </w:rPr>
                      </w:pPr>
                      <w:r>
                        <w:rPr>
                          <w:rFonts w:ascii="宋体" w:hAnsi="宋体" w:hint="eastAsia"/>
                          <w:b w:val="0"/>
                        </w:rPr>
                        <w:t>机械药混合</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805696" behindDoc="0" locked="0" layoutInCell="1" allowOverlap="1" wp14:anchorId="6CA80A33" wp14:editId="059C2671">
                <wp:simplePos x="0" y="0"/>
                <wp:positionH relativeFrom="column">
                  <wp:posOffset>1530985</wp:posOffset>
                </wp:positionH>
                <wp:positionV relativeFrom="paragraph">
                  <wp:posOffset>1077595</wp:posOffset>
                </wp:positionV>
                <wp:extent cx="635" cy="297815"/>
                <wp:effectExtent l="54610" t="10795" r="59055" b="15240"/>
                <wp:wrapNone/>
                <wp:docPr id="665" name="直接连接符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665" o:spid="_x0000_s1026" style="position:absolute;left:0;text-align:lef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55pt,84.85pt" to="120.6pt,10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">
                <v:stroke endarrow="block"/>
              </v:line>
            </w:pict>
          </mc:Fallback>
        </mc:AlternateContent>
      </w:r>
      <w:r w:rsidRPr="00974E87">
        <w:rPr>
          <w:rFonts w:ascii="Times New Roman" w:hAnsi="Times New Roman"/>
          <w:noProof/>
        </w:rPr>
        <mc:AlternateContent>
          <mc:Choice Requires="wps">
            <w:drawing>
              <wp:anchor distT="0" distB="0" distL="114300" distR="114300" simplePos="0" relativeHeight="251806720" behindDoc="0" locked="0" layoutInCell="1" allowOverlap="1" wp14:anchorId="527B6BBB" wp14:editId="63E0C4FD">
                <wp:simplePos x="0" y="0"/>
                <wp:positionH relativeFrom="column">
                  <wp:posOffset>863600</wp:posOffset>
                </wp:positionH>
                <wp:positionV relativeFrom="paragraph">
                  <wp:posOffset>789305</wp:posOffset>
                </wp:positionV>
                <wp:extent cx="1333500" cy="274955"/>
                <wp:effectExtent l="6350" t="8255" r="12700" b="12065"/>
                <wp:wrapNone/>
                <wp:docPr id="664" name="文本框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7495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sidRPr="00C1193C">
                              <w:rPr>
                                <w:rFonts w:ascii="宋体" w:hAnsi="宋体" w:hint="eastAsia"/>
                                <w:b w:val="0"/>
                              </w:rPr>
                              <w:t>化工原材料准备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64" o:spid="_x0000_s1036" type="#_x0000_t202" style="position:absolute;left:0;text-align:left;margin-left:68pt;margin-top:62.15pt;width:105pt;height:21.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">
                <v:fill opacity="0"/>
                <v:textbox>
                  <w:txbxContent>
                    <w:p w:rsidR="001D4298" w:rsidRPr="00C1193C" w:rsidRDefault="001D4298" w:rsidP="00D748B0">
                      <w:pPr>
                        <w:jc w:val="center"/>
                        <w:rPr>
                          <w:rFonts w:ascii="宋体" w:hAnsi="宋体"/>
                          <w:b w:val="0"/>
                        </w:rPr>
                      </w:pPr>
                      <w:r w:rsidRPr="00C1193C">
                        <w:rPr>
                          <w:rFonts w:ascii="宋体" w:hAnsi="宋体" w:hint="eastAsia"/>
                          <w:b w:val="0"/>
                        </w:rPr>
                        <w:t>化工原材料准备</w:t>
                      </w:r>
                    </w:p>
                  </w:txbxContent>
                </v:textbox>
              </v:shape>
            </w:pict>
          </mc:Fallback>
        </mc:AlternateContent>
      </w:r>
      <w:r w:rsidRPr="00974E87">
        <w:rPr>
          <w:rFonts w:ascii="Times New Roman" w:hAnsi="Times New Roman"/>
          <w:noProof/>
        </w:rPr>
        <mc:AlternateContent>
          <mc:Choice Requires="wps">
            <w:drawing>
              <wp:inline distT="0" distB="0" distL="0" distR="0" wp14:anchorId="40F218DE" wp14:editId="22B0D943">
                <wp:extent cx="5527040" cy="5568315"/>
                <wp:effectExtent l="0" t="0" r="0" b="0"/>
                <wp:docPr id="549" name="矩形 5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527040" cy="556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49" o:spid="_x0000_s1026" style="width:435.2pt;height:43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" filled="f" stroked="f">
                <o:lock v:ext="edit" aspectratio="t"/>
                <w10:anchorlock/>
              </v:rect>
            </w:pict>
          </mc:Fallback>
        </mc:AlternateContent>
      </w:r>
    </w:p>
    <w:p w:rsidR="00D748B0" w:rsidRPr="00974E87" w:rsidRDefault="00D748B0" w:rsidP="00D748B0">
      <w:pPr>
        <w:spacing w:beforeLines="100" w:before="240" w:after="100" w:afterAutospacing="1" w:line="360" w:lineRule="auto"/>
        <w:jc w:val="center"/>
        <w:rPr>
          <w:rFonts w:ascii="黑体" w:eastAsia="黑体" w:hAnsi="宋体"/>
          <w:b w:val="0"/>
          <w:sz w:val="24"/>
        </w:rPr>
      </w:pPr>
    </w:p>
    <w:p w:rsidR="00D748B0" w:rsidRPr="00974E87" w:rsidRDefault="00D748B0" w:rsidP="00D748B0">
      <w:pPr>
        <w:spacing w:beforeLines="150" w:before="360" w:line="360" w:lineRule="auto"/>
        <w:ind w:firstLineChars="200" w:firstLine="480"/>
        <w:jc w:val="center"/>
        <w:rPr>
          <w:rFonts w:ascii="黑体" w:eastAsia="黑体" w:hAnsi="宋体"/>
          <w:b w:val="0"/>
          <w:sz w:val="24"/>
        </w:rPr>
      </w:pPr>
      <w:r w:rsidRPr="00974E87">
        <w:rPr>
          <w:rFonts w:ascii="黑体" w:eastAsia="黑体" w:hAnsi="宋体"/>
          <w:b w:val="0"/>
          <w:sz w:val="24"/>
        </w:rPr>
        <w:br w:type="page"/>
      </w:r>
      <w:bookmarkEnd w:id="237"/>
      <w:r w:rsidRPr="00974E87">
        <w:rPr>
          <w:rFonts w:ascii="黑体" w:eastAsia="黑体" w:hAnsi="宋体" w:hint="eastAsia"/>
          <w:b w:val="0"/>
          <w:sz w:val="24"/>
        </w:rPr>
        <w:lastRenderedPageBreak/>
        <w:t>图2.3-2组合烟花（飞天鼠）产品生产工艺流程图</w:t>
      </w:r>
    </w:p>
    <w:p w:rsidR="00D748B0" w:rsidRPr="00974E87" w:rsidRDefault="00D748B0" w:rsidP="00D748B0">
      <w:pPr>
        <w:spacing w:line="360" w:lineRule="auto"/>
        <w:ind w:firstLineChars="200" w:firstLine="480"/>
        <w:jc w:val="center"/>
        <w:rPr>
          <w:rFonts w:ascii="Times New Roman" w:eastAsia="隶书" w:hAnsi="Times New Roman"/>
        </w:rPr>
      </w:pPr>
      <w:r w:rsidRPr="00974E87">
        <w:rPr>
          <w:rFonts w:ascii="黑体" w:eastAsia="黑体" w:hAnsi="宋体"/>
          <w:b w:val="0"/>
          <w:noProof/>
          <w:sz w:val="24"/>
        </w:rPr>
        <mc:AlternateContent>
          <mc:Choice Requires="wps">
            <w:drawing>
              <wp:anchor distT="0" distB="0" distL="114300" distR="114300" simplePos="0" relativeHeight="251828224" behindDoc="0" locked="0" layoutInCell="1" allowOverlap="1" wp14:anchorId="758BA64B" wp14:editId="09778BFA">
                <wp:simplePos x="0" y="0"/>
                <wp:positionH relativeFrom="column">
                  <wp:posOffset>-143510</wp:posOffset>
                </wp:positionH>
                <wp:positionV relativeFrom="paragraph">
                  <wp:posOffset>81280</wp:posOffset>
                </wp:positionV>
                <wp:extent cx="5871845" cy="3763645"/>
                <wp:effectExtent l="0" t="0" r="0" b="3175"/>
                <wp:wrapNone/>
                <wp:docPr id="663" name="矩形 6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5871845" cy="376364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663" o:spid="_x0000_s1026" style="position:absolute;left:0;text-align:left;margin-left:-11.3pt;margin-top:6.4pt;width:462.35pt;height:296.3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" filled="f" stroked="f">
                <o:lock v:ext="edit" aspectratio="t" text="t"/>
              </v:rect>
            </w:pict>
          </mc:Fallback>
        </mc:AlternateContent>
      </w:r>
      <w:r w:rsidRPr="00974E87">
        <w:rPr>
          <w:rFonts w:ascii="黑体" w:eastAsia="黑体" w:hAnsi="宋体"/>
          <w:b w:val="0"/>
          <w:noProof/>
          <w:sz w:val="24"/>
        </w:rPr>
        <mc:AlternateContent>
          <mc:Choice Requires="wps">
            <w:drawing>
              <wp:anchor distT="0" distB="0" distL="114300" distR="114300" simplePos="0" relativeHeight="251845632" behindDoc="0" locked="0" layoutInCell="1" allowOverlap="1" wp14:anchorId="4A41AB8B" wp14:editId="545ED667">
                <wp:simplePos x="0" y="0"/>
                <wp:positionH relativeFrom="column">
                  <wp:posOffset>2834005</wp:posOffset>
                </wp:positionH>
                <wp:positionV relativeFrom="paragraph">
                  <wp:posOffset>2460625</wp:posOffset>
                </wp:positionV>
                <wp:extent cx="635" cy="290830"/>
                <wp:effectExtent l="52705" t="12700" r="60960" b="20320"/>
                <wp:wrapNone/>
                <wp:docPr id="662" name="直接箭头连接符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62" o:spid="_x0000_s1026" type="#_x0000_t32" style="position:absolute;left:0;text-align:left;margin-left:223.15pt;margin-top:193.75pt;width:.05pt;height:22.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">
                <v:stroke endarrow="block"/>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44608" behindDoc="0" locked="0" layoutInCell="1" allowOverlap="1" wp14:anchorId="5553FE44" wp14:editId="124E502C">
                <wp:simplePos x="0" y="0"/>
                <wp:positionH relativeFrom="column">
                  <wp:posOffset>2222500</wp:posOffset>
                </wp:positionH>
                <wp:positionV relativeFrom="paragraph">
                  <wp:posOffset>3296920</wp:posOffset>
                </wp:positionV>
                <wp:extent cx="1182370" cy="294640"/>
                <wp:effectExtent l="12700" t="10795" r="5080" b="8890"/>
                <wp:wrapNone/>
                <wp:docPr id="661" name="文本框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294640"/>
                        </a:xfrm>
                        <a:prstGeom prst="rect">
                          <a:avLst/>
                        </a:prstGeom>
                        <a:solidFill>
                          <a:srgbClr val="FFFFFF">
                            <a:alpha val="0"/>
                          </a:srgbClr>
                        </a:solidFill>
                        <a:ln w="9525">
                          <a:solidFill>
                            <a:srgbClr val="000000"/>
                          </a:solidFill>
                          <a:miter lim="800000"/>
                          <a:headEnd/>
                          <a:tailEnd/>
                        </a:ln>
                      </wps:spPr>
                      <wps:txbx>
                        <w:txbxContent>
                          <w:p w:rsidR="001D4298" w:rsidRPr="00AA3597" w:rsidRDefault="001D4298" w:rsidP="00D748B0">
                            <w:pPr>
                              <w:jc w:val="center"/>
                              <w:rPr>
                                <w:rFonts w:ascii="宋体" w:hAnsi="宋体"/>
                                <w:b w:val="0"/>
                              </w:rPr>
                            </w:pPr>
                            <w:r>
                              <w:rPr>
                                <w:rFonts w:ascii="宋体" w:hAnsi="宋体" w:hint="eastAsia"/>
                                <w:b w:val="0"/>
                              </w:rPr>
                              <w:t>储存</w:t>
                            </w:r>
                          </w:p>
                          <w:p w:rsidR="001D4298" w:rsidRDefault="001D4298" w:rsidP="00D748B0">
                            <w:pPr>
                              <w:jc w:val="center"/>
                              <w:rPr>
                                <w:rFonts w:ascii="宋体"/>
                                <w:b w:val="0"/>
                                <w:sz w:val="22"/>
                              </w:rPr>
                            </w:pPr>
                          </w:p>
                        </w:txbxContent>
                      </wps:txbx>
                      <wps:bodyPr rot="0" vert="horz" wrap="square" lIns="92330" tIns="46166" rIns="92330" bIns="46166"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61" o:spid="_x0000_s1037" type="#_x0000_t202" style="position:absolute;left:0;text-align:left;margin-left:175pt;margin-top:259.6pt;width:93.1pt;height:23.2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">
                <v:fill opacity="0"/>
                <v:textbox inset="2.56472mm,1.2824mm,2.56472mm,1.2824mm">
                  <w:txbxContent>
                    <w:p w:rsidR="001D4298" w:rsidRPr="00AA3597" w:rsidRDefault="001D4298" w:rsidP="00D748B0">
                      <w:pPr>
                        <w:jc w:val="center"/>
                        <w:rPr>
                          <w:rFonts w:ascii="宋体" w:hAnsi="宋体"/>
                          <w:b w:val="0"/>
                        </w:rPr>
                      </w:pPr>
                      <w:r>
                        <w:rPr>
                          <w:rFonts w:ascii="宋体" w:hAnsi="宋体" w:hint="eastAsia"/>
                          <w:b w:val="0"/>
                        </w:rPr>
                        <w:t>储存</w:t>
                      </w:r>
                    </w:p>
                    <w:p w:rsidR="001D4298" w:rsidRDefault="001D4298" w:rsidP="00D748B0">
                      <w:pPr>
                        <w:jc w:val="center"/>
                        <w:rPr>
                          <w:rFonts w:ascii="宋体"/>
                          <w:b w:val="0"/>
                          <w:sz w:val="22"/>
                        </w:rPr>
                      </w:pPr>
                    </w:p>
                  </w:txbxContent>
                </v:textbox>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43584" behindDoc="0" locked="0" layoutInCell="1" allowOverlap="1" wp14:anchorId="616656D0" wp14:editId="2E1D578F">
                <wp:simplePos x="0" y="0"/>
                <wp:positionH relativeFrom="column">
                  <wp:posOffset>2834640</wp:posOffset>
                </wp:positionH>
                <wp:positionV relativeFrom="paragraph">
                  <wp:posOffset>3046095</wp:posOffset>
                </wp:positionV>
                <wp:extent cx="3810" cy="250825"/>
                <wp:effectExtent l="53340" t="7620" r="57150" b="17780"/>
                <wp:wrapNone/>
                <wp:docPr id="660" name="直接箭头连接符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60" o:spid="_x0000_s1026" type="#_x0000_t32" style="position:absolute;left:0;text-align:left;margin-left:223.2pt;margin-top:239.85pt;width:.3pt;height:19.75pt;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">
                <v:stroke endarrow="block"/>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42560" behindDoc="0" locked="0" layoutInCell="1" allowOverlap="1" wp14:anchorId="36B4D54D" wp14:editId="5267C855">
                <wp:simplePos x="0" y="0"/>
                <wp:positionH relativeFrom="column">
                  <wp:posOffset>2222500</wp:posOffset>
                </wp:positionH>
                <wp:positionV relativeFrom="paragraph">
                  <wp:posOffset>2751455</wp:posOffset>
                </wp:positionV>
                <wp:extent cx="1182370" cy="294640"/>
                <wp:effectExtent l="12700" t="8255" r="5080" b="11430"/>
                <wp:wrapNone/>
                <wp:docPr id="659" name="文本框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294640"/>
                        </a:xfrm>
                        <a:prstGeom prst="rect">
                          <a:avLst/>
                        </a:prstGeom>
                        <a:solidFill>
                          <a:srgbClr val="FFFFFF">
                            <a:alpha val="0"/>
                          </a:srgbClr>
                        </a:solidFill>
                        <a:ln w="9525">
                          <a:solidFill>
                            <a:srgbClr val="000000"/>
                          </a:solidFill>
                          <a:miter lim="800000"/>
                          <a:headEnd/>
                          <a:tailEnd/>
                        </a:ln>
                      </wps:spPr>
                      <wps:txbx>
                        <w:txbxContent>
                          <w:p w:rsidR="001D4298" w:rsidRPr="00AA3597" w:rsidRDefault="001D4298" w:rsidP="00D748B0">
                            <w:pPr>
                              <w:jc w:val="center"/>
                              <w:rPr>
                                <w:rFonts w:ascii="宋体" w:hAnsi="宋体"/>
                                <w:b w:val="0"/>
                              </w:rPr>
                            </w:pPr>
                            <w:r>
                              <w:rPr>
                                <w:rFonts w:ascii="宋体" w:hAnsi="宋体" w:hint="eastAsia"/>
                                <w:b w:val="0"/>
                              </w:rPr>
                              <w:t>包装</w:t>
                            </w:r>
                          </w:p>
                          <w:p w:rsidR="001D4298" w:rsidRDefault="001D4298" w:rsidP="00D748B0">
                            <w:pPr>
                              <w:jc w:val="center"/>
                              <w:rPr>
                                <w:rFonts w:ascii="宋体"/>
                                <w:b w:val="0"/>
                                <w:sz w:val="22"/>
                              </w:rPr>
                            </w:pPr>
                          </w:p>
                        </w:txbxContent>
                      </wps:txbx>
                      <wps:bodyPr rot="0" vert="horz" wrap="square" lIns="92330" tIns="46166" rIns="92330" bIns="46166"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59" o:spid="_x0000_s1038" type="#_x0000_t202" style="position:absolute;left:0;text-align:left;margin-left:175pt;margin-top:216.65pt;width:93.1pt;height:23.2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">
                <v:fill opacity="0"/>
                <v:textbox inset="2.56472mm,1.2824mm,2.56472mm,1.2824mm">
                  <w:txbxContent>
                    <w:p w:rsidR="001D4298" w:rsidRPr="00AA3597" w:rsidRDefault="001D4298" w:rsidP="00D748B0">
                      <w:pPr>
                        <w:jc w:val="center"/>
                        <w:rPr>
                          <w:rFonts w:ascii="宋体" w:hAnsi="宋体"/>
                          <w:b w:val="0"/>
                        </w:rPr>
                      </w:pPr>
                      <w:r>
                        <w:rPr>
                          <w:rFonts w:ascii="宋体" w:hAnsi="宋体" w:hint="eastAsia"/>
                          <w:b w:val="0"/>
                        </w:rPr>
                        <w:t>包装</w:t>
                      </w:r>
                    </w:p>
                    <w:p w:rsidR="001D4298" w:rsidRDefault="001D4298" w:rsidP="00D748B0">
                      <w:pPr>
                        <w:jc w:val="center"/>
                        <w:rPr>
                          <w:rFonts w:ascii="宋体"/>
                          <w:b w:val="0"/>
                          <w:sz w:val="22"/>
                        </w:rPr>
                      </w:pPr>
                    </w:p>
                  </w:txbxContent>
                </v:textbox>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41536" behindDoc="0" locked="0" layoutInCell="1" allowOverlap="1" wp14:anchorId="727D4B27" wp14:editId="4BB9150C">
                <wp:simplePos x="0" y="0"/>
                <wp:positionH relativeFrom="column">
                  <wp:posOffset>740410</wp:posOffset>
                </wp:positionH>
                <wp:positionV relativeFrom="paragraph">
                  <wp:posOffset>2165985</wp:posOffset>
                </wp:positionV>
                <wp:extent cx="1031875" cy="294640"/>
                <wp:effectExtent l="6985" t="13335" r="8890" b="6350"/>
                <wp:wrapNone/>
                <wp:docPr id="658" name="文本框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875" cy="294640"/>
                        </a:xfrm>
                        <a:prstGeom prst="rect">
                          <a:avLst/>
                        </a:prstGeom>
                        <a:solidFill>
                          <a:srgbClr val="FFFFFF">
                            <a:alpha val="0"/>
                          </a:srgbClr>
                        </a:solidFill>
                        <a:ln w="9525">
                          <a:solidFill>
                            <a:srgbClr val="000000"/>
                          </a:solidFill>
                          <a:miter lim="800000"/>
                          <a:headEnd/>
                          <a:tailEnd/>
                        </a:ln>
                      </wps:spPr>
                      <wps:txbx>
                        <w:txbxContent>
                          <w:p w:rsidR="001D4298" w:rsidRPr="00AA3597" w:rsidRDefault="001D4298" w:rsidP="00D748B0">
                            <w:pPr>
                              <w:jc w:val="center"/>
                              <w:rPr>
                                <w:rFonts w:ascii="宋体" w:hAnsi="宋体"/>
                                <w:b w:val="0"/>
                                <w:sz w:val="22"/>
                              </w:rPr>
                            </w:pPr>
                            <w:r w:rsidRPr="00AA3597">
                              <w:rPr>
                                <w:rFonts w:ascii="宋体" w:hAnsi="宋体" w:hint="eastAsia"/>
                                <w:b w:val="0"/>
                              </w:rPr>
                              <w:t>内筒效果件</w:t>
                            </w:r>
                          </w:p>
                        </w:txbxContent>
                      </wps:txbx>
                      <wps:bodyPr rot="0" vert="horz" wrap="square" lIns="92330" tIns="46166" rIns="92330" bIns="46166"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58" o:spid="_x0000_s1039" type="#_x0000_t202" style="position:absolute;left:0;text-align:left;margin-left:58.3pt;margin-top:170.55pt;width:81.25pt;height:23.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">
                <v:fill opacity="0"/>
                <v:textbox inset="2.56472mm,1.2824mm,2.56472mm,1.2824mm">
                  <w:txbxContent>
                    <w:p w:rsidR="001D4298" w:rsidRPr="00AA3597" w:rsidRDefault="001D4298" w:rsidP="00D748B0">
                      <w:pPr>
                        <w:jc w:val="center"/>
                        <w:rPr>
                          <w:rFonts w:ascii="宋体" w:hAnsi="宋体"/>
                          <w:b w:val="0"/>
                          <w:sz w:val="22"/>
                        </w:rPr>
                      </w:pPr>
                      <w:r w:rsidRPr="00AA3597">
                        <w:rPr>
                          <w:rFonts w:ascii="宋体" w:hAnsi="宋体" w:hint="eastAsia"/>
                          <w:b w:val="0"/>
                        </w:rPr>
                        <w:t>内筒效果件</w:t>
                      </w:r>
                    </w:p>
                  </w:txbxContent>
                </v:textbox>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40512" behindDoc="0" locked="0" layoutInCell="1" allowOverlap="1" wp14:anchorId="16694D32" wp14:editId="60C336DA">
                <wp:simplePos x="0" y="0"/>
                <wp:positionH relativeFrom="column">
                  <wp:posOffset>1784985</wp:posOffset>
                </wp:positionH>
                <wp:positionV relativeFrom="paragraph">
                  <wp:posOffset>2280920</wp:posOffset>
                </wp:positionV>
                <wp:extent cx="450215" cy="0"/>
                <wp:effectExtent l="13335" t="61595" r="22225" b="52705"/>
                <wp:wrapNone/>
                <wp:docPr id="657" name="直接箭头连接符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2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57" o:spid="_x0000_s1026" type="#_x0000_t32" style="position:absolute;left:0;text-align:left;margin-left:140.55pt;margin-top:179.6pt;width:35.45pt;height: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">
                <v:stroke endarrow="block"/>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39488" behindDoc="0" locked="0" layoutInCell="1" allowOverlap="1" wp14:anchorId="3C1C322C" wp14:editId="20BD87D2">
                <wp:simplePos x="0" y="0"/>
                <wp:positionH relativeFrom="column">
                  <wp:posOffset>2235200</wp:posOffset>
                </wp:positionH>
                <wp:positionV relativeFrom="paragraph">
                  <wp:posOffset>2165985</wp:posOffset>
                </wp:positionV>
                <wp:extent cx="1182370" cy="294640"/>
                <wp:effectExtent l="6350" t="13335" r="11430" b="6350"/>
                <wp:wrapNone/>
                <wp:docPr id="656" name="文本框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294640"/>
                        </a:xfrm>
                        <a:prstGeom prst="rect">
                          <a:avLst/>
                        </a:prstGeom>
                        <a:solidFill>
                          <a:srgbClr val="FFFFFF">
                            <a:alpha val="0"/>
                          </a:srgbClr>
                        </a:solidFill>
                        <a:ln w="9525">
                          <a:solidFill>
                            <a:srgbClr val="000000"/>
                          </a:solidFill>
                          <a:miter lim="800000"/>
                          <a:headEnd/>
                          <a:tailEnd/>
                        </a:ln>
                      </wps:spPr>
                      <wps:txbx>
                        <w:txbxContent>
                          <w:p w:rsidR="001D4298" w:rsidRPr="00AA3597" w:rsidRDefault="001D4298" w:rsidP="00D748B0">
                            <w:pPr>
                              <w:jc w:val="center"/>
                              <w:rPr>
                                <w:rFonts w:ascii="宋体" w:hAnsi="宋体"/>
                                <w:b w:val="0"/>
                              </w:rPr>
                            </w:pPr>
                            <w:r w:rsidRPr="00AA3597">
                              <w:rPr>
                                <w:rFonts w:ascii="宋体" w:hAnsi="宋体" w:hint="eastAsia"/>
                                <w:b w:val="0"/>
                              </w:rPr>
                              <w:t>装效果件</w:t>
                            </w:r>
                          </w:p>
                          <w:p w:rsidR="001D4298" w:rsidRDefault="001D4298" w:rsidP="00D748B0">
                            <w:pPr>
                              <w:jc w:val="center"/>
                              <w:rPr>
                                <w:rFonts w:ascii="宋体"/>
                                <w:b w:val="0"/>
                                <w:sz w:val="22"/>
                              </w:rPr>
                            </w:pPr>
                          </w:p>
                        </w:txbxContent>
                      </wps:txbx>
                      <wps:bodyPr rot="0" vert="horz" wrap="square" lIns="92330" tIns="46166" rIns="92330" bIns="46166"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56" o:spid="_x0000_s1040" type="#_x0000_t202" style="position:absolute;left:0;text-align:left;margin-left:176pt;margin-top:170.55pt;width:93.1pt;height:23.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">
                <v:fill opacity="0"/>
                <v:textbox inset="2.56472mm,1.2824mm,2.56472mm,1.2824mm">
                  <w:txbxContent>
                    <w:p w:rsidR="001D4298" w:rsidRPr="00AA3597" w:rsidRDefault="001D4298" w:rsidP="00D748B0">
                      <w:pPr>
                        <w:jc w:val="center"/>
                        <w:rPr>
                          <w:rFonts w:ascii="宋体" w:hAnsi="宋体"/>
                          <w:b w:val="0"/>
                        </w:rPr>
                      </w:pPr>
                      <w:r w:rsidRPr="00AA3597">
                        <w:rPr>
                          <w:rFonts w:ascii="宋体" w:hAnsi="宋体" w:hint="eastAsia"/>
                          <w:b w:val="0"/>
                        </w:rPr>
                        <w:t>装效果件</w:t>
                      </w:r>
                    </w:p>
                    <w:p w:rsidR="001D4298" w:rsidRDefault="001D4298" w:rsidP="00D748B0">
                      <w:pPr>
                        <w:jc w:val="center"/>
                        <w:rPr>
                          <w:rFonts w:ascii="宋体"/>
                          <w:b w:val="0"/>
                          <w:sz w:val="22"/>
                        </w:rPr>
                      </w:pPr>
                    </w:p>
                  </w:txbxContent>
                </v:textbox>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38464" behindDoc="0" locked="0" layoutInCell="1" allowOverlap="1" wp14:anchorId="221041DB" wp14:editId="64BB3BBC">
                <wp:simplePos x="0" y="0"/>
                <wp:positionH relativeFrom="column">
                  <wp:posOffset>1772285</wp:posOffset>
                </wp:positionH>
                <wp:positionV relativeFrom="paragraph">
                  <wp:posOffset>1696720</wp:posOffset>
                </wp:positionV>
                <wp:extent cx="450215" cy="1905"/>
                <wp:effectExtent l="10160" t="58420" r="15875" b="53975"/>
                <wp:wrapNone/>
                <wp:docPr id="655" name="直接箭头连接符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215" cy="1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55" o:spid="_x0000_s1026" type="#_x0000_t32" style="position:absolute;left:0;text-align:left;margin-left:139.55pt;margin-top:133.6pt;width:35.45pt;height:.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">
                <v:stroke endarrow="block"/>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37440" behindDoc="0" locked="0" layoutInCell="1" allowOverlap="1" wp14:anchorId="7DEF7894" wp14:editId="66F1CB70">
                <wp:simplePos x="0" y="0"/>
                <wp:positionH relativeFrom="column">
                  <wp:posOffset>740410</wp:posOffset>
                </wp:positionH>
                <wp:positionV relativeFrom="paragraph">
                  <wp:posOffset>1551940</wp:posOffset>
                </wp:positionV>
                <wp:extent cx="1031875" cy="294640"/>
                <wp:effectExtent l="6985" t="8890" r="8890" b="10795"/>
                <wp:wrapNone/>
                <wp:docPr id="654" name="文本框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875" cy="294640"/>
                        </a:xfrm>
                        <a:prstGeom prst="rect">
                          <a:avLst/>
                        </a:prstGeom>
                        <a:solidFill>
                          <a:srgbClr val="FFFFFF">
                            <a:alpha val="0"/>
                          </a:srgbClr>
                        </a:solidFill>
                        <a:ln w="9525">
                          <a:solidFill>
                            <a:srgbClr val="000000"/>
                          </a:solidFill>
                          <a:miter lim="800000"/>
                          <a:headEnd/>
                          <a:tailEnd/>
                        </a:ln>
                      </wps:spPr>
                      <wps:txbx>
                        <w:txbxContent>
                          <w:p w:rsidR="001D4298" w:rsidRPr="00AA3597" w:rsidRDefault="001D4298" w:rsidP="00D748B0">
                            <w:pPr>
                              <w:jc w:val="center"/>
                              <w:rPr>
                                <w:rFonts w:ascii="宋体" w:hAnsi="宋体"/>
                                <w:b w:val="0"/>
                                <w:sz w:val="22"/>
                              </w:rPr>
                            </w:pPr>
                            <w:r w:rsidRPr="00AA3597">
                              <w:rPr>
                                <w:rFonts w:ascii="宋体" w:hAnsi="宋体" w:hint="eastAsia"/>
                                <w:b w:val="0"/>
                              </w:rPr>
                              <w:t>黑火药</w:t>
                            </w:r>
                            <w:r>
                              <w:rPr>
                                <w:rFonts w:ascii="宋体" w:hAnsi="宋体" w:hint="eastAsia"/>
                                <w:b w:val="0"/>
                              </w:rPr>
                              <w:t>准备</w:t>
                            </w:r>
                          </w:p>
                        </w:txbxContent>
                      </wps:txbx>
                      <wps:bodyPr rot="0" vert="horz" wrap="square" lIns="92330" tIns="46166" rIns="92330" bIns="46166"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54" o:spid="_x0000_s1041" type="#_x0000_t202" style="position:absolute;left:0;text-align:left;margin-left:58.3pt;margin-top:122.2pt;width:81.25pt;height:23.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">
                <v:fill opacity="0"/>
                <v:textbox inset="2.56472mm,1.2824mm,2.56472mm,1.2824mm">
                  <w:txbxContent>
                    <w:p w:rsidR="001D4298" w:rsidRPr="00AA3597" w:rsidRDefault="001D4298" w:rsidP="00D748B0">
                      <w:pPr>
                        <w:jc w:val="center"/>
                        <w:rPr>
                          <w:rFonts w:ascii="宋体" w:hAnsi="宋体"/>
                          <w:b w:val="0"/>
                          <w:sz w:val="22"/>
                        </w:rPr>
                      </w:pPr>
                      <w:r w:rsidRPr="00AA3597">
                        <w:rPr>
                          <w:rFonts w:ascii="宋体" w:hAnsi="宋体" w:hint="eastAsia"/>
                          <w:b w:val="0"/>
                        </w:rPr>
                        <w:t>黑火药</w:t>
                      </w:r>
                      <w:r>
                        <w:rPr>
                          <w:rFonts w:ascii="宋体" w:hAnsi="宋体" w:hint="eastAsia"/>
                          <w:b w:val="0"/>
                        </w:rPr>
                        <w:t>准备</w:t>
                      </w:r>
                    </w:p>
                  </w:txbxContent>
                </v:textbox>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36416" behindDoc="0" locked="0" layoutInCell="1" allowOverlap="1" wp14:anchorId="65166353" wp14:editId="26ED469D">
                <wp:simplePos x="0" y="0"/>
                <wp:positionH relativeFrom="column">
                  <wp:posOffset>2823845</wp:posOffset>
                </wp:positionH>
                <wp:positionV relativeFrom="paragraph">
                  <wp:posOffset>1293495</wp:posOffset>
                </wp:positionV>
                <wp:extent cx="635" cy="290830"/>
                <wp:effectExtent l="52070" t="7620" r="61595" b="15875"/>
                <wp:wrapNone/>
                <wp:docPr id="653" name="直接箭头连接符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53" o:spid="_x0000_s1026" type="#_x0000_t32" style="position:absolute;left:0;text-align:left;margin-left:222.35pt;margin-top:101.85pt;width:.05pt;height:22.9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">
                <v:stroke endarrow="block"/>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35392" behindDoc="0" locked="0" layoutInCell="1" allowOverlap="1" wp14:anchorId="77BAB83E" wp14:editId="513B201A">
                <wp:simplePos x="0" y="0"/>
                <wp:positionH relativeFrom="column">
                  <wp:posOffset>1772285</wp:posOffset>
                </wp:positionH>
                <wp:positionV relativeFrom="paragraph">
                  <wp:posOffset>1143635</wp:posOffset>
                </wp:positionV>
                <wp:extent cx="450215" cy="1905"/>
                <wp:effectExtent l="10160" t="57785" r="15875" b="54610"/>
                <wp:wrapNone/>
                <wp:docPr id="652" name="直接箭头连接符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215" cy="1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52" o:spid="_x0000_s1026" type="#_x0000_t32" style="position:absolute;left:0;text-align:left;margin-left:139.55pt;margin-top:90.05pt;width:35.45pt;height:.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">
                <v:stroke endarrow="block"/>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34368" behindDoc="0" locked="0" layoutInCell="1" allowOverlap="1" wp14:anchorId="644B6FC4" wp14:editId="3D0BA8BD">
                <wp:simplePos x="0" y="0"/>
                <wp:positionH relativeFrom="column">
                  <wp:posOffset>740410</wp:posOffset>
                </wp:positionH>
                <wp:positionV relativeFrom="paragraph">
                  <wp:posOffset>998855</wp:posOffset>
                </wp:positionV>
                <wp:extent cx="1031875" cy="294640"/>
                <wp:effectExtent l="6985" t="8255" r="8890" b="11430"/>
                <wp:wrapNone/>
                <wp:docPr id="651" name="文本框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875" cy="294640"/>
                        </a:xfrm>
                        <a:prstGeom prst="rect">
                          <a:avLst/>
                        </a:prstGeom>
                        <a:solidFill>
                          <a:srgbClr val="FFFFFF">
                            <a:alpha val="0"/>
                          </a:srgbClr>
                        </a:solidFill>
                        <a:ln w="9525">
                          <a:solidFill>
                            <a:srgbClr val="000000"/>
                          </a:solidFill>
                          <a:miter lim="800000"/>
                          <a:headEnd/>
                          <a:tailEnd/>
                        </a:ln>
                      </wps:spPr>
                      <wps:txbx>
                        <w:txbxContent>
                          <w:p w:rsidR="001D4298" w:rsidRPr="00AA3597" w:rsidRDefault="001D4298" w:rsidP="00D748B0">
                            <w:pPr>
                              <w:jc w:val="center"/>
                              <w:rPr>
                                <w:rFonts w:ascii="宋体" w:hAnsi="宋体"/>
                                <w:b w:val="0"/>
                                <w:sz w:val="22"/>
                              </w:rPr>
                            </w:pPr>
                            <w:r w:rsidRPr="00AA3597">
                              <w:rPr>
                                <w:rFonts w:ascii="宋体" w:hAnsi="宋体" w:hint="eastAsia"/>
                                <w:b w:val="0"/>
                              </w:rPr>
                              <w:t>引线</w:t>
                            </w:r>
                            <w:r>
                              <w:rPr>
                                <w:rFonts w:ascii="宋体" w:hAnsi="宋体" w:hint="eastAsia"/>
                                <w:b w:val="0"/>
                              </w:rPr>
                              <w:t>准备</w:t>
                            </w:r>
                          </w:p>
                        </w:txbxContent>
                      </wps:txbx>
                      <wps:bodyPr rot="0" vert="horz" wrap="square" lIns="92330" tIns="46166" rIns="92330" bIns="46166"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51" o:spid="_x0000_s1042" type="#_x0000_t202" style="position:absolute;left:0;text-align:left;margin-left:58.3pt;margin-top:78.65pt;width:81.25pt;height:23.2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">
                <v:fill opacity="0"/>
                <v:textbox inset="2.56472mm,1.2824mm,2.56472mm,1.2824mm">
                  <w:txbxContent>
                    <w:p w:rsidR="001D4298" w:rsidRPr="00AA3597" w:rsidRDefault="001D4298" w:rsidP="00D748B0">
                      <w:pPr>
                        <w:jc w:val="center"/>
                        <w:rPr>
                          <w:rFonts w:ascii="宋体" w:hAnsi="宋体"/>
                          <w:b w:val="0"/>
                          <w:sz w:val="22"/>
                        </w:rPr>
                      </w:pPr>
                      <w:r w:rsidRPr="00AA3597">
                        <w:rPr>
                          <w:rFonts w:ascii="宋体" w:hAnsi="宋体" w:hint="eastAsia"/>
                          <w:b w:val="0"/>
                        </w:rPr>
                        <w:t>引线</w:t>
                      </w:r>
                      <w:r>
                        <w:rPr>
                          <w:rFonts w:ascii="宋体" w:hAnsi="宋体" w:hint="eastAsia"/>
                          <w:b w:val="0"/>
                        </w:rPr>
                        <w:t>准备</w:t>
                      </w:r>
                    </w:p>
                  </w:txbxContent>
                </v:textbox>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33344" behindDoc="0" locked="0" layoutInCell="1" allowOverlap="1" wp14:anchorId="03554224" wp14:editId="78D70CA2">
                <wp:simplePos x="0" y="0"/>
                <wp:positionH relativeFrom="column">
                  <wp:posOffset>2833370</wp:posOffset>
                </wp:positionH>
                <wp:positionV relativeFrom="paragraph">
                  <wp:posOffset>737870</wp:posOffset>
                </wp:positionV>
                <wp:extent cx="635" cy="290830"/>
                <wp:effectExtent l="52070" t="13970" r="61595" b="19050"/>
                <wp:wrapNone/>
                <wp:docPr id="650" name="直接箭头连接符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50" o:spid="_x0000_s1026" type="#_x0000_t32" style="position:absolute;left:0;text-align:left;margin-left:223.1pt;margin-top:58.1pt;width:.05pt;height:22.9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">
                <v:stroke endarrow="block"/>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32320" behindDoc="0" locked="0" layoutInCell="1" allowOverlap="1" wp14:anchorId="6D0C8D79" wp14:editId="159C5E02">
                <wp:simplePos x="0" y="0"/>
                <wp:positionH relativeFrom="column">
                  <wp:posOffset>2824480</wp:posOffset>
                </wp:positionH>
                <wp:positionV relativeFrom="paragraph">
                  <wp:posOffset>1875155</wp:posOffset>
                </wp:positionV>
                <wp:extent cx="635" cy="290830"/>
                <wp:effectExtent l="52705" t="8255" r="60960" b="15240"/>
                <wp:wrapNone/>
                <wp:docPr id="649" name="直接箭头连接符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49" o:spid="_x0000_s1026" type="#_x0000_t32" style="position:absolute;left:0;text-align:left;margin-left:222.4pt;margin-top:147.65pt;width:.05pt;height:22.9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">
                <v:stroke endarrow="block"/>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31296" behindDoc="0" locked="0" layoutInCell="1" allowOverlap="1" wp14:anchorId="2ACF40BB" wp14:editId="6BF2FCC7">
                <wp:simplePos x="0" y="0"/>
                <wp:positionH relativeFrom="column">
                  <wp:posOffset>2222500</wp:posOffset>
                </wp:positionH>
                <wp:positionV relativeFrom="paragraph">
                  <wp:posOffset>1570990</wp:posOffset>
                </wp:positionV>
                <wp:extent cx="1182370" cy="294640"/>
                <wp:effectExtent l="12700" t="8890" r="5080" b="10795"/>
                <wp:wrapNone/>
                <wp:docPr id="648" name="文本框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294640"/>
                        </a:xfrm>
                        <a:prstGeom prst="rect">
                          <a:avLst/>
                        </a:prstGeom>
                        <a:solidFill>
                          <a:srgbClr val="FFFFFF">
                            <a:alpha val="0"/>
                          </a:srgbClr>
                        </a:solidFill>
                        <a:ln w="9525">
                          <a:solidFill>
                            <a:srgbClr val="000000"/>
                          </a:solidFill>
                          <a:miter lim="800000"/>
                          <a:headEnd/>
                          <a:tailEnd/>
                        </a:ln>
                      </wps:spPr>
                      <wps:txbx>
                        <w:txbxContent>
                          <w:p w:rsidR="001D4298" w:rsidRPr="00AA3597" w:rsidRDefault="001D4298" w:rsidP="00D748B0">
                            <w:pPr>
                              <w:jc w:val="center"/>
                              <w:rPr>
                                <w:rFonts w:ascii="宋体" w:hAnsi="宋体"/>
                                <w:b w:val="0"/>
                              </w:rPr>
                            </w:pPr>
                            <w:r w:rsidRPr="00AA3597">
                              <w:rPr>
                                <w:rFonts w:ascii="宋体" w:hAnsi="宋体" w:hint="eastAsia"/>
                                <w:b w:val="0"/>
                              </w:rPr>
                              <w:t>装发射药</w:t>
                            </w:r>
                          </w:p>
                          <w:p w:rsidR="001D4298" w:rsidRDefault="001D4298" w:rsidP="00D748B0">
                            <w:pPr>
                              <w:jc w:val="center"/>
                              <w:rPr>
                                <w:rFonts w:ascii="宋体"/>
                                <w:b w:val="0"/>
                                <w:sz w:val="22"/>
                              </w:rPr>
                            </w:pPr>
                          </w:p>
                        </w:txbxContent>
                      </wps:txbx>
                      <wps:bodyPr rot="0" vert="horz" wrap="square" lIns="92330" tIns="46166" rIns="92330" bIns="46166"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48" o:spid="_x0000_s1043" type="#_x0000_t202" style="position:absolute;left:0;text-align:left;margin-left:175pt;margin-top:123.7pt;width:93.1pt;height:23.2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">
                <v:fill opacity="0"/>
                <v:textbox inset="2.56472mm,1.2824mm,2.56472mm,1.2824mm">
                  <w:txbxContent>
                    <w:p w:rsidR="001D4298" w:rsidRPr="00AA3597" w:rsidRDefault="001D4298" w:rsidP="00D748B0">
                      <w:pPr>
                        <w:jc w:val="center"/>
                        <w:rPr>
                          <w:rFonts w:ascii="宋体" w:hAnsi="宋体"/>
                          <w:b w:val="0"/>
                        </w:rPr>
                      </w:pPr>
                      <w:r w:rsidRPr="00AA3597">
                        <w:rPr>
                          <w:rFonts w:ascii="宋体" w:hAnsi="宋体" w:hint="eastAsia"/>
                          <w:b w:val="0"/>
                        </w:rPr>
                        <w:t>装发射药</w:t>
                      </w:r>
                    </w:p>
                    <w:p w:rsidR="001D4298" w:rsidRDefault="001D4298" w:rsidP="00D748B0">
                      <w:pPr>
                        <w:jc w:val="center"/>
                        <w:rPr>
                          <w:rFonts w:ascii="宋体"/>
                          <w:b w:val="0"/>
                          <w:sz w:val="22"/>
                        </w:rPr>
                      </w:pPr>
                    </w:p>
                  </w:txbxContent>
                </v:textbox>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30272" behindDoc="0" locked="0" layoutInCell="1" allowOverlap="1" wp14:anchorId="63D85CFF" wp14:editId="7E748277">
                <wp:simplePos x="0" y="0"/>
                <wp:positionH relativeFrom="column">
                  <wp:posOffset>2222500</wp:posOffset>
                </wp:positionH>
                <wp:positionV relativeFrom="paragraph">
                  <wp:posOffset>998855</wp:posOffset>
                </wp:positionV>
                <wp:extent cx="1182370" cy="294640"/>
                <wp:effectExtent l="12700" t="8255" r="5080" b="11430"/>
                <wp:wrapNone/>
                <wp:docPr id="647" name="文本框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294640"/>
                        </a:xfrm>
                        <a:prstGeom prst="rect">
                          <a:avLst/>
                        </a:prstGeom>
                        <a:solidFill>
                          <a:srgbClr val="FFFFFF">
                            <a:alpha val="0"/>
                          </a:srgbClr>
                        </a:solidFill>
                        <a:ln w="9525">
                          <a:solidFill>
                            <a:srgbClr val="000000"/>
                          </a:solidFill>
                          <a:miter lim="800000"/>
                          <a:headEnd/>
                          <a:tailEnd/>
                        </a:ln>
                      </wps:spPr>
                      <wps:txbx>
                        <w:txbxContent>
                          <w:p w:rsidR="001D4298" w:rsidRPr="00AA3597" w:rsidRDefault="001D4298" w:rsidP="00D748B0">
                            <w:pPr>
                              <w:jc w:val="center"/>
                              <w:rPr>
                                <w:rFonts w:ascii="宋体" w:hAnsi="宋体"/>
                                <w:b w:val="0"/>
                              </w:rPr>
                            </w:pPr>
                            <w:r w:rsidRPr="00AA3597">
                              <w:rPr>
                                <w:rFonts w:ascii="宋体" w:hAnsi="宋体" w:hint="eastAsia"/>
                                <w:b w:val="0"/>
                              </w:rPr>
                              <w:t>组盆</w:t>
                            </w:r>
                            <w:r>
                              <w:rPr>
                                <w:rFonts w:ascii="宋体" w:hAnsi="宋体" w:hint="eastAsia"/>
                                <w:b w:val="0"/>
                              </w:rPr>
                              <w:t>串引</w:t>
                            </w:r>
                          </w:p>
                          <w:p w:rsidR="001D4298" w:rsidRDefault="001D4298" w:rsidP="00D748B0">
                            <w:pPr>
                              <w:jc w:val="center"/>
                              <w:rPr>
                                <w:rFonts w:ascii="宋体"/>
                                <w:b w:val="0"/>
                                <w:sz w:val="22"/>
                              </w:rPr>
                            </w:pPr>
                          </w:p>
                        </w:txbxContent>
                      </wps:txbx>
                      <wps:bodyPr rot="0" vert="horz" wrap="square" lIns="92330" tIns="46166" rIns="92330" bIns="46166"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47" o:spid="_x0000_s1044" type="#_x0000_t202" style="position:absolute;left:0;text-align:left;margin-left:175pt;margin-top:78.65pt;width:93.1pt;height:23.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">
                <v:fill opacity="0"/>
                <v:textbox inset="2.56472mm,1.2824mm,2.56472mm,1.2824mm">
                  <w:txbxContent>
                    <w:p w:rsidR="001D4298" w:rsidRPr="00AA3597" w:rsidRDefault="001D4298" w:rsidP="00D748B0">
                      <w:pPr>
                        <w:jc w:val="center"/>
                        <w:rPr>
                          <w:rFonts w:ascii="宋体" w:hAnsi="宋体"/>
                          <w:b w:val="0"/>
                        </w:rPr>
                      </w:pPr>
                      <w:r w:rsidRPr="00AA3597">
                        <w:rPr>
                          <w:rFonts w:ascii="宋体" w:hAnsi="宋体" w:hint="eastAsia"/>
                          <w:b w:val="0"/>
                        </w:rPr>
                        <w:t>组盆</w:t>
                      </w:r>
                      <w:r>
                        <w:rPr>
                          <w:rFonts w:ascii="宋体" w:hAnsi="宋体" w:hint="eastAsia"/>
                          <w:b w:val="0"/>
                        </w:rPr>
                        <w:t>串引</w:t>
                      </w:r>
                    </w:p>
                    <w:p w:rsidR="001D4298" w:rsidRDefault="001D4298" w:rsidP="00D748B0">
                      <w:pPr>
                        <w:jc w:val="center"/>
                        <w:rPr>
                          <w:rFonts w:ascii="宋体"/>
                          <w:b w:val="0"/>
                          <w:sz w:val="22"/>
                        </w:rPr>
                      </w:pPr>
                    </w:p>
                  </w:txbxContent>
                </v:textbox>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829248" behindDoc="0" locked="0" layoutInCell="1" allowOverlap="1" wp14:anchorId="56BE1BA5" wp14:editId="563771EA">
                <wp:simplePos x="0" y="0"/>
                <wp:positionH relativeFrom="column">
                  <wp:posOffset>2222500</wp:posOffset>
                </wp:positionH>
                <wp:positionV relativeFrom="paragraph">
                  <wp:posOffset>443230</wp:posOffset>
                </wp:positionV>
                <wp:extent cx="1182370" cy="294640"/>
                <wp:effectExtent l="12700" t="5080" r="5080" b="5080"/>
                <wp:wrapNone/>
                <wp:docPr id="646" name="文本框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294640"/>
                        </a:xfrm>
                        <a:prstGeom prst="rect">
                          <a:avLst/>
                        </a:prstGeom>
                        <a:solidFill>
                          <a:srgbClr val="FFFFFF">
                            <a:alpha val="0"/>
                          </a:srgbClr>
                        </a:solidFill>
                        <a:ln w="9525">
                          <a:solidFill>
                            <a:srgbClr val="000000"/>
                          </a:solidFill>
                          <a:miter lim="800000"/>
                          <a:headEnd/>
                          <a:tailEnd/>
                        </a:ln>
                      </wps:spPr>
                      <wps:txbx>
                        <w:txbxContent>
                          <w:p w:rsidR="001D4298" w:rsidRPr="00AA3597" w:rsidRDefault="001D4298" w:rsidP="00D748B0">
                            <w:pPr>
                              <w:jc w:val="center"/>
                              <w:rPr>
                                <w:rFonts w:ascii="宋体" w:hAnsi="宋体"/>
                                <w:b w:val="0"/>
                                <w:sz w:val="22"/>
                              </w:rPr>
                            </w:pPr>
                            <w:r w:rsidRPr="00AA3597">
                              <w:rPr>
                                <w:rFonts w:ascii="宋体" w:hAnsi="宋体" w:hint="eastAsia"/>
                                <w:b w:val="0"/>
                              </w:rPr>
                              <w:t>无药部件制作</w:t>
                            </w:r>
                          </w:p>
                        </w:txbxContent>
                      </wps:txbx>
                      <wps:bodyPr rot="0" vert="horz" wrap="square" lIns="92330" tIns="46166" rIns="92330" bIns="46166"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46" o:spid="_x0000_s1045" type="#_x0000_t202" style="position:absolute;left:0;text-align:left;margin-left:175pt;margin-top:34.9pt;width:93.1pt;height:23.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">
                <v:fill opacity="0"/>
                <v:textbox inset="2.56472mm,1.2824mm,2.56472mm,1.2824mm">
                  <w:txbxContent>
                    <w:p w:rsidR="001D4298" w:rsidRPr="00AA3597" w:rsidRDefault="001D4298" w:rsidP="00D748B0">
                      <w:pPr>
                        <w:jc w:val="center"/>
                        <w:rPr>
                          <w:rFonts w:ascii="宋体" w:hAnsi="宋体"/>
                          <w:b w:val="0"/>
                          <w:sz w:val="22"/>
                        </w:rPr>
                      </w:pPr>
                      <w:r w:rsidRPr="00AA3597">
                        <w:rPr>
                          <w:rFonts w:ascii="宋体" w:hAnsi="宋体" w:hint="eastAsia"/>
                          <w:b w:val="0"/>
                        </w:rPr>
                        <w:t>无药部件制作</w:t>
                      </w:r>
                    </w:p>
                  </w:txbxContent>
                </v:textbox>
              </v:shape>
            </w:pict>
          </mc:Fallback>
        </mc:AlternateContent>
      </w:r>
      <w:r w:rsidRPr="00974E87">
        <w:rPr>
          <w:rFonts w:ascii="黑体" w:eastAsia="黑体" w:hAnsi="宋体"/>
          <w:b w:val="0"/>
          <w:sz w:val="24"/>
        </w:rPr>
        <w:br w:type="page"/>
      </w:r>
      <w:r w:rsidRPr="00974E87">
        <w:rPr>
          <w:rFonts w:ascii="黑体" w:eastAsia="黑体" w:hAnsi="宋体" w:hint="eastAsia"/>
          <w:b w:val="0"/>
          <w:sz w:val="24"/>
        </w:rPr>
        <w:lastRenderedPageBreak/>
        <w:t>图2.3-3 喷花类产品生产工艺流程图</w:t>
      </w:r>
    </w:p>
    <w:p w:rsidR="00D748B0" w:rsidRPr="00974E87" w:rsidRDefault="00D748B0" w:rsidP="00D748B0">
      <w:pPr>
        <w:widowControl/>
        <w:jc w:val="left"/>
        <w:rPr>
          <w:rFonts w:ascii="黑体" w:eastAsia="黑体" w:hAnsi="黑体"/>
          <w:b w:val="0"/>
          <w:sz w:val="24"/>
        </w:rPr>
      </w:pPr>
      <w:r w:rsidRPr="00974E87">
        <w:rPr>
          <w:rFonts w:ascii="Times New Roman" w:hAnsi="Times New Roman"/>
          <w:noProof/>
        </w:rPr>
        <mc:AlternateContent>
          <mc:Choice Requires="wps">
            <w:drawing>
              <wp:anchor distT="0" distB="0" distL="114300" distR="114300" simplePos="0" relativeHeight="251780096" behindDoc="0" locked="0" layoutInCell="1" allowOverlap="1" wp14:anchorId="281A0A35" wp14:editId="0A0651D3">
                <wp:simplePos x="0" y="0"/>
                <wp:positionH relativeFrom="column">
                  <wp:posOffset>2252345</wp:posOffset>
                </wp:positionH>
                <wp:positionV relativeFrom="paragraph">
                  <wp:posOffset>832485</wp:posOffset>
                </wp:positionV>
                <wp:extent cx="386080" cy="0"/>
                <wp:effectExtent l="13970" t="60960" r="19050" b="53340"/>
                <wp:wrapNone/>
                <wp:docPr id="645" name="直接箭头连接符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0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45" o:spid="_x0000_s1026" type="#_x0000_t32" style="position:absolute;left:0;text-align:left;margin-left:177.35pt;margin-top:65.55pt;width:30.4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779072" behindDoc="0" locked="0" layoutInCell="1" allowOverlap="1" wp14:anchorId="2F7DB277" wp14:editId="04345C85">
                <wp:simplePos x="0" y="0"/>
                <wp:positionH relativeFrom="column">
                  <wp:posOffset>771525</wp:posOffset>
                </wp:positionH>
                <wp:positionV relativeFrom="paragraph">
                  <wp:posOffset>701040</wp:posOffset>
                </wp:positionV>
                <wp:extent cx="1480820" cy="264795"/>
                <wp:effectExtent l="0" t="0" r="24130" b="20955"/>
                <wp:wrapNone/>
                <wp:docPr id="644" name="文本框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26479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机械药混合/中转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44" o:spid="_x0000_s1046" type="#_x0000_t202" style="position:absolute;margin-left:60.75pt;margin-top:55.2pt;width:116.6pt;height:20.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">
                <v:fill opacity="0"/>
                <v:textbox>
                  <w:txbxContent>
                    <w:p w:rsidR="001D4298" w:rsidRPr="00C1193C" w:rsidRDefault="001D4298" w:rsidP="00D748B0">
                      <w:pPr>
                        <w:jc w:val="center"/>
                        <w:rPr>
                          <w:rFonts w:ascii="宋体" w:hAnsi="宋体"/>
                          <w:b w:val="0"/>
                        </w:rPr>
                      </w:pPr>
                      <w:r>
                        <w:rPr>
                          <w:rFonts w:ascii="宋体" w:hAnsi="宋体" w:hint="eastAsia"/>
                          <w:b w:val="0"/>
                        </w:rPr>
                        <w:t>机械药混合/中转</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847680" behindDoc="0" locked="0" layoutInCell="1" allowOverlap="1" wp14:anchorId="67CE1343" wp14:editId="67C5CCFA">
                <wp:simplePos x="0" y="0"/>
                <wp:positionH relativeFrom="column">
                  <wp:posOffset>1505585</wp:posOffset>
                </wp:positionH>
                <wp:positionV relativeFrom="paragraph">
                  <wp:posOffset>411480</wp:posOffset>
                </wp:positionV>
                <wp:extent cx="635" cy="250190"/>
                <wp:effectExtent l="76200" t="0" r="75565" b="54610"/>
                <wp:wrapNone/>
                <wp:docPr id="643" name="直接箭头连接符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0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43" o:spid="_x0000_s1026" type="#_x0000_t32" style="position:absolute;left:0;text-align:left;margin-left:118.55pt;margin-top:32.4pt;width:.05pt;height:19.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846656" behindDoc="0" locked="0" layoutInCell="1" allowOverlap="1" wp14:anchorId="2A557248" wp14:editId="2B0DF75E">
                <wp:simplePos x="0" y="0"/>
                <wp:positionH relativeFrom="column">
                  <wp:posOffset>628015</wp:posOffset>
                </wp:positionH>
                <wp:positionV relativeFrom="paragraph">
                  <wp:posOffset>127635</wp:posOffset>
                </wp:positionV>
                <wp:extent cx="1624330" cy="283845"/>
                <wp:effectExtent l="0" t="0" r="13970" b="20955"/>
                <wp:wrapNone/>
                <wp:docPr id="642" name="文本框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28384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化工原材料、黑火药</w:t>
                            </w:r>
                            <w:r w:rsidRPr="00C1193C">
                              <w:rPr>
                                <w:rFonts w:ascii="宋体" w:hAnsi="宋体" w:hint="eastAsia"/>
                                <w:b w:val="0"/>
                              </w:rPr>
                              <w:t>准备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42" o:spid="_x0000_s1047" type="#_x0000_t202" style="position:absolute;margin-left:49.45pt;margin-top:10.05pt;width:127.9pt;height:22.3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">
                <v:fill opacity="0"/>
                <v:textbox>
                  <w:txbxContent>
                    <w:p w:rsidR="001D4298" w:rsidRPr="00C1193C" w:rsidRDefault="001D4298" w:rsidP="00D748B0">
                      <w:pPr>
                        <w:jc w:val="center"/>
                        <w:rPr>
                          <w:rFonts w:ascii="宋体" w:hAnsi="宋体"/>
                          <w:b w:val="0"/>
                        </w:rPr>
                      </w:pPr>
                      <w:r>
                        <w:rPr>
                          <w:rFonts w:ascii="宋体" w:hAnsi="宋体" w:hint="eastAsia"/>
                          <w:b w:val="0"/>
                        </w:rPr>
                        <w:t>化工原材料、黑火药</w:t>
                      </w:r>
                      <w:r w:rsidRPr="00C1193C">
                        <w:rPr>
                          <w:rFonts w:ascii="宋体" w:hAnsi="宋体" w:hint="eastAsia"/>
                          <w:b w:val="0"/>
                        </w:rPr>
                        <w:t>准备</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74976" behindDoc="0" locked="0" layoutInCell="1" allowOverlap="1" wp14:anchorId="51D7A85D" wp14:editId="5962E21B">
                <wp:simplePos x="0" y="0"/>
                <wp:positionH relativeFrom="column">
                  <wp:posOffset>3106420</wp:posOffset>
                </wp:positionH>
                <wp:positionV relativeFrom="paragraph">
                  <wp:posOffset>983615</wp:posOffset>
                </wp:positionV>
                <wp:extent cx="3810" cy="235585"/>
                <wp:effectExtent l="76200" t="0" r="72390" b="50165"/>
                <wp:wrapNone/>
                <wp:docPr id="641" name="直接箭头连接符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35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41" o:spid="_x0000_s1026" type="#_x0000_t32" style="position:absolute;left:0;text-align:left;margin-left:244.6pt;margin-top:77.45pt;width:.3pt;height:18.5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772928" behindDoc="0" locked="0" layoutInCell="1" allowOverlap="1" wp14:anchorId="41891C58" wp14:editId="44114372">
                <wp:simplePos x="0" y="0"/>
                <wp:positionH relativeFrom="column">
                  <wp:posOffset>2739390</wp:posOffset>
                </wp:positionH>
                <wp:positionV relativeFrom="paragraph">
                  <wp:posOffset>2852420</wp:posOffset>
                </wp:positionV>
                <wp:extent cx="734060" cy="282575"/>
                <wp:effectExtent l="0" t="0" r="27940" b="22225"/>
                <wp:wrapNone/>
                <wp:docPr id="640" name="文本框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28257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sidRPr="00C1193C">
                              <w:rPr>
                                <w:rFonts w:ascii="宋体" w:hAnsi="宋体" w:hint="eastAsia"/>
                                <w:b w:val="0"/>
                              </w:rPr>
                              <w:t>储 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40" o:spid="_x0000_s1048" type="#_x0000_t202" style="position:absolute;margin-left:215.7pt;margin-top:224.6pt;width:57.8pt;height:22.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">
                <v:fill opacity="0"/>
                <v:textbox>
                  <w:txbxContent>
                    <w:p w:rsidR="001D4298" w:rsidRPr="00C1193C" w:rsidRDefault="001D4298" w:rsidP="00D748B0">
                      <w:pPr>
                        <w:jc w:val="center"/>
                        <w:rPr>
                          <w:rFonts w:ascii="宋体" w:hAnsi="宋体"/>
                          <w:b w:val="0"/>
                        </w:rPr>
                      </w:pPr>
                      <w:r w:rsidRPr="00C1193C">
                        <w:rPr>
                          <w:rFonts w:ascii="宋体" w:hAnsi="宋体" w:hint="eastAsia"/>
                          <w:b w:val="0"/>
                        </w:rPr>
                        <w:t>储 存</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78048" behindDoc="0" locked="0" layoutInCell="1" allowOverlap="1" wp14:anchorId="65554055" wp14:editId="1291E781">
                <wp:simplePos x="0" y="0"/>
                <wp:positionH relativeFrom="column">
                  <wp:posOffset>3099435</wp:posOffset>
                </wp:positionH>
                <wp:positionV relativeFrom="paragraph">
                  <wp:posOffset>1509395</wp:posOffset>
                </wp:positionV>
                <wp:extent cx="1270" cy="250825"/>
                <wp:effectExtent l="76200" t="0" r="74930" b="53975"/>
                <wp:wrapNone/>
                <wp:docPr id="191" name="直接箭头连接符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91" o:spid="_x0000_s1026" type="#_x0000_t32" style="position:absolute;left:0;text-align:left;margin-left:244.05pt;margin-top:118.85pt;width:.1pt;height:19.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776000" behindDoc="0" locked="0" layoutInCell="1" allowOverlap="1" wp14:anchorId="026B058D" wp14:editId="5EC0A2D9">
                <wp:simplePos x="0" y="0"/>
                <wp:positionH relativeFrom="column">
                  <wp:posOffset>3110230</wp:posOffset>
                </wp:positionH>
                <wp:positionV relativeFrom="paragraph">
                  <wp:posOffset>2035810</wp:posOffset>
                </wp:positionV>
                <wp:extent cx="1270" cy="251460"/>
                <wp:effectExtent l="76200" t="0" r="74930" b="53340"/>
                <wp:wrapNone/>
                <wp:docPr id="190" name="直接箭头连接符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90" o:spid="_x0000_s1026" type="#_x0000_t32" style="position:absolute;left:0;text-align:left;margin-left:244.9pt;margin-top:160.3pt;width:.1pt;height:19.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771904" behindDoc="0" locked="0" layoutInCell="1" allowOverlap="1" wp14:anchorId="1F345A9E" wp14:editId="36852C93">
                <wp:simplePos x="0" y="0"/>
                <wp:positionH relativeFrom="column">
                  <wp:posOffset>2688590</wp:posOffset>
                </wp:positionH>
                <wp:positionV relativeFrom="paragraph">
                  <wp:posOffset>2287270</wp:posOffset>
                </wp:positionV>
                <wp:extent cx="838835" cy="284480"/>
                <wp:effectExtent l="0" t="0" r="18415" b="20320"/>
                <wp:wrapNone/>
                <wp:docPr id="189" name="文本框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28448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sidRPr="00C1193C">
                              <w:rPr>
                                <w:rFonts w:ascii="宋体" w:hAnsi="宋体" w:hint="eastAsia"/>
                                <w:b w:val="0"/>
                              </w:rPr>
                              <w:t>包 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89" o:spid="_x0000_s1049" type="#_x0000_t202" style="position:absolute;margin-left:211.7pt;margin-top:180.1pt;width:66.05pt;height:22.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">
                <v:fill opacity="0"/>
                <v:textbox>
                  <w:txbxContent>
                    <w:p w:rsidR="001D4298" w:rsidRPr="00C1193C" w:rsidRDefault="001D4298" w:rsidP="00D748B0">
                      <w:pPr>
                        <w:jc w:val="center"/>
                        <w:rPr>
                          <w:rFonts w:ascii="宋体" w:hAnsi="宋体"/>
                          <w:b w:val="0"/>
                        </w:rPr>
                      </w:pPr>
                      <w:r w:rsidRPr="00C1193C">
                        <w:rPr>
                          <w:rFonts w:ascii="宋体" w:hAnsi="宋体" w:hint="eastAsia"/>
                          <w:b w:val="0"/>
                        </w:rPr>
                        <w:t>包 装</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77024" behindDoc="0" locked="0" layoutInCell="1" allowOverlap="1" wp14:anchorId="2E0BE0B1" wp14:editId="18B79F40">
                <wp:simplePos x="0" y="0"/>
                <wp:positionH relativeFrom="column">
                  <wp:posOffset>3108960</wp:posOffset>
                </wp:positionH>
                <wp:positionV relativeFrom="paragraph">
                  <wp:posOffset>2586990</wp:posOffset>
                </wp:positionV>
                <wp:extent cx="635" cy="252095"/>
                <wp:effectExtent l="76200" t="0" r="75565" b="52705"/>
                <wp:wrapNone/>
                <wp:docPr id="175" name="直接箭头连接符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75" o:spid="_x0000_s1026" type="#_x0000_t32" style="position:absolute;left:0;text-align:left;margin-left:244.8pt;margin-top:203.7pt;width:.05pt;height:19.8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769856" behindDoc="0" locked="0" layoutInCell="1" allowOverlap="1" wp14:anchorId="57650F86" wp14:editId="5B116723">
                <wp:simplePos x="0" y="0"/>
                <wp:positionH relativeFrom="column">
                  <wp:posOffset>2674620</wp:posOffset>
                </wp:positionH>
                <wp:positionV relativeFrom="paragraph">
                  <wp:posOffset>1212215</wp:posOffset>
                </wp:positionV>
                <wp:extent cx="847090" cy="283210"/>
                <wp:effectExtent l="0" t="0" r="10160" b="21590"/>
                <wp:wrapNone/>
                <wp:docPr id="174" name="文本框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8321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sidRPr="00C1193C">
                              <w:rPr>
                                <w:rFonts w:ascii="宋体" w:hAnsi="宋体" w:hint="eastAsia"/>
                                <w:b w:val="0"/>
                              </w:rPr>
                              <w:t>中 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74" o:spid="_x0000_s1050" type="#_x0000_t202" style="position:absolute;margin-left:210.6pt;margin-top:95.45pt;width:66.7pt;height:22.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">
                <v:fill opacity="0"/>
                <v:textbox>
                  <w:txbxContent>
                    <w:p w:rsidR="001D4298" w:rsidRPr="00C1193C" w:rsidRDefault="001D4298" w:rsidP="00D748B0">
                      <w:pPr>
                        <w:jc w:val="center"/>
                        <w:rPr>
                          <w:rFonts w:ascii="宋体" w:hAnsi="宋体"/>
                          <w:b w:val="0"/>
                        </w:rPr>
                      </w:pPr>
                      <w:r w:rsidRPr="00C1193C">
                        <w:rPr>
                          <w:rFonts w:ascii="宋体" w:hAnsi="宋体" w:hint="eastAsia"/>
                          <w:b w:val="0"/>
                        </w:rPr>
                        <w:t>中 转</w:t>
                      </w:r>
                    </w:p>
                  </w:txbxContent>
                </v:textbox>
              </v:shape>
            </w:pict>
          </mc:Fallback>
        </mc:AlternateContent>
      </w:r>
      <w:r w:rsidRPr="00974E87">
        <w:rPr>
          <w:rFonts w:ascii="黑体" w:eastAsia="黑体" w:hAnsi="黑体" w:hint="eastAsia"/>
          <w:b w:val="0"/>
          <w:noProof/>
          <w:sz w:val="24"/>
        </w:rPr>
        <mc:AlternateContent>
          <mc:Choice Requires="wps">
            <w:drawing>
              <wp:anchor distT="0" distB="0" distL="114300" distR="114300" simplePos="0" relativeHeight="251782144" behindDoc="0" locked="0" layoutInCell="1" allowOverlap="1" wp14:anchorId="45AE934A" wp14:editId="55555519">
                <wp:simplePos x="0" y="0"/>
                <wp:positionH relativeFrom="column">
                  <wp:posOffset>1250315</wp:posOffset>
                </wp:positionH>
                <wp:positionV relativeFrom="paragraph">
                  <wp:posOffset>1747520</wp:posOffset>
                </wp:positionV>
                <wp:extent cx="1070610" cy="284480"/>
                <wp:effectExtent l="0" t="0" r="15240" b="20320"/>
                <wp:wrapNone/>
                <wp:docPr id="173" name="文本框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0610" cy="28448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sidRPr="00C1193C">
                              <w:rPr>
                                <w:rFonts w:ascii="宋体" w:hAnsi="宋体" w:hint="eastAsia"/>
                                <w:b w:val="0"/>
                              </w:rPr>
                              <w:t>引火线准备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73" o:spid="_x0000_s1051" type="#_x0000_t202" style="position:absolute;margin-left:98.45pt;margin-top:137.6pt;width:84.3pt;height:22.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">
                <v:fill opacity="0"/>
                <v:textbox>
                  <w:txbxContent>
                    <w:p w:rsidR="001D4298" w:rsidRPr="00C1193C" w:rsidRDefault="001D4298" w:rsidP="00D748B0">
                      <w:pPr>
                        <w:jc w:val="center"/>
                        <w:rPr>
                          <w:rFonts w:ascii="宋体" w:hAnsi="宋体"/>
                          <w:b w:val="0"/>
                        </w:rPr>
                      </w:pPr>
                      <w:r w:rsidRPr="00C1193C">
                        <w:rPr>
                          <w:rFonts w:ascii="宋体" w:hAnsi="宋体" w:hint="eastAsia"/>
                          <w:b w:val="0"/>
                        </w:rPr>
                        <w:t>引火线准备</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81120" behindDoc="0" locked="0" layoutInCell="1" allowOverlap="1" wp14:anchorId="45AE8A68" wp14:editId="540087F4">
                <wp:simplePos x="0" y="0"/>
                <wp:positionH relativeFrom="column">
                  <wp:posOffset>2341880</wp:posOffset>
                </wp:positionH>
                <wp:positionV relativeFrom="paragraph">
                  <wp:posOffset>1890395</wp:posOffset>
                </wp:positionV>
                <wp:extent cx="332740" cy="0"/>
                <wp:effectExtent l="8255" t="61595" r="20955" b="52705"/>
                <wp:wrapNone/>
                <wp:docPr id="172" name="直接箭头连接符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7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72" o:spid="_x0000_s1026" type="#_x0000_t32" style="position:absolute;left:0;text-align:left;margin-left:184.4pt;margin-top:148.85pt;width:26.2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770880" behindDoc="0" locked="0" layoutInCell="1" allowOverlap="1" wp14:anchorId="336C831E" wp14:editId="64EEE9D1">
                <wp:simplePos x="0" y="0"/>
                <wp:positionH relativeFrom="column">
                  <wp:posOffset>2700020</wp:posOffset>
                </wp:positionH>
                <wp:positionV relativeFrom="paragraph">
                  <wp:posOffset>1747520</wp:posOffset>
                </wp:positionV>
                <wp:extent cx="822960" cy="283210"/>
                <wp:effectExtent l="0" t="0" r="15240" b="21590"/>
                <wp:wrapNone/>
                <wp:docPr id="171" name="文本框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8321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sidRPr="00C1193C">
                              <w:rPr>
                                <w:rFonts w:ascii="宋体" w:hAnsi="宋体" w:hint="eastAsia"/>
                                <w:b w:val="0"/>
                              </w:rPr>
                              <w:t>安 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71" o:spid="_x0000_s1052" type="#_x0000_t202" style="position:absolute;margin-left:212.6pt;margin-top:137.6pt;width:64.8pt;height:22.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">
                <v:fill opacity="0"/>
                <v:textbox>
                  <w:txbxContent>
                    <w:p w:rsidR="001D4298" w:rsidRPr="00C1193C" w:rsidRDefault="001D4298" w:rsidP="00D748B0">
                      <w:pPr>
                        <w:jc w:val="center"/>
                        <w:rPr>
                          <w:rFonts w:ascii="宋体" w:hAnsi="宋体"/>
                          <w:b w:val="0"/>
                        </w:rPr>
                      </w:pPr>
                      <w:r w:rsidRPr="00C1193C">
                        <w:rPr>
                          <w:rFonts w:ascii="宋体" w:hAnsi="宋体" w:hint="eastAsia"/>
                          <w:b w:val="0"/>
                        </w:rPr>
                        <w:t>安 引</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68832" behindDoc="0" locked="0" layoutInCell="1" allowOverlap="1" wp14:anchorId="3C8CE18D" wp14:editId="03B5A3E9">
                <wp:simplePos x="0" y="0"/>
                <wp:positionH relativeFrom="column">
                  <wp:posOffset>2632710</wp:posOffset>
                </wp:positionH>
                <wp:positionV relativeFrom="paragraph">
                  <wp:posOffset>693420</wp:posOffset>
                </wp:positionV>
                <wp:extent cx="990600" cy="283845"/>
                <wp:effectExtent l="0" t="0" r="19050" b="20955"/>
                <wp:wrapNone/>
                <wp:docPr id="170" name="文本框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8384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sidRPr="00C1193C">
                              <w:rPr>
                                <w:rFonts w:ascii="宋体" w:hAnsi="宋体" w:hint="eastAsia"/>
                                <w:b w:val="0"/>
                              </w:rPr>
                              <w:t>筑药、封口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70" o:spid="_x0000_s1053" type="#_x0000_t202" style="position:absolute;margin-left:207.3pt;margin-top:54.6pt;width:78pt;height:22.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">
                <v:fill opacity="0"/>
                <v:textbox>
                  <w:txbxContent>
                    <w:p w:rsidR="001D4298" w:rsidRPr="00C1193C" w:rsidRDefault="001D4298" w:rsidP="00D748B0">
                      <w:pPr>
                        <w:jc w:val="center"/>
                        <w:rPr>
                          <w:rFonts w:ascii="宋体" w:hAnsi="宋体"/>
                          <w:b w:val="0"/>
                        </w:rPr>
                      </w:pPr>
                      <w:r w:rsidRPr="00C1193C">
                        <w:rPr>
                          <w:rFonts w:ascii="宋体" w:hAnsi="宋体" w:hint="eastAsia"/>
                          <w:b w:val="0"/>
                        </w:rPr>
                        <w:t>筑药、封口</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67808" behindDoc="0" locked="0" layoutInCell="1" allowOverlap="1" wp14:anchorId="6A5DD245" wp14:editId="2C589CD9">
                <wp:simplePos x="0" y="0"/>
                <wp:positionH relativeFrom="column">
                  <wp:posOffset>2603500</wp:posOffset>
                </wp:positionH>
                <wp:positionV relativeFrom="paragraph">
                  <wp:posOffset>127635</wp:posOffset>
                </wp:positionV>
                <wp:extent cx="998855" cy="283845"/>
                <wp:effectExtent l="0" t="0" r="10795" b="20955"/>
                <wp:wrapNone/>
                <wp:docPr id="169" name="文本框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28384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sidRPr="00C1193C">
                              <w:rPr>
                                <w:rFonts w:ascii="宋体" w:hAnsi="宋体" w:hint="eastAsia"/>
                                <w:b w:val="0"/>
                              </w:rPr>
                              <w:t>无药部件准备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69" o:spid="_x0000_s1054" type="#_x0000_t202" style="position:absolute;margin-left:205pt;margin-top:10.05pt;width:78.65pt;height:22.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">
                <v:fill opacity="0"/>
                <v:textbox>
                  <w:txbxContent>
                    <w:p w:rsidR="001D4298" w:rsidRPr="00C1193C" w:rsidRDefault="001D4298" w:rsidP="00D748B0">
                      <w:pPr>
                        <w:jc w:val="center"/>
                        <w:rPr>
                          <w:rFonts w:ascii="宋体" w:hAnsi="宋体"/>
                          <w:b w:val="0"/>
                        </w:rPr>
                      </w:pPr>
                      <w:r w:rsidRPr="00C1193C">
                        <w:rPr>
                          <w:rFonts w:ascii="宋体" w:hAnsi="宋体" w:hint="eastAsia"/>
                          <w:b w:val="0"/>
                        </w:rPr>
                        <w:t>无药部件准备</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73952" behindDoc="0" locked="0" layoutInCell="1" allowOverlap="1" wp14:anchorId="5E860D5E" wp14:editId="57BBB580">
                <wp:simplePos x="0" y="0"/>
                <wp:positionH relativeFrom="column">
                  <wp:posOffset>3108960</wp:posOffset>
                </wp:positionH>
                <wp:positionV relativeFrom="paragraph">
                  <wp:posOffset>439420</wp:posOffset>
                </wp:positionV>
                <wp:extent cx="635" cy="250190"/>
                <wp:effectExtent l="76200" t="0" r="75565" b="54610"/>
                <wp:wrapNone/>
                <wp:docPr id="168" name="直接箭头连接符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0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68" o:spid="_x0000_s1026" type="#_x0000_t32" style="position:absolute;left:0;text-align:left;margin-left:244.8pt;margin-top:34.6pt;width:.05pt;height:19.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">
                <v:stroke endarrow="block"/>
              </v:shape>
            </w:pict>
          </mc:Fallback>
        </mc:AlternateContent>
      </w:r>
      <w:r w:rsidRPr="00974E87">
        <w:rPr>
          <w:rFonts w:ascii="Times New Roman" w:hAnsi="Times New Roman"/>
          <w:noProof/>
        </w:rPr>
        <mc:AlternateContent>
          <mc:Choice Requires="wps">
            <w:drawing>
              <wp:inline distT="0" distB="0" distL="0" distR="0" wp14:anchorId="572ECDFC" wp14:editId="39A11843">
                <wp:extent cx="5742305" cy="3162300"/>
                <wp:effectExtent l="0" t="0" r="0" b="0"/>
                <wp:docPr id="167" name="矩形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42305" cy="316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7" o:spid="_x0000_s1026" style="width:452.15pt;height:2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" filled="f" stroked="f">
                <o:lock v:ext="edit" aspectratio="t"/>
                <w10:anchorlock/>
              </v:rect>
            </w:pict>
          </mc:Fallback>
        </mc:AlternateContent>
      </w:r>
    </w:p>
    <w:p w:rsidR="00D748B0" w:rsidRPr="00974E87" w:rsidRDefault="00D748B0" w:rsidP="00D748B0">
      <w:pPr>
        <w:spacing w:beforeLines="50" w:before="120" w:afterLines="100" w:after="240" w:line="360" w:lineRule="auto"/>
        <w:jc w:val="center"/>
        <w:rPr>
          <w:rFonts w:ascii="黑体" w:eastAsia="黑体" w:hAnsi="宋体"/>
          <w:b w:val="0"/>
          <w:sz w:val="24"/>
        </w:rPr>
      </w:pPr>
      <w:r w:rsidRPr="00974E87">
        <w:rPr>
          <w:rFonts w:ascii="黑体" w:eastAsia="黑体" w:hAnsi="宋体" w:hint="eastAsia"/>
          <w:b w:val="0"/>
          <w:sz w:val="24"/>
        </w:rPr>
        <w:t>图2.3-4升空类（旋转升空）生产工艺流程图</w:t>
      </w:r>
    </w:p>
    <w:p w:rsidR="00D748B0" w:rsidRPr="00974E87" w:rsidRDefault="00D748B0" w:rsidP="00D748B0">
      <w:pPr>
        <w:jc w:val="right"/>
        <w:rPr>
          <w:rFonts w:ascii="宋体" w:hAnsi="宋体"/>
          <w:b w:val="0"/>
          <w:sz w:val="24"/>
        </w:rPr>
      </w:pPr>
      <w:r w:rsidRPr="00974E87">
        <w:rPr>
          <w:rFonts w:ascii="Times New Roman" w:hAnsi="Times New Roman"/>
          <w:noProof/>
        </w:rPr>
        <mc:AlternateContent>
          <mc:Choice Requires="wps">
            <w:drawing>
              <wp:anchor distT="0" distB="0" distL="114300" distR="114300" simplePos="0" relativeHeight="251798528" behindDoc="0" locked="0" layoutInCell="1" allowOverlap="1" wp14:anchorId="742C8267" wp14:editId="6A938EDE">
                <wp:simplePos x="0" y="0"/>
                <wp:positionH relativeFrom="column">
                  <wp:posOffset>3274695</wp:posOffset>
                </wp:positionH>
                <wp:positionV relativeFrom="paragraph">
                  <wp:posOffset>3560445</wp:posOffset>
                </wp:positionV>
                <wp:extent cx="635" cy="301625"/>
                <wp:effectExtent l="76200" t="0" r="75565" b="60325"/>
                <wp:wrapNone/>
                <wp:docPr id="166" name="直接箭头连接符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1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66" o:spid="_x0000_s1026" type="#_x0000_t32" style="position:absolute;left:0;text-align:left;margin-left:257.85pt;margin-top:280.35pt;width:.05pt;height:23.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797504" behindDoc="0" locked="0" layoutInCell="1" allowOverlap="1" wp14:anchorId="39DCD89B" wp14:editId="686E72BF">
                <wp:simplePos x="0" y="0"/>
                <wp:positionH relativeFrom="column">
                  <wp:posOffset>2890520</wp:posOffset>
                </wp:positionH>
                <wp:positionV relativeFrom="paragraph">
                  <wp:posOffset>3870325</wp:posOffset>
                </wp:positionV>
                <wp:extent cx="789305" cy="260350"/>
                <wp:effectExtent l="0" t="0" r="10795" b="25400"/>
                <wp:wrapNone/>
                <wp:docPr id="165" name="文本框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26035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储存</w:t>
                            </w:r>
                          </w:p>
                        </w:txbxContent>
                      </wps:txbx>
                      <wps:bodyPr rot="0" vert="horz" wrap="square" lIns="93337" tIns="46670" rIns="93337" bIns="4667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65" o:spid="_x0000_s1055" type="#_x0000_t202" style="position:absolute;left:0;text-align:left;margin-left:227.6pt;margin-top:304.75pt;width:62.15pt;height:20.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">
                <v:fill opacity="0"/>
                <v:textbox inset="2.59269mm,1.2964mm,2.59269mm,1.2964mm">
                  <w:txbxContent>
                    <w:p w:rsidR="001D4298" w:rsidRPr="00C1193C" w:rsidRDefault="001D4298" w:rsidP="00D748B0">
                      <w:pPr>
                        <w:jc w:val="center"/>
                        <w:rPr>
                          <w:rFonts w:ascii="宋体" w:hAnsi="宋体"/>
                          <w:b w:val="0"/>
                        </w:rPr>
                      </w:pPr>
                      <w:r>
                        <w:rPr>
                          <w:rFonts w:ascii="宋体" w:hAnsi="宋体" w:hint="eastAsia"/>
                          <w:b w:val="0"/>
                        </w:rPr>
                        <w:t>储存</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87264" behindDoc="0" locked="0" layoutInCell="1" allowOverlap="1" wp14:anchorId="7034EB51" wp14:editId="39346BC7">
                <wp:simplePos x="0" y="0"/>
                <wp:positionH relativeFrom="column">
                  <wp:posOffset>2846070</wp:posOffset>
                </wp:positionH>
                <wp:positionV relativeFrom="paragraph">
                  <wp:posOffset>3269615</wp:posOffset>
                </wp:positionV>
                <wp:extent cx="875030" cy="260350"/>
                <wp:effectExtent l="0" t="0" r="20320" b="25400"/>
                <wp:wrapNone/>
                <wp:docPr id="623" name="文本框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26035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成箱</w:t>
                            </w:r>
                          </w:p>
                        </w:txbxContent>
                      </wps:txbx>
                      <wps:bodyPr rot="0" vert="horz" wrap="square" lIns="93337" tIns="46670" rIns="93337" bIns="4667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23" o:spid="_x0000_s1056" type="#_x0000_t202" style="position:absolute;left:0;text-align:left;margin-left:224.1pt;margin-top:257.45pt;width:68.9pt;height:2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">
                <v:fill opacity="0"/>
                <v:textbox inset="2.59269mm,1.2964mm,2.59269mm,1.2964mm">
                  <w:txbxContent>
                    <w:p w:rsidR="001D4298" w:rsidRPr="00C1193C" w:rsidRDefault="001D4298" w:rsidP="00D748B0">
                      <w:pPr>
                        <w:jc w:val="center"/>
                        <w:rPr>
                          <w:rFonts w:ascii="宋体" w:hAnsi="宋体"/>
                          <w:b w:val="0"/>
                        </w:rPr>
                      </w:pPr>
                      <w:r>
                        <w:rPr>
                          <w:rFonts w:ascii="宋体" w:hAnsi="宋体" w:hint="eastAsia"/>
                          <w:b w:val="0"/>
                        </w:rPr>
                        <w:t>成箱</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86240" behindDoc="0" locked="0" layoutInCell="1" allowOverlap="1" wp14:anchorId="2B17739B" wp14:editId="3DBAD1A2">
                <wp:simplePos x="0" y="0"/>
                <wp:positionH relativeFrom="column">
                  <wp:posOffset>3274060</wp:posOffset>
                </wp:positionH>
                <wp:positionV relativeFrom="paragraph">
                  <wp:posOffset>2967990</wp:posOffset>
                </wp:positionV>
                <wp:extent cx="635" cy="301625"/>
                <wp:effectExtent l="76200" t="0" r="75565" b="60325"/>
                <wp:wrapNone/>
                <wp:docPr id="601" name="直接箭头连接符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1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01" o:spid="_x0000_s1026" type="#_x0000_t32" style="position:absolute;left:0;text-align:left;margin-left:257.8pt;margin-top:233.7pt;width:.05pt;height:23.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803648" behindDoc="0" locked="0" layoutInCell="1" allowOverlap="1" wp14:anchorId="430902E7" wp14:editId="4BC12398">
                <wp:simplePos x="0" y="0"/>
                <wp:positionH relativeFrom="column">
                  <wp:posOffset>4279900</wp:posOffset>
                </wp:positionH>
                <wp:positionV relativeFrom="paragraph">
                  <wp:posOffset>2633345</wp:posOffset>
                </wp:positionV>
                <wp:extent cx="767080" cy="311150"/>
                <wp:effectExtent l="0" t="0" r="13970" b="12700"/>
                <wp:wrapNone/>
                <wp:docPr id="600" name="文本框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31115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无药部件</w:t>
                            </w:r>
                          </w:p>
                        </w:txbxContent>
                      </wps:txbx>
                      <wps:bodyPr rot="0" vert="horz" wrap="square" lIns="93337" tIns="46670" rIns="93337" bIns="4667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00" o:spid="_x0000_s1057" type="#_x0000_t202" style="position:absolute;left:0;text-align:left;margin-left:337pt;margin-top:207.35pt;width:60.4pt;height:2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">
                <v:fill opacity="0"/>
                <v:textbox inset="2.59269mm,1.2964mm,2.59269mm,1.2964mm">
                  <w:txbxContent>
                    <w:p w:rsidR="001D4298" w:rsidRPr="00C1193C" w:rsidRDefault="001D4298" w:rsidP="00D748B0">
                      <w:pPr>
                        <w:jc w:val="center"/>
                        <w:rPr>
                          <w:rFonts w:ascii="宋体" w:hAnsi="宋体"/>
                          <w:b w:val="0"/>
                        </w:rPr>
                      </w:pPr>
                      <w:r>
                        <w:rPr>
                          <w:rFonts w:ascii="宋体" w:hAnsi="宋体" w:hint="eastAsia"/>
                          <w:b w:val="0"/>
                        </w:rPr>
                        <w:t>无药部件</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802624" behindDoc="0" locked="0" layoutInCell="1" allowOverlap="1" wp14:anchorId="4B7F6997" wp14:editId="7202AADB">
                <wp:simplePos x="0" y="0"/>
                <wp:positionH relativeFrom="column">
                  <wp:posOffset>3789045</wp:posOffset>
                </wp:positionH>
                <wp:positionV relativeFrom="paragraph">
                  <wp:posOffset>2774315</wp:posOffset>
                </wp:positionV>
                <wp:extent cx="490855" cy="0"/>
                <wp:effectExtent l="17145" t="59690" r="6350" b="54610"/>
                <wp:wrapNone/>
                <wp:docPr id="597" name="直接箭头连接符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90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597" o:spid="_x0000_s1026" type="#_x0000_t32" style="position:absolute;left:0;text-align:left;margin-left:298.35pt;margin-top:218.45pt;width:38.65pt;height:0;rotation:18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800576" behindDoc="0" locked="0" layoutInCell="1" allowOverlap="1" wp14:anchorId="6B618E10" wp14:editId="1893FB6B">
                <wp:simplePos x="0" y="0"/>
                <wp:positionH relativeFrom="column">
                  <wp:posOffset>2736215</wp:posOffset>
                </wp:positionH>
                <wp:positionV relativeFrom="paragraph">
                  <wp:posOffset>2646680</wp:posOffset>
                </wp:positionV>
                <wp:extent cx="1052830" cy="302895"/>
                <wp:effectExtent l="0" t="0" r="13970" b="20955"/>
                <wp:wrapNone/>
                <wp:docPr id="565" name="文本框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30289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组装/包装</w:t>
                            </w:r>
                          </w:p>
                        </w:txbxContent>
                      </wps:txbx>
                      <wps:bodyPr rot="0" vert="horz" wrap="square" lIns="93337" tIns="46670" rIns="93337" bIns="4667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65" o:spid="_x0000_s1058" type="#_x0000_t202" style="position:absolute;left:0;text-align:left;margin-left:215.45pt;margin-top:208.4pt;width:82.9pt;height:23.8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">
                <v:fill opacity="0"/>
                <v:textbox inset="2.59269mm,1.2964mm,2.59269mm,1.2964mm">
                  <w:txbxContent>
                    <w:p w:rsidR="001D4298" w:rsidRPr="00C1193C" w:rsidRDefault="001D4298" w:rsidP="00D748B0">
                      <w:pPr>
                        <w:jc w:val="center"/>
                        <w:rPr>
                          <w:rFonts w:ascii="宋体" w:hAnsi="宋体"/>
                          <w:b w:val="0"/>
                        </w:rPr>
                      </w:pPr>
                      <w:r>
                        <w:rPr>
                          <w:rFonts w:ascii="宋体" w:hAnsi="宋体" w:hint="eastAsia"/>
                          <w:b w:val="0"/>
                        </w:rPr>
                        <w:t>组装/包装</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801600" behindDoc="0" locked="0" layoutInCell="1" allowOverlap="1" wp14:anchorId="0020F83D" wp14:editId="0BDFF0C3">
                <wp:simplePos x="0" y="0"/>
                <wp:positionH relativeFrom="column">
                  <wp:posOffset>3256280</wp:posOffset>
                </wp:positionH>
                <wp:positionV relativeFrom="paragraph">
                  <wp:posOffset>2331085</wp:posOffset>
                </wp:positionV>
                <wp:extent cx="635" cy="302260"/>
                <wp:effectExtent l="76200" t="0" r="75565" b="59690"/>
                <wp:wrapNone/>
                <wp:docPr id="564" name="直接箭头连接符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2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564" o:spid="_x0000_s1026" type="#_x0000_t32" style="position:absolute;left:0;text-align:left;margin-left:256.4pt;margin-top:183.55pt;width:.05pt;height:23.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793408" behindDoc="0" locked="0" layoutInCell="1" allowOverlap="1" wp14:anchorId="29242FF3" wp14:editId="6C504D97">
                <wp:simplePos x="0" y="0"/>
                <wp:positionH relativeFrom="column">
                  <wp:posOffset>4313555</wp:posOffset>
                </wp:positionH>
                <wp:positionV relativeFrom="paragraph">
                  <wp:posOffset>2019935</wp:posOffset>
                </wp:positionV>
                <wp:extent cx="612140" cy="311150"/>
                <wp:effectExtent l="0" t="0" r="16510" b="12700"/>
                <wp:wrapNone/>
                <wp:docPr id="563" name="文本框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1115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引火线</w:t>
                            </w:r>
                          </w:p>
                        </w:txbxContent>
                      </wps:txbx>
                      <wps:bodyPr rot="0" vert="horz" wrap="square" lIns="93337" tIns="46670" rIns="93337" bIns="4667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63" o:spid="_x0000_s1059" type="#_x0000_t202" style="position:absolute;left:0;text-align:left;margin-left:339.65pt;margin-top:159.05pt;width:48.2pt;height:24.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">
                <v:fill opacity="0"/>
                <v:textbox inset="2.59269mm,1.2964mm,2.59269mm,1.2964mm">
                  <w:txbxContent>
                    <w:p w:rsidR="001D4298" w:rsidRPr="00C1193C" w:rsidRDefault="001D4298" w:rsidP="00D748B0">
                      <w:pPr>
                        <w:jc w:val="center"/>
                        <w:rPr>
                          <w:rFonts w:ascii="宋体" w:hAnsi="宋体"/>
                          <w:b w:val="0"/>
                        </w:rPr>
                      </w:pPr>
                      <w:r>
                        <w:rPr>
                          <w:rFonts w:ascii="宋体" w:hAnsi="宋体" w:hint="eastAsia"/>
                          <w:b w:val="0"/>
                        </w:rPr>
                        <w:t>引火线</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96480" behindDoc="0" locked="0" layoutInCell="1" allowOverlap="1" wp14:anchorId="5FBD8005" wp14:editId="03E5201A">
                <wp:simplePos x="0" y="0"/>
                <wp:positionH relativeFrom="column">
                  <wp:posOffset>3789045</wp:posOffset>
                </wp:positionH>
                <wp:positionV relativeFrom="paragraph">
                  <wp:posOffset>2179320</wp:posOffset>
                </wp:positionV>
                <wp:extent cx="490855" cy="0"/>
                <wp:effectExtent l="17145" t="55245" r="6350" b="59055"/>
                <wp:wrapNone/>
                <wp:docPr id="562" name="直接箭头连接符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90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562" o:spid="_x0000_s1026" type="#_x0000_t32" style="position:absolute;left:0;text-align:left;margin-left:298.35pt;margin-top:171.6pt;width:38.65pt;height:0;rotation:18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">
                <v:stroke endarrow="block"/>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784192" behindDoc="0" locked="0" layoutInCell="1" allowOverlap="1" wp14:anchorId="080D4896" wp14:editId="00A64C62">
                <wp:simplePos x="0" y="0"/>
                <wp:positionH relativeFrom="column">
                  <wp:posOffset>2736215</wp:posOffset>
                </wp:positionH>
                <wp:positionV relativeFrom="paragraph">
                  <wp:posOffset>2028190</wp:posOffset>
                </wp:positionV>
                <wp:extent cx="1052830" cy="302895"/>
                <wp:effectExtent l="0" t="0" r="13970" b="20955"/>
                <wp:wrapNone/>
                <wp:docPr id="561" name="文本框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30289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钻孔/安引</w:t>
                            </w:r>
                          </w:p>
                        </w:txbxContent>
                      </wps:txbx>
                      <wps:bodyPr rot="0" vert="horz" wrap="square" lIns="93337" tIns="46670" rIns="93337" bIns="4667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61" o:spid="_x0000_s1060" type="#_x0000_t202" style="position:absolute;left:0;text-align:left;margin-left:215.45pt;margin-top:159.7pt;width:82.9pt;height:23.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">
                <v:fill opacity="0"/>
                <v:textbox inset="2.59269mm,1.2964mm,2.59269mm,1.2964mm">
                  <w:txbxContent>
                    <w:p w:rsidR="001D4298" w:rsidRPr="00C1193C" w:rsidRDefault="001D4298" w:rsidP="00D748B0">
                      <w:pPr>
                        <w:jc w:val="center"/>
                        <w:rPr>
                          <w:rFonts w:ascii="宋体" w:hAnsi="宋体"/>
                          <w:b w:val="0"/>
                        </w:rPr>
                      </w:pPr>
                      <w:r>
                        <w:rPr>
                          <w:rFonts w:ascii="宋体" w:hAnsi="宋体" w:hint="eastAsia"/>
                          <w:b w:val="0"/>
                        </w:rPr>
                        <w:t>钻孔/安引</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89312" behindDoc="0" locked="0" layoutInCell="1" allowOverlap="1" wp14:anchorId="06CCED53" wp14:editId="7EB93296">
                <wp:simplePos x="0" y="0"/>
                <wp:positionH relativeFrom="column">
                  <wp:posOffset>3256915</wp:posOffset>
                </wp:positionH>
                <wp:positionV relativeFrom="paragraph">
                  <wp:posOffset>1725930</wp:posOffset>
                </wp:positionV>
                <wp:extent cx="635" cy="302260"/>
                <wp:effectExtent l="76200" t="0" r="75565" b="59690"/>
                <wp:wrapNone/>
                <wp:docPr id="560" name="直接箭头连接符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2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560" o:spid="_x0000_s1026" type="#_x0000_t32" style="position:absolute;left:0;text-align:left;margin-left:256.45pt;margin-top:135.9pt;width:.05pt;height:23.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795456" behindDoc="0" locked="0" layoutInCell="1" allowOverlap="1" wp14:anchorId="21D69AFE" wp14:editId="4104D31F">
                <wp:simplePos x="0" y="0"/>
                <wp:positionH relativeFrom="column">
                  <wp:posOffset>1351280</wp:posOffset>
                </wp:positionH>
                <wp:positionV relativeFrom="paragraph">
                  <wp:posOffset>218440</wp:posOffset>
                </wp:positionV>
                <wp:extent cx="1034415" cy="260350"/>
                <wp:effectExtent l="0" t="0" r="13335" b="25400"/>
                <wp:wrapNone/>
                <wp:docPr id="559" name="文本框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26035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原材料/称料</w:t>
                            </w:r>
                          </w:p>
                        </w:txbxContent>
                      </wps:txbx>
                      <wps:bodyPr rot="0" vert="horz" wrap="square" lIns="93337" tIns="46670" rIns="93337" bIns="4667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59" o:spid="_x0000_s1061" type="#_x0000_t202" style="position:absolute;left:0;text-align:left;margin-left:106.4pt;margin-top:17.2pt;width:81.45pt;height:2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">
                <v:fill opacity="0"/>
                <v:textbox inset="2.59269mm,1.2964mm,2.59269mm,1.2964mm">
                  <w:txbxContent>
                    <w:p w:rsidR="001D4298" w:rsidRPr="00C1193C" w:rsidRDefault="001D4298" w:rsidP="00D748B0">
                      <w:pPr>
                        <w:jc w:val="center"/>
                        <w:rPr>
                          <w:rFonts w:ascii="宋体" w:hAnsi="宋体"/>
                          <w:b w:val="0"/>
                        </w:rPr>
                      </w:pPr>
                      <w:r>
                        <w:rPr>
                          <w:rFonts w:ascii="宋体" w:hAnsi="宋体" w:hint="eastAsia"/>
                          <w:b w:val="0"/>
                        </w:rPr>
                        <w:t>原材料/称料</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92384" behindDoc="0" locked="0" layoutInCell="1" allowOverlap="1" wp14:anchorId="712425B9" wp14:editId="12C825C4">
                <wp:simplePos x="0" y="0"/>
                <wp:positionH relativeFrom="column">
                  <wp:posOffset>1873250</wp:posOffset>
                </wp:positionH>
                <wp:positionV relativeFrom="paragraph">
                  <wp:posOffset>509270</wp:posOffset>
                </wp:positionV>
                <wp:extent cx="635" cy="290830"/>
                <wp:effectExtent l="76200" t="0" r="75565" b="52070"/>
                <wp:wrapNone/>
                <wp:docPr id="558" name="直接箭头连接符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558" o:spid="_x0000_s1026" type="#_x0000_t32" style="position:absolute;left:0;text-align:left;margin-left:147.5pt;margin-top:40.1pt;width:.05pt;height:22.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788288" behindDoc="0" locked="0" layoutInCell="1" allowOverlap="1" wp14:anchorId="235D97E9" wp14:editId="589998F7">
                <wp:simplePos x="0" y="0"/>
                <wp:positionH relativeFrom="column">
                  <wp:posOffset>2690495</wp:posOffset>
                </wp:positionH>
                <wp:positionV relativeFrom="paragraph">
                  <wp:posOffset>1386840</wp:posOffset>
                </wp:positionV>
                <wp:extent cx="1199515" cy="317500"/>
                <wp:effectExtent l="0" t="0" r="19685" b="25400"/>
                <wp:wrapNone/>
                <wp:docPr id="557" name="文本框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1750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sidRPr="00796825">
                              <w:rPr>
                                <w:rFonts w:ascii="宋体" w:hAnsi="宋体" w:hint="eastAsia"/>
                                <w:b w:val="0"/>
                              </w:rPr>
                              <w:t>装、筑（压）药</w:t>
                            </w:r>
                          </w:p>
                        </w:txbxContent>
                      </wps:txbx>
                      <wps:bodyPr rot="0" vert="horz" wrap="square" lIns="92330" tIns="46166" rIns="92330" bIns="46166"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57" o:spid="_x0000_s1062" type="#_x0000_t202" style="position:absolute;left:0;text-align:left;margin-left:211.85pt;margin-top:109.2pt;width:94.45pt;height: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">
                <v:fill opacity="0"/>
                <v:textbox inset="2.56472mm,1.2824mm,2.56472mm,1.2824mm">
                  <w:txbxContent>
                    <w:p w:rsidR="001D4298" w:rsidRPr="00C1193C" w:rsidRDefault="001D4298" w:rsidP="00D748B0">
                      <w:pPr>
                        <w:jc w:val="center"/>
                        <w:rPr>
                          <w:rFonts w:ascii="宋体" w:hAnsi="宋体"/>
                          <w:b w:val="0"/>
                        </w:rPr>
                      </w:pPr>
                      <w:r w:rsidRPr="00796825">
                        <w:rPr>
                          <w:rFonts w:ascii="宋体" w:hAnsi="宋体" w:hint="eastAsia"/>
                          <w:b w:val="0"/>
                        </w:rPr>
                        <w:t>装、筑（压）药</w:t>
                      </w:r>
                    </w:p>
                  </w:txbxContent>
                </v:textbox>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799552" behindDoc="0" locked="0" layoutInCell="1" allowOverlap="1" wp14:anchorId="178E14F9" wp14:editId="40C754BF">
                <wp:simplePos x="0" y="0"/>
                <wp:positionH relativeFrom="column">
                  <wp:posOffset>1866900</wp:posOffset>
                </wp:positionH>
                <wp:positionV relativeFrom="paragraph">
                  <wp:posOffset>1117600</wp:posOffset>
                </wp:positionV>
                <wp:extent cx="6350" cy="290195"/>
                <wp:effectExtent l="76200" t="0" r="69850" b="52705"/>
                <wp:wrapNone/>
                <wp:docPr id="556" name="直接箭头连接符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90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556" o:spid="_x0000_s1026" type="#_x0000_t32" style="position:absolute;left:0;text-align:left;margin-left:147pt;margin-top:88pt;width:.5pt;height:22.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">
                <v:stroke endarrow="block"/>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790336" behindDoc="0" locked="0" layoutInCell="1" allowOverlap="1" wp14:anchorId="3A0AF762" wp14:editId="51C135D4">
                <wp:simplePos x="0" y="0"/>
                <wp:positionH relativeFrom="column">
                  <wp:posOffset>1392555</wp:posOffset>
                </wp:positionH>
                <wp:positionV relativeFrom="paragraph">
                  <wp:posOffset>1391920</wp:posOffset>
                </wp:positionV>
                <wp:extent cx="906780" cy="302895"/>
                <wp:effectExtent l="0" t="0" r="26670" b="20955"/>
                <wp:wrapNone/>
                <wp:docPr id="555" name="文本框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30289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药物中转</w:t>
                            </w:r>
                          </w:p>
                        </w:txbxContent>
                      </wps:txbx>
                      <wps:bodyPr rot="0" vert="horz" wrap="square" lIns="93337" tIns="46670" rIns="93337" bIns="4667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55" o:spid="_x0000_s1063" type="#_x0000_t202" style="position:absolute;left:0;text-align:left;margin-left:109.65pt;margin-top:109.6pt;width:71.4pt;height:23.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">
                <v:fill opacity="0"/>
                <v:textbox inset="2.59269mm,1.2964mm,2.59269mm,1.2964mm">
                  <w:txbxContent>
                    <w:p w:rsidR="001D4298" w:rsidRPr="00C1193C" w:rsidRDefault="001D4298" w:rsidP="00D748B0">
                      <w:pPr>
                        <w:jc w:val="center"/>
                        <w:rPr>
                          <w:rFonts w:ascii="宋体" w:hAnsi="宋体"/>
                          <w:b w:val="0"/>
                        </w:rPr>
                      </w:pPr>
                      <w:r>
                        <w:rPr>
                          <w:rFonts w:ascii="宋体" w:hAnsi="宋体" w:hint="eastAsia"/>
                          <w:b w:val="0"/>
                        </w:rPr>
                        <w:t>药物中转</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94432" behindDoc="0" locked="0" layoutInCell="1" allowOverlap="1" wp14:anchorId="7C3AEDF0" wp14:editId="7BC70DEA">
                <wp:simplePos x="0" y="0"/>
                <wp:positionH relativeFrom="column">
                  <wp:posOffset>1334770</wp:posOffset>
                </wp:positionH>
                <wp:positionV relativeFrom="paragraph">
                  <wp:posOffset>800100</wp:posOffset>
                </wp:positionV>
                <wp:extent cx="1054735" cy="317500"/>
                <wp:effectExtent l="0" t="0" r="12065" b="25400"/>
                <wp:wrapNone/>
                <wp:docPr id="554" name="文本框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317500"/>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Pr>
                                <w:rFonts w:ascii="宋体" w:hAnsi="宋体" w:hint="eastAsia"/>
                                <w:b w:val="0"/>
                              </w:rPr>
                              <w:t>机械药混合</w:t>
                            </w:r>
                          </w:p>
                        </w:txbxContent>
                      </wps:txbx>
                      <wps:bodyPr rot="0" vert="horz" wrap="square" lIns="92330" tIns="46166" rIns="92330" bIns="46166"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54" o:spid="_x0000_s1064" type="#_x0000_t202" style="position:absolute;left:0;text-align:left;margin-left:105.1pt;margin-top:63pt;width:83.05pt;height: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">
                <v:fill opacity="0"/>
                <v:textbox inset="2.56472mm,1.2824mm,2.56472mm,1.2824mm">
                  <w:txbxContent>
                    <w:p w:rsidR="001D4298" w:rsidRPr="00C1193C" w:rsidRDefault="001D4298" w:rsidP="00D748B0">
                      <w:pPr>
                        <w:jc w:val="center"/>
                        <w:rPr>
                          <w:rFonts w:ascii="宋体" w:hAnsi="宋体"/>
                          <w:b w:val="0"/>
                        </w:rPr>
                      </w:pPr>
                      <w:r>
                        <w:rPr>
                          <w:rFonts w:ascii="宋体" w:hAnsi="宋体" w:hint="eastAsia"/>
                          <w:b w:val="0"/>
                        </w:rPr>
                        <w:t>机械药混合</w:t>
                      </w:r>
                    </w:p>
                  </w:txbxContent>
                </v:textbox>
              </v:shape>
            </w:pict>
          </mc:Fallback>
        </mc:AlternateContent>
      </w:r>
      <w:r w:rsidRPr="00974E87">
        <w:rPr>
          <w:rFonts w:ascii="黑体" w:eastAsia="黑体" w:hAnsi="宋体"/>
          <w:b w:val="0"/>
          <w:noProof/>
          <w:sz w:val="24"/>
        </w:rPr>
        <mc:AlternateContent>
          <mc:Choice Requires="wps">
            <w:drawing>
              <wp:anchor distT="0" distB="0" distL="114300" distR="114300" simplePos="0" relativeHeight="251791360" behindDoc="0" locked="0" layoutInCell="1" allowOverlap="1" wp14:anchorId="1E6DC245" wp14:editId="73C29912">
                <wp:simplePos x="0" y="0"/>
                <wp:positionH relativeFrom="column">
                  <wp:posOffset>2315210</wp:posOffset>
                </wp:positionH>
                <wp:positionV relativeFrom="paragraph">
                  <wp:posOffset>1534160</wp:posOffset>
                </wp:positionV>
                <wp:extent cx="375285" cy="0"/>
                <wp:effectExtent l="10160" t="57785" r="14605" b="56515"/>
                <wp:wrapNone/>
                <wp:docPr id="553" name="直接箭头连接符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553" o:spid="_x0000_s1026" type="#_x0000_t32" style="position:absolute;left:0;text-align:left;margin-left:182.3pt;margin-top:120.8pt;width:29.55pt;height: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">
                <v:stroke endarrow="block"/>
              </v:shape>
            </w:pict>
          </mc:Fallback>
        </mc:AlternateContent>
      </w:r>
      <w:r w:rsidRPr="00974E87">
        <w:rPr>
          <w:rFonts w:ascii="Times New Roman" w:hAnsi="Times New Roman"/>
          <w:noProof/>
        </w:rPr>
        <mc:AlternateContent>
          <mc:Choice Requires="wps">
            <w:drawing>
              <wp:anchor distT="0" distB="0" distL="114300" distR="114300" simplePos="0" relativeHeight="251783168" behindDoc="0" locked="0" layoutInCell="1" allowOverlap="1" wp14:anchorId="0B7736BC" wp14:editId="777B930D">
                <wp:simplePos x="0" y="0"/>
                <wp:positionH relativeFrom="column">
                  <wp:posOffset>2690495</wp:posOffset>
                </wp:positionH>
                <wp:positionV relativeFrom="paragraph">
                  <wp:posOffset>800100</wp:posOffset>
                </wp:positionV>
                <wp:extent cx="1080135" cy="294005"/>
                <wp:effectExtent l="0" t="0" r="24765" b="10795"/>
                <wp:wrapNone/>
                <wp:docPr id="552" name="文本框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94005"/>
                        </a:xfrm>
                        <a:prstGeom prst="rect">
                          <a:avLst/>
                        </a:prstGeom>
                        <a:solidFill>
                          <a:srgbClr val="FFFFFF">
                            <a:alpha val="0"/>
                          </a:srgbClr>
                        </a:solidFill>
                        <a:ln w="9525">
                          <a:solidFill>
                            <a:srgbClr val="000000"/>
                          </a:solidFill>
                          <a:miter lim="800000"/>
                          <a:headEnd/>
                          <a:tailEnd/>
                        </a:ln>
                      </wps:spPr>
                      <wps:txbx>
                        <w:txbxContent>
                          <w:p w:rsidR="001D4298" w:rsidRPr="00C1193C" w:rsidRDefault="001D4298" w:rsidP="00D748B0">
                            <w:pPr>
                              <w:jc w:val="center"/>
                              <w:rPr>
                                <w:rFonts w:ascii="宋体" w:hAnsi="宋体"/>
                                <w:b w:val="0"/>
                              </w:rPr>
                            </w:pPr>
                            <w:r w:rsidRPr="00C1193C">
                              <w:rPr>
                                <w:rFonts w:ascii="宋体" w:hAnsi="宋体" w:hint="eastAsia"/>
                                <w:b w:val="0"/>
                              </w:rPr>
                              <w:t>无药部件</w:t>
                            </w:r>
                            <w:r>
                              <w:rPr>
                                <w:rFonts w:ascii="宋体" w:hAnsi="宋体" w:hint="eastAsia"/>
                                <w:b w:val="0"/>
                              </w:rPr>
                              <w:t>准备</w:t>
                            </w:r>
                          </w:p>
                        </w:txbxContent>
                      </wps:txbx>
                      <wps:bodyPr rot="0" vert="horz" wrap="square" lIns="93337" tIns="46670" rIns="93337" bIns="4667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52" o:spid="_x0000_s1065" type="#_x0000_t202" style="position:absolute;left:0;text-align:left;margin-left:211.85pt;margin-top:63pt;width:85.05pt;height:23.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">
                <v:fill opacity="0"/>
                <v:textbox inset="2.59269mm,1.2964mm,2.59269mm,1.2964mm">
                  <w:txbxContent>
                    <w:p w:rsidR="001D4298" w:rsidRPr="00C1193C" w:rsidRDefault="001D4298" w:rsidP="00D748B0">
                      <w:pPr>
                        <w:jc w:val="center"/>
                        <w:rPr>
                          <w:rFonts w:ascii="宋体" w:hAnsi="宋体"/>
                          <w:b w:val="0"/>
                        </w:rPr>
                      </w:pPr>
                      <w:r w:rsidRPr="00C1193C">
                        <w:rPr>
                          <w:rFonts w:ascii="宋体" w:hAnsi="宋体" w:hint="eastAsia"/>
                          <w:b w:val="0"/>
                        </w:rPr>
                        <w:t>无药部件</w:t>
                      </w:r>
                      <w:r>
                        <w:rPr>
                          <w:rFonts w:ascii="宋体" w:hAnsi="宋体" w:hint="eastAsia"/>
                          <w:b w:val="0"/>
                        </w:rPr>
                        <w:t>准备</w:t>
                      </w:r>
                    </w:p>
                  </w:txbxContent>
                </v:textbox>
              </v:shape>
            </w:pict>
          </mc:Fallback>
        </mc:AlternateContent>
      </w:r>
      <w:r w:rsidRPr="00974E87">
        <w:rPr>
          <w:rFonts w:ascii="Times New Roman" w:hAnsi="Times New Roman"/>
          <w:noProof/>
        </w:rPr>
        <mc:AlternateContent>
          <mc:Choice Requires="wps">
            <w:drawing>
              <wp:anchor distT="0" distB="0" distL="114300" distR="114300" simplePos="0" relativeHeight="251785216" behindDoc="0" locked="0" layoutInCell="1" allowOverlap="1" wp14:anchorId="5AC541DF" wp14:editId="5C7CF448">
                <wp:simplePos x="0" y="0"/>
                <wp:positionH relativeFrom="column">
                  <wp:posOffset>3250565</wp:posOffset>
                </wp:positionH>
                <wp:positionV relativeFrom="paragraph">
                  <wp:posOffset>1094105</wp:posOffset>
                </wp:positionV>
                <wp:extent cx="6350" cy="290195"/>
                <wp:effectExtent l="76200" t="0" r="69850" b="52705"/>
                <wp:wrapNone/>
                <wp:docPr id="551" name="直接箭头连接符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90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551" o:spid="_x0000_s1026" type="#_x0000_t32" style="position:absolute;left:0;text-align:left;margin-left:255.95pt;margin-top:86.15pt;width:.5pt;height:22.8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">
                <v:stroke endarrow="block"/>
              </v:shape>
            </w:pict>
          </mc:Fallback>
        </mc:AlternateContent>
      </w:r>
      <w:r w:rsidRPr="00974E87">
        <w:rPr>
          <w:rFonts w:ascii="Times New Roman" w:hAnsi="Times New Roman"/>
          <w:noProof/>
        </w:rPr>
        <mc:AlternateContent>
          <mc:Choice Requires="wps">
            <w:drawing>
              <wp:inline distT="0" distB="0" distL="0" distR="0" wp14:anchorId="40B45A0E" wp14:editId="61EF9424">
                <wp:extent cx="5391150" cy="4312920"/>
                <wp:effectExtent l="0" t="0" r="0" b="0"/>
                <wp:docPr id="550" name="矩形 5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91150" cy="431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50" o:spid="_x0000_s1026" style="width:424.5pt;height:33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" filled="f" stroked="f">
                <o:lock v:ext="edit" aspectratio="t"/>
                <w10:anchorlock/>
              </v:rect>
            </w:pict>
          </mc:Fallback>
        </mc:AlternateContent>
      </w:r>
    </w:p>
    <w:p w:rsidR="00D748B0" w:rsidRPr="00974E87" w:rsidRDefault="00D748B0" w:rsidP="00D748B0">
      <w:pPr>
        <w:ind w:firstLineChars="200" w:firstLine="200"/>
        <w:rPr>
          <w:rFonts w:ascii="宋体" w:eastAsia="隶书" w:hAnsi="宋体"/>
          <w:b w:val="0"/>
          <w:sz w:val="10"/>
          <w:szCs w:val="10"/>
        </w:rPr>
      </w:pPr>
    </w:p>
    <w:p w:rsidR="00D748B0" w:rsidRPr="00974E87" w:rsidRDefault="00D748B0" w:rsidP="00467DBC">
      <w:pPr>
        <w:pStyle w:val="a9"/>
        <w:ind w:firstLine="630"/>
        <w:rPr>
          <w:rFonts w:ascii="宋体" w:eastAsia="宋体" w:hAnsi="宋体"/>
          <w:b w:val="0"/>
          <w:bCs/>
          <w:kern w:val="2"/>
          <w:szCs w:val="24"/>
        </w:rPr>
      </w:pPr>
    </w:p>
    <w:p w:rsidR="000E2E3A" w:rsidRPr="00974E87" w:rsidRDefault="001F1C21" w:rsidP="00D748B0">
      <w:pPr>
        <w:pStyle w:val="21"/>
        <w:spacing w:beforeLines="50" w:before="120"/>
        <w:rPr>
          <w:rFonts w:ascii="黑体" w:eastAsia="黑体" w:hAnsi="宋体"/>
          <w:b w:val="0"/>
          <w:snapToGrid w:val="0"/>
          <w:szCs w:val="30"/>
        </w:rPr>
      </w:pPr>
      <w:bookmarkStart w:id="238" w:name="_Toc23883"/>
      <w:bookmarkStart w:id="239" w:name="_Toc4844"/>
      <w:bookmarkStart w:id="240" w:name="_Toc163313407"/>
      <w:r w:rsidRPr="00974E87">
        <w:rPr>
          <w:rFonts w:ascii="黑体" w:eastAsia="黑体" w:hAnsi="宋体" w:hint="eastAsia"/>
          <w:b w:val="0"/>
          <w:snapToGrid w:val="0"/>
          <w:szCs w:val="30"/>
        </w:rPr>
        <w:lastRenderedPageBreak/>
        <w:t>2.</w:t>
      </w:r>
      <w:r w:rsidR="005A2592" w:rsidRPr="00974E87">
        <w:rPr>
          <w:rFonts w:ascii="黑体" w:eastAsia="黑体" w:hAnsi="宋体" w:hint="eastAsia"/>
          <w:b w:val="0"/>
          <w:snapToGrid w:val="0"/>
          <w:szCs w:val="30"/>
        </w:rPr>
        <w:t>4</w:t>
      </w:r>
      <w:r w:rsidRPr="00974E87">
        <w:rPr>
          <w:rFonts w:ascii="黑体" w:eastAsia="黑体" w:hAnsi="宋体"/>
          <w:b w:val="0"/>
          <w:snapToGrid w:val="0"/>
          <w:szCs w:val="30"/>
        </w:rPr>
        <w:t xml:space="preserve"> </w:t>
      </w:r>
      <w:r w:rsidRPr="00974E87">
        <w:rPr>
          <w:rFonts w:ascii="黑体" w:eastAsia="黑体" w:hAnsi="宋体" w:hint="eastAsia"/>
          <w:b w:val="0"/>
          <w:snapToGrid w:val="0"/>
          <w:szCs w:val="30"/>
        </w:rPr>
        <w:t>地质、水文、</w:t>
      </w:r>
      <w:bookmarkEnd w:id="191"/>
      <w:bookmarkEnd w:id="192"/>
      <w:bookmarkEnd w:id="193"/>
      <w:r w:rsidRPr="00974E87">
        <w:rPr>
          <w:rFonts w:ascii="黑体" w:eastAsia="黑体" w:hAnsi="宋体" w:hint="eastAsia"/>
          <w:b w:val="0"/>
          <w:snapToGrid w:val="0"/>
          <w:szCs w:val="30"/>
        </w:rPr>
        <w:t>气象情况</w:t>
      </w:r>
      <w:bookmarkEnd w:id="238"/>
      <w:bookmarkEnd w:id="239"/>
      <w:bookmarkEnd w:id="240"/>
    </w:p>
    <w:p w:rsidR="00D748B0" w:rsidRPr="00974E87" w:rsidRDefault="00D748B0" w:rsidP="00D748B0">
      <w:pPr>
        <w:spacing w:line="600" w:lineRule="exact"/>
        <w:ind w:firstLineChars="200" w:firstLine="560"/>
        <w:rPr>
          <w:rFonts w:ascii="宋体" w:hAnsi="宋体"/>
          <w:b w:val="0"/>
          <w:sz w:val="28"/>
          <w:szCs w:val="28"/>
        </w:rPr>
      </w:pPr>
      <w:bookmarkStart w:id="241" w:name="_Toc143679833"/>
      <w:bookmarkStart w:id="242" w:name="_Toc171258243"/>
      <w:bookmarkStart w:id="243" w:name="_Toc146689569"/>
      <w:bookmarkStart w:id="244" w:name="_Toc237765966"/>
      <w:bookmarkStart w:id="245" w:name="_Toc138472734"/>
      <w:bookmarkStart w:id="246" w:name="_Toc144870901"/>
      <w:bookmarkStart w:id="247" w:name="_Toc167545133"/>
      <w:bookmarkStart w:id="248" w:name="_Toc32357"/>
      <w:bookmarkStart w:id="249" w:name="_Toc144812333"/>
      <w:bookmarkStart w:id="250" w:name="_Toc156552764"/>
      <w:bookmarkStart w:id="251" w:name="_Toc168227495"/>
      <w:bookmarkStart w:id="252" w:name="_Toc158115514"/>
      <w:bookmarkStart w:id="253" w:name="_Toc134464715"/>
      <w:bookmarkStart w:id="254" w:name="_Toc4777"/>
      <w:r w:rsidRPr="00974E87">
        <w:rPr>
          <w:rFonts w:ascii="宋体" w:hAnsi="宋体" w:hint="eastAsia"/>
          <w:b w:val="0"/>
          <w:sz w:val="28"/>
          <w:szCs w:val="28"/>
        </w:rPr>
        <w:t>湖南省临澧县</w:t>
      </w:r>
      <w:r w:rsidRPr="00974E87">
        <w:rPr>
          <w:rFonts w:ascii="宋体" w:hAnsi="宋体"/>
          <w:b w:val="0"/>
          <w:sz w:val="28"/>
          <w:szCs w:val="28"/>
        </w:rPr>
        <w:t>位于湘西北，澧水中下游，东、西、南三面环山，东邻</w:t>
      </w:r>
      <w:hyperlink r:id="rId22" w:tgtFrame="_blank" w:history="1">
        <w:r w:rsidRPr="00974E87">
          <w:rPr>
            <w:rFonts w:ascii="宋体" w:hAnsi="宋体"/>
            <w:b w:val="0"/>
            <w:sz w:val="28"/>
            <w:szCs w:val="28"/>
          </w:rPr>
          <w:t>津市</w:t>
        </w:r>
      </w:hyperlink>
      <w:r w:rsidRPr="00974E87">
        <w:rPr>
          <w:rFonts w:ascii="宋体" w:hAnsi="宋体"/>
          <w:b w:val="0"/>
          <w:sz w:val="28"/>
          <w:szCs w:val="28"/>
        </w:rPr>
        <w:t>，南接鼎城、桃源，西与石门毗邻，北抵</w:t>
      </w:r>
      <w:hyperlink r:id="rId23" w:tgtFrame="_blank" w:history="1">
        <w:r w:rsidRPr="00974E87">
          <w:rPr>
            <w:rFonts w:ascii="宋体" w:hAnsi="宋体"/>
            <w:b w:val="0"/>
            <w:sz w:val="28"/>
            <w:szCs w:val="28"/>
          </w:rPr>
          <w:t>澧县</w:t>
        </w:r>
      </w:hyperlink>
      <w:r w:rsidRPr="00974E87">
        <w:rPr>
          <w:rFonts w:ascii="宋体" w:hAnsi="宋体"/>
          <w:b w:val="0"/>
          <w:sz w:val="28"/>
          <w:szCs w:val="28"/>
        </w:rPr>
        <w:t>，</w:t>
      </w:r>
      <w:r w:rsidRPr="00974E87">
        <w:rPr>
          <w:rFonts w:ascii="宋体" w:hAnsi="宋体" w:hint="eastAsia"/>
          <w:b w:val="0"/>
          <w:sz w:val="28"/>
          <w:szCs w:val="28"/>
        </w:rPr>
        <w:t>地理坐标位处东经111°24'~111°49'，北纬29°17'~29°46'</w:t>
      </w:r>
      <w:r w:rsidRPr="00974E87">
        <w:rPr>
          <w:rFonts w:ascii="宋体" w:hAnsi="宋体"/>
          <w:b w:val="0"/>
          <w:sz w:val="28"/>
          <w:szCs w:val="28"/>
        </w:rPr>
        <w:t>。</w:t>
      </w:r>
    </w:p>
    <w:p w:rsidR="00D748B0" w:rsidRPr="00974E87" w:rsidRDefault="00D748B0" w:rsidP="0090723C">
      <w:pPr>
        <w:spacing w:line="600" w:lineRule="exact"/>
        <w:ind w:firstLineChars="200" w:firstLine="560"/>
        <w:rPr>
          <w:rFonts w:ascii="宋体" w:hAnsi="宋体"/>
          <w:b w:val="0"/>
          <w:sz w:val="28"/>
          <w:szCs w:val="28"/>
        </w:rPr>
      </w:pPr>
      <w:r w:rsidRPr="00974E87">
        <w:rPr>
          <w:rFonts w:ascii="宋体" w:hAnsi="宋体" w:hint="eastAsia"/>
          <w:b w:val="0"/>
          <w:sz w:val="28"/>
          <w:szCs w:val="28"/>
        </w:rPr>
        <w:t>临澧县</w:t>
      </w:r>
      <w:r w:rsidRPr="00974E87">
        <w:rPr>
          <w:rFonts w:ascii="宋体" w:hAnsi="宋体"/>
          <w:b w:val="0"/>
          <w:sz w:val="28"/>
          <w:szCs w:val="28"/>
        </w:rPr>
        <w:t>属中亚热带向北亚热带过渡的湿润季风气候。气候温和，热量丰富，无霜期长，冰冻较弱；日照充足，春季寒潮频繁，秋季寒露风活跃；雨水充沛，但分布不匀，春末夏初雨水集中，并多暴雨，伏秋干旱常见；四季分明，季节性强</w:t>
      </w:r>
      <w:r w:rsidRPr="00974E87">
        <w:rPr>
          <w:rFonts w:ascii="宋体" w:hAnsi="宋体" w:hint="eastAsia"/>
          <w:b w:val="0"/>
          <w:sz w:val="28"/>
          <w:szCs w:val="28"/>
        </w:rPr>
        <w:t>。年平均气温</w:t>
      </w:r>
      <w:r w:rsidRPr="00974E87">
        <w:rPr>
          <w:rFonts w:ascii="宋体" w:hAnsi="宋体"/>
          <w:b w:val="0"/>
          <w:sz w:val="28"/>
          <w:szCs w:val="28"/>
        </w:rPr>
        <w:t>17.1-17.3℃</w:t>
      </w:r>
      <w:r w:rsidRPr="00974E87">
        <w:rPr>
          <w:rFonts w:ascii="宋体" w:hAnsi="宋体" w:hint="eastAsia"/>
          <w:b w:val="0"/>
          <w:sz w:val="28"/>
          <w:szCs w:val="28"/>
        </w:rPr>
        <w:t>，</w:t>
      </w:r>
      <w:r w:rsidRPr="00974E87">
        <w:rPr>
          <w:rFonts w:ascii="宋体" w:hAnsi="宋体"/>
          <w:b w:val="0"/>
          <w:sz w:val="28"/>
          <w:szCs w:val="28"/>
        </w:rPr>
        <w:t>年降水平均相对率为13-14%</w:t>
      </w:r>
      <w:r w:rsidRPr="00974E87">
        <w:rPr>
          <w:rFonts w:ascii="宋体" w:hAnsi="宋体" w:hint="eastAsia"/>
          <w:b w:val="0"/>
          <w:sz w:val="28"/>
          <w:szCs w:val="28"/>
        </w:rPr>
        <w:t>。</w:t>
      </w:r>
    </w:p>
    <w:p w:rsidR="000E2E3A" w:rsidRPr="00974E87" w:rsidRDefault="00D748B0" w:rsidP="0090723C">
      <w:pPr>
        <w:spacing w:line="600" w:lineRule="exact"/>
        <w:ind w:firstLineChars="200" w:firstLine="560"/>
        <w:rPr>
          <w:rFonts w:ascii="宋体" w:hAnsi="宋体"/>
          <w:b w:val="0"/>
          <w:sz w:val="28"/>
          <w:szCs w:val="28"/>
        </w:rPr>
      </w:pPr>
      <w:r w:rsidRPr="00974E87">
        <w:rPr>
          <w:rFonts w:ascii="宋体" w:hAnsi="宋体" w:hint="eastAsia"/>
          <w:b w:val="0"/>
          <w:sz w:val="28"/>
          <w:szCs w:val="28"/>
        </w:rPr>
        <w:t>该企业地处丘陵地带，植被覆盖率达50％。该区域内无河流经过。厂区场地地质自上而下为黄土、岩石基础，地质结构相对稳定，宜建烟花生产厂</w:t>
      </w:r>
      <w:r w:rsidR="00467DBC" w:rsidRPr="00974E87">
        <w:rPr>
          <w:rFonts w:ascii="宋体" w:hAnsi="宋体" w:hint="eastAsia"/>
          <w:b w:val="0"/>
          <w:sz w:val="28"/>
          <w:szCs w:val="28"/>
        </w:rPr>
        <w:t>。</w:t>
      </w:r>
    </w:p>
    <w:p w:rsidR="000E2E3A" w:rsidRPr="00974E87" w:rsidRDefault="001F1C21" w:rsidP="00597A3B">
      <w:pPr>
        <w:pStyle w:val="21"/>
        <w:spacing w:beforeLines="50" w:before="120"/>
        <w:rPr>
          <w:rFonts w:ascii="黑体" w:eastAsia="黑体" w:hAnsi="宋体"/>
          <w:b w:val="0"/>
          <w:snapToGrid w:val="0"/>
          <w:szCs w:val="30"/>
        </w:rPr>
      </w:pPr>
      <w:bookmarkStart w:id="255" w:name="_Toc18370"/>
      <w:bookmarkStart w:id="256" w:name="_Toc271898735"/>
      <w:bookmarkStart w:id="257" w:name="_Toc294247797"/>
      <w:bookmarkStart w:id="258" w:name="_Toc335902385"/>
      <w:bookmarkStart w:id="259" w:name="_Toc6021"/>
      <w:bookmarkStart w:id="260" w:name="_Toc163313408"/>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974E87">
        <w:rPr>
          <w:rFonts w:ascii="黑体" w:eastAsia="黑体" w:hAnsi="宋体" w:hint="eastAsia"/>
          <w:b w:val="0"/>
          <w:snapToGrid w:val="0"/>
          <w:szCs w:val="30"/>
        </w:rPr>
        <w:t>2.</w:t>
      </w:r>
      <w:r w:rsidR="005A2592" w:rsidRPr="00974E87">
        <w:rPr>
          <w:rFonts w:ascii="黑体" w:eastAsia="黑体" w:hAnsi="宋体" w:hint="eastAsia"/>
          <w:b w:val="0"/>
          <w:snapToGrid w:val="0"/>
          <w:szCs w:val="30"/>
        </w:rPr>
        <w:t>5</w:t>
      </w:r>
      <w:r w:rsidRPr="00974E87">
        <w:rPr>
          <w:rFonts w:ascii="黑体" w:eastAsia="黑体" w:hAnsi="宋体"/>
          <w:b w:val="0"/>
          <w:snapToGrid w:val="0"/>
          <w:szCs w:val="30"/>
        </w:rPr>
        <w:t xml:space="preserve"> </w:t>
      </w:r>
      <w:r w:rsidRPr="00974E87">
        <w:rPr>
          <w:rFonts w:ascii="黑体" w:eastAsia="黑体" w:hAnsi="宋体" w:hint="eastAsia"/>
          <w:b w:val="0"/>
          <w:snapToGrid w:val="0"/>
          <w:szCs w:val="30"/>
        </w:rPr>
        <w:t>主要生产设施设备</w:t>
      </w:r>
      <w:bookmarkEnd w:id="255"/>
      <w:bookmarkEnd w:id="256"/>
      <w:bookmarkEnd w:id="257"/>
      <w:bookmarkEnd w:id="258"/>
      <w:bookmarkEnd w:id="259"/>
      <w:bookmarkEnd w:id="260"/>
    </w:p>
    <w:p w:rsidR="000E2E3A" w:rsidRPr="00974E87" w:rsidRDefault="001F1C21" w:rsidP="007638F8">
      <w:pPr>
        <w:pStyle w:val="3"/>
        <w:keepNext w:val="0"/>
        <w:keepLines w:val="0"/>
        <w:spacing w:beforeLines="50" w:before="120" w:afterLines="50" w:after="120" w:line="240" w:lineRule="auto"/>
        <w:rPr>
          <w:rFonts w:ascii="黑体" w:eastAsia="黑体"/>
          <w:b w:val="0"/>
          <w:bCs w:val="0"/>
          <w:szCs w:val="28"/>
        </w:rPr>
      </w:pPr>
      <w:bookmarkStart w:id="261" w:name="_Toc335902386"/>
      <w:bookmarkStart w:id="262" w:name="_Toc282777531"/>
      <w:bookmarkStart w:id="263" w:name="_Toc29385"/>
      <w:bookmarkStart w:id="264" w:name="_Toc20433"/>
      <w:bookmarkStart w:id="265" w:name="_Toc29476"/>
      <w:bookmarkStart w:id="266" w:name="_Toc294247641"/>
      <w:bookmarkStart w:id="267" w:name="_Toc294247798"/>
      <w:bookmarkStart w:id="268" w:name="_Toc271898736"/>
      <w:bookmarkStart w:id="269" w:name="_Toc82505748"/>
      <w:bookmarkStart w:id="270" w:name="_Toc82506015"/>
      <w:bookmarkStart w:id="271" w:name="_Toc83666194"/>
      <w:bookmarkStart w:id="272" w:name="_Toc85202468"/>
      <w:bookmarkStart w:id="273" w:name="_Toc90914264"/>
      <w:bookmarkStart w:id="274" w:name="_Toc102739192"/>
      <w:bookmarkStart w:id="275" w:name="_Toc116155680"/>
      <w:bookmarkStart w:id="276" w:name="_Toc116156508"/>
      <w:bookmarkStart w:id="277" w:name="_Toc116289754"/>
      <w:bookmarkStart w:id="278" w:name="_Toc128301691"/>
      <w:bookmarkStart w:id="279" w:name="_Toc163313409"/>
      <w:r w:rsidRPr="00974E87">
        <w:rPr>
          <w:rFonts w:ascii="黑体" w:eastAsia="黑体" w:hint="eastAsia"/>
          <w:b w:val="0"/>
          <w:bCs w:val="0"/>
          <w:szCs w:val="28"/>
        </w:rPr>
        <w:t>2.</w:t>
      </w:r>
      <w:r w:rsidR="005A2592" w:rsidRPr="00974E87">
        <w:rPr>
          <w:rFonts w:ascii="黑体" w:eastAsia="黑体" w:hint="eastAsia"/>
          <w:b w:val="0"/>
          <w:bCs w:val="0"/>
          <w:szCs w:val="28"/>
        </w:rPr>
        <w:t>5</w:t>
      </w:r>
      <w:r w:rsidRPr="00974E87">
        <w:rPr>
          <w:rFonts w:ascii="黑体" w:eastAsia="黑体" w:hint="eastAsia"/>
          <w:b w:val="0"/>
          <w:bCs w:val="0"/>
          <w:szCs w:val="28"/>
        </w:rPr>
        <w:t>.1</w:t>
      </w:r>
      <w:r w:rsidRPr="00974E87">
        <w:rPr>
          <w:rFonts w:ascii="黑体" w:eastAsia="黑体"/>
          <w:b w:val="0"/>
          <w:bCs w:val="0"/>
          <w:szCs w:val="28"/>
        </w:rPr>
        <w:t xml:space="preserve"> </w:t>
      </w:r>
      <w:r w:rsidRPr="00974E87">
        <w:rPr>
          <w:rFonts w:ascii="黑体" w:eastAsia="黑体" w:hint="eastAsia"/>
          <w:b w:val="0"/>
          <w:bCs w:val="0"/>
          <w:szCs w:val="28"/>
        </w:rPr>
        <w:t>验收工、库房</w:t>
      </w:r>
      <w:r w:rsidR="00670479" w:rsidRPr="00974E87">
        <w:rPr>
          <w:rFonts w:ascii="黑体" w:eastAsia="黑体" w:hint="eastAsia"/>
          <w:b w:val="0"/>
          <w:bCs w:val="0"/>
          <w:szCs w:val="28"/>
        </w:rPr>
        <w:t>建筑结构</w:t>
      </w:r>
      <w:r w:rsidRPr="00974E87">
        <w:rPr>
          <w:rFonts w:ascii="黑体" w:eastAsia="黑体" w:hint="eastAsia"/>
          <w:b w:val="0"/>
          <w:bCs w:val="0"/>
          <w:szCs w:val="28"/>
        </w:rPr>
        <w:t>情况</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rsidR="00042E28" w:rsidRPr="00974E87" w:rsidRDefault="001F1C21">
      <w:pPr>
        <w:widowControl/>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项目建设内容；</w:t>
      </w:r>
      <w:r w:rsidR="00355598" w:rsidRPr="00974E87">
        <w:rPr>
          <w:rFonts w:ascii="宋体" w:hAnsi="宋体" w:cs="宋体" w:hint="eastAsia"/>
          <w:b w:val="0"/>
          <w:sz w:val="28"/>
          <w:szCs w:val="28"/>
        </w:rPr>
        <w:t>湖南文达烟花鞭炮有限公司</w:t>
      </w:r>
      <w:r w:rsidR="00C0301F" w:rsidRPr="00974E87">
        <w:rPr>
          <w:rFonts w:ascii="宋体" w:hAnsi="宋体" w:cs="宋体" w:hint="eastAsia"/>
          <w:b w:val="0"/>
          <w:bCs/>
          <w:sz w:val="28"/>
          <w:szCs w:val="28"/>
        </w:rPr>
        <w:t>在原厂区内</w:t>
      </w:r>
      <w:r w:rsidR="00AC5ACB" w:rsidRPr="00974E87">
        <w:rPr>
          <w:rFonts w:ascii="宋体" w:hAnsi="宋体" w:cs="宋体" w:hint="eastAsia"/>
          <w:b w:val="0"/>
          <w:bCs/>
          <w:sz w:val="28"/>
          <w:szCs w:val="28"/>
        </w:rPr>
        <w:t>新建33栋工库房、改建4栋工房、调整工房用途3栋</w:t>
      </w:r>
      <w:r w:rsidR="007E78BF" w:rsidRPr="00974E87">
        <w:rPr>
          <w:rFonts w:ascii="宋体" w:hAnsi="宋体" w:cs="宋体" w:hint="eastAsia"/>
          <w:b w:val="0"/>
          <w:bCs/>
          <w:sz w:val="28"/>
          <w:szCs w:val="28"/>
        </w:rPr>
        <w:t>，总计新改建及调整用途</w:t>
      </w:r>
      <w:r w:rsidR="00EE57DA" w:rsidRPr="00974E87">
        <w:rPr>
          <w:rFonts w:ascii="宋体" w:hAnsi="宋体" w:cs="宋体" w:hint="eastAsia"/>
          <w:b w:val="0"/>
          <w:bCs/>
          <w:sz w:val="28"/>
          <w:szCs w:val="28"/>
        </w:rPr>
        <w:t>共57栋</w:t>
      </w:r>
      <w:r w:rsidR="00171587" w:rsidRPr="00974E87">
        <w:rPr>
          <w:rFonts w:ascii="宋体" w:hAnsi="宋体" w:cs="宋体" w:hint="eastAsia"/>
          <w:b w:val="0"/>
          <w:bCs/>
          <w:sz w:val="28"/>
          <w:szCs w:val="28"/>
        </w:rPr>
        <w:t>工库房</w:t>
      </w:r>
      <w:r w:rsidR="00042E28" w:rsidRPr="00974E87">
        <w:rPr>
          <w:rFonts w:ascii="宋体" w:hAnsi="宋体" w:cs="宋体" w:hint="eastAsia"/>
          <w:b w:val="0"/>
          <w:sz w:val="28"/>
          <w:szCs w:val="28"/>
        </w:rPr>
        <w:t>，改建项目建构物</w:t>
      </w:r>
      <w:r w:rsidR="00670479" w:rsidRPr="00974E87">
        <w:rPr>
          <w:rFonts w:ascii="宋体" w:hAnsi="宋体" w:cs="宋体" w:hint="eastAsia"/>
          <w:b w:val="0"/>
          <w:sz w:val="28"/>
          <w:szCs w:val="28"/>
        </w:rPr>
        <w:t>建筑结构</w:t>
      </w:r>
      <w:r w:rsidR="00042E28" w:rsidRPr="00974E87">
        <w:rPr>
          <w:rFonts w:ascii="宋体" w:hAnsi="宋体" w:cs="宋体" w:hint="eastAsia"/>
          <w:b w:val="0"/>
          <w:sz w:val="28"/>
          <w:szCs w:val="28"/>
        </w:rPr>
        <w:t>情况见表2.</w:t>
      </w:r>
      <w:r w:rsidR="005A2592" w:rsidRPr="00974E87">
        <w:rPr>
          <w:rFonts w:ascii="宋体" w:hAnsi="宋体" w:cs="宋体" w:hint="eastAsia"/>
          <w:b w:val="0"/>
          <w:sz w:val="28"/>
          <w:szCs w:val="28"/>
        </w:rPr>
        <w:t>5</w:t>
      </w:r>
      <w:r w:rsidR="00042E28" w:rsidRPr="00974E87">
        <w:rPr>
          <w:rFonts w:ascii="宋体" w:hAnsi="宋体" w:cs="宋体" w:hint="eastAsia"/>
          <w:b w:val="0"/>
          <w:sz w:val="28"/>
          <w:szCs w:val="28"/>
        </w:rPr>
        <w:t>-1。</w:t>
      </w:r>
    </w:p>
    <w:p w:rsidR="00D748B0" w:rsidRPr="00974E87" w:rsidRDefault="00D748B0" w:rsidP="00597A3B">
      <w:pPr>
        <w:pStyle w:val="20"/>
        <w:ind w:firstLine="480"/>
        <w:jc w:val="center"/>
        <w:rPr>
          <w:rFonts w:ascii="黑体" w:eastAsia="黑体" w:hAnsi="黑体" w:cs="宋体"/>
          <w:b w:val="0"/>
          <w:sz w:val="24"/>
          <w:szCs w:val="24"/>
        </w:rPr>
      </w:pPr>
    </w:p>
    <w:p w:rsidR="00D748B0" w:rsidRPr="00974E87" w:rsidRDefault="00D748B0" w:rsidP="00597A3B">
      <w:pPr>
        <w:pStyle w:val="20"/>
        <w:ind w:firstLine="480"/>
        <w:jc w:val="center"/>
        <w:rPr>
          <w:rFonts w:ascii="黑体" w:eastAsia="黑体" w:hAnsi="黑体" w:cs="宋体"/>
          <w:b w:val="0"/>
          <w:sz w:val="24"/>
          <w:szCs w:val="24"/>
        </w:rPr>
      </w:pPr>
    </w:p>
    <w:p w:rsidR="00D748B0" w:rsidRPr="00974E87" w:rsidRDefault="00D748B0" w:rsidP="00597A3B">
      <w:pPr>
        <w:pStyle w:val="20"/>
        <w:ind w:firstLine="480"/>
        <w:jc w:val="center"/>
        <w:rPr>
          <w:rFonts w:ascii="黑体" w:eastAsia="黑体" w:hAnsi="黑体" w:cs="宋体"/>
          <w:b w:val="0"/>
          <w:sz w:val="24"/>
          <w:szCs w:val="24"/>
        </w:rPr>
      </w:pPr>
    </w:p>
    <w:p w:rsidR="00D748B0" w:rsidRPr="00974E87" w:rsidRDefault="00D748B0" w:rsidP="00597A3B">
      <w:pPr>
        <w:pStyle w:val="20"/>
        <w:ind w:firstLine="480"/>
        <w:jc w:val="center"/>
        <w:rPr>
          <w:rFonts w:ascii="黑体" w:eastAsia="黑体" w:hAnsi="黑体" w:cs="宋体"/>
          <w:b w:val="0"/>
          <w:sz w:val="24"/>
          <w:szCs w:val="24"/>
        </w:rPr>
      </w:pPr>
    </w:p>
    <w:p w:rsidR="00D748B0" w:rsidRPr="00974E87" w:rsidRDefault="00D748B0" w:rsidP="00597A3B">
      <w:pPr>
        <w:pStyle w:val="20"/>
        <w:ind w:firstLine="480"/>
        <w:jc w:val="center"/>
        <w:rPr>
          <w:rFonts w:ascii="黑体" w:eastAsia="黑体" w:hAnsi="黑体" w:cs="宋体"/>
          <w:b w:val="0"/>
          <w:sz w:val="24"/>
          <w:szCs w:val="24"/>
        </w:rPr>
      </w:pPr>
    </w:p>
    <w:p w:rsidR="00D748B0" w:rsidRPr="00974E87" w:rsidRDefault="00D748B0" w:rsidP="00597A3B">
      <w:pPr>
        <w:pStyle w:val="20"/>
        <w:ind w:firstLine="480"/>
        <w:jc w:val="center"/>
        <w:rPr>
          <w:rFonts w:ascii="黑体" w:eastAsia="黑体" w:hAnsi="黑体" w:cs="宋体"/>
          <w:b w:val="0"/>
          <w:sz w:val="24"/>
          <w:szCs w:val="24"/>
        </w:rPr>
      </w:pPr>
    </w:p>
    <w:p w:rsidR="00D748B0" w:rsidRPr="00974E87" w:rsidRDefault="00D748B0" w:rsidP="00597A3B">
      <w:pPr>
        <w:pStyle w:val="20"/>
        <w:ind w:firstLine="480"/>
        <w:jc w:val="center"/>
        <w:rPr>
          <w:rFonts w:ascii="黑体" w:eastAsia="黑体" w:hAnsi="黑体" w:cs="宋体"/>
          <w:b w:val="0"/>
          <w:sz w:val="24"/>
          <w:szCs w:val="24"/>
        </w:rPr>
      </w:pPr>
    </w:p>
    <w:p w:rsidR="00D748B0" w:rsidRPr="00974E87" w:rsidRDefault="00D748B0" w:rsidP="00597A3B">
      <w:pPr>
        <w:pStyle w:val="20"/>
        <w:ind w:firstLine="480"/>
        <w:jc w:val="center"/>
        <w:rPr>
          <w:rFonts w:ascii="黑体" w:eastAsia="黑体" w:hAnsi="黑体" w:cs="宋体"/>
          <w:b w:val="0"/>
          <w:sz w:val="24"/>
          <w:szCs w:val="24"/>
        </w:rPr>
      </w:pPr>
    </w:p>
    <w:p w:rsidR="000E2E3A" w:rsidRPr="00974E87" w:rsidRDefault="00852B82" w:rsidP="00597A3B">
      <w:pPr>
        <w:pStyle w:val="20"/>
        <w:ind w:firstLine="480"/>
        <w:jc w:val="center"/>
        <w:rPr>
          <w:rFonts w:ascii="宋体" w:hAnsi="宋体" w:cs="宋体"/>
          <w:b w:val="0"/>
          <w:szCs w:val="28"/>
        </w:rPr>
        <w:sectPr w:rsidR="000E2E3A" w:rsidRPr="00974E87" w:rsidSect="00707327">
          <w:footerReference w:type="default" r:id="rId24"/>
          <w:pgSz w:w="11906" w:h="16838"/>
          <w:pgMar w:top="1418" w:right="1274" w:bottom="1418" w:left="1474" w:header="907" w:footer="727" w:gutter="0"/>
          <w:pgNumType w:start="1"/>
          <w:cols w:space="720"/>
          <w:docGrid w:linePitch="312"/>
        </w:sectPr>
      </w:pPr>
      <w:r w:rsidRPr="00974E87">
        <w:rPr>
          <w:rFonts w:ascii="黑体" w:eastAsia="黑体" w:hAnsi="黑体" w:cs="宋体" w:hint="eastAsia"/>
          <w:b w:val="0"/>
          <w:sz w:val="24"/>
          <w:szCs w:val="24"/>
        </w:rPr>
        <w:t>表2.</w:t>
      </w:r>
      <w:r w:rsidR="005A2592" w:rsidRPr="00974E87">
        <w:rPr>
          <w:rFonts w:ascii="黑体" w:eastAsia="黑体" w:hAnsi="黑体" w:cs="宋体" w:hint="eastAsia"/>
          <w:b w:val="0"/>
          <w:sz w:val="24"/>
          <w:szCs w:val="24"/>
        </w:rPr>
        <w:t>5</w:t>
      </w:r>
      <w:r w:rsidRPr="00974E87">
        <w:rPr>
          <w:rFonts w:ascii="黑体" w:eastAsia="黑体" w:hAnsi="黑体" w:cs="宋体" w:hint="eastAsia"/>
          <w:b w:val="0"/>
          <w:sz w:val="24"/>
          <w:szCs w:val="24"/>
        </w:rPr>
        <w:t>-1    改建项目建构物情况一览表（接下页）</w:t>
      </w:r>
      <w:r w:rsidR="001F1C21" w:rsidRPr="00974E87">
        <w:rPr>
          <w:rFonts w:ascii="宋体" w:hAnsi="宋体" w:cs="宋体" w:hint="eastAsia"/>
          <w:b w:val="0"/>
          <w:szCs w:val="28"/>
        </w:rPr>
        <w:br w:type="page"/>
      </w:r>
    </w:p>
    <w:tbl>
      <w:tblPr>
        <w:tblW w:w="4740" w:type="pct"/>
        <w:jc w:val="center"/>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841"/>
        <w:gridCol w:w="992"/>
        <w:gridCol w:w="852"/>
        <w:gridCol w:w="1132"/>
        <w:gridCol w:w="992"/>
        <w:gridCol w:w="2963"/>
        <w:gridCol w:w="2130"/>
        <w:gridCol w:w="852"/>
        <w:gridCol w:w="992"/>
      </w:tblGrid>
      <w:tr w:rsidR="00974E87" w:rsidRPr="00974E87" w:rsidTr="00940B01">
        <w:trPr>
          <w:trHeight w:val="454"/>
          <w:tblHeader/>
          <w:jc w:val="center"/>
        </w:trPr>
        <w:tc>
          <w:tcPr>
            <w:tcW w:w="272" w:type="pct"/>
            <w:vAlign w:val="center"/>
          </w:tcPr>
          <w:p w:rsidR="00560310" w:rsidRPr="00974E87" w:rsidRDefault="00560310" w:rsidP="00E61E94">
            <w:pPr>
              <w:tabs>
                <w:tab w:val="left" w:pos="3135"/>
              </w:tabs>
              <w:spacing w:line="300" w:lineRule="exact"/>
              <w:jc w:val="center"/>
              <w:rPr>
                <w:rFonts w:ascii="宋体" w:hAnsi="宋体"/>
                <w:bCs/>
                <w:szCs w:val="21"/>
              </w:rPr>
            </w:pPr>
            <w:r w:rsidRPr="00974E87">
              <w:rPr>
                <w:rFonts w:ascii="宋体" w:hAnsi="宋体" w:hint="eastAsia"/>
                <w:bCs/>
                <w:szCs w:val="21"/>
              </w:rPr>
              <w:lastRenderedPageBreak/>
              <w:t>序号</w:t>
            </w:r>
          </w:p>
        </w:tc>
        <w:tc>
          <w:tcPr>
            <w:tcW w:w="683" w:type="pct"/>
            <w:vAlign w:val="center"/>
          </w:tcPr>
          <w:p w:rsidR="00560310" w:rsidRPr="00974E87" w:rsidRDefault="00560310">
            <w:pPr>
              <w:pStyle w:val="af0"/>
              <w:spacing w:line="300" w:lineRule="exact"/>
              <w:jc w:val="center"/>
              <w:rPr>
                <w:rFonts w:hAnsi="宋体" w:cs="宋体"/>
                <w:b/>
                <w:bCs/>
              </w:rPr>
            </w:pPr>
            <w:r w:rsidRPr="00974E87">
              <w:rPr>
                <w:rFonts w:hAnsi="宋体" w:cs="宋体" w:hint="eastAsia"/>
                <w:b/>
                <w:bCs/>
              </w:rPr>
              <w:t>建筑物名称</w:t>
            </w:r>
          </w:p>
          <w:p w:rsidR="00560310" w:rsidRPr="00974E87" w:rsidRDefault="00560310">
            <w:pPr>
              <w:pStyle w:val="af0"/>
              <w:spacing w:line="300" w:lineRule="exact"/>
              <w:jc w:val="center"/>
              <w:rPr>
                <w:rFonts w:hAnsi="宋体" w:cs="宋体"/>
                <w:b/>
                <w:bCs/>
              </w:rPr>
            </w:pPr>
            <w:r w:rsidRPr="00974E87">
              <w:rPr>
                <w:rFonts w:hAnsi="宋体" w:cs="宋体" w:hint="eastAsia"/>
                <w:b/>
                <w:bCs/>
              </w:rPr>
              <w:t>（用途）</w:t>
            </w:r>
          </w:p>
        </w:tc>
        <w:tc>
          <w:tcPr>
            <w:tcW w:w="368" w:type="pct"/>
            <w:vAlign w:val="center"/>
          </w:tcPr>
          <w:p w:rsidR="00560310" w:rsidRPr="00974E87" w:rsidRDefault="00560310">
            <w:pPr>
              <w:pStyle w:val="af0"/>
              <w:spacing w:line="300" w:lineRule="exact"/>
              <w:jc w:val="center"/>
              <w:rPr>
                <w:rFonts w:hAnsi="宋体" w:cs="宋体"/>
                <w:b/>
                <w:bCs/>
              </w:rPr>
            </w:pPr>
            <w:r w:rsidRPr="00974E87">
              <w:rPr>
                <w:rFonts w:hAnsi="宋体" w:cs="宋体" w:hint="eastAsia"/>
                <w:b/>
                <w:bCs/>
              </w:rPr>
              <w:t>建筑面积（m</w:t>
            </w:r>
            <w:r w:rsidRPr="00974E87">
              <w:rPr>
                <w:rFonts w:hAnsi="宋体" w:cs="宋体" w:hint="eastAsia"/>
                <w:b/>
                <w:bCs/>
                <w:vertAlign w:val="superscript"/>
              </w:rPr>
              <w:t>2</w:t>
            </w:r>
            <w:r w:rsidRPr="00974E87">
              <w:rPr>
                <w:rFonts w:hAnsi="宋体" w:cs="宋体" w:hint="eastAsia"/>
                <w:b/>
                <w:bCs/>
              </w:rPr>
              <w:t>）</w:t>
            </w:r>
          </w:p>
        </w:tc>
        <w:tc>
          <w:tcPr>
            <w:tcW w:w="316" w:type="pct"/>
            <w:vAlign w:val="center"/>
          </w:tcPr>
          <w:p w:rsidR="00560310" w:rsidRPr="00974E87" w:rsidRDefault="00560310" w:rsidP="004B7169">
            <w:pPr>
              <w:pStyle w:val="af0"/>
              <w:spacing w:line="300" w:lineRule="exact"/>
              <w:jc w:val="center"/>
              <w:rPr>
                <w:rFonts w:hAnsi="宋体" w:cs="宋体"/>
                <w:b/>
                <w:bCs/>
              </w:rPr>
            </w:pPr>
            <w:r w:rsidRPr="00974E87">
              <w:rPr>
                <w:rFonts w:hAnsi="宋体" w:cs="宋体" w:hint="eastAsia"/>
                <w:b/>
                <w:bCs/>
              </w:rPr>
              <w:t>危险等级</w:t>
            </w:r>
          </w:p>
        </w:tc>
        <w:tc>
          <w:tcPr>
            <w:tcW w:w="420" w:type="pct"/>
            <w:vAlign w:val="center"/>
          </w:tcPr>
          <w:p w:rsidR="00560310" w:rsidRPr="00974E87" w:rsidRDefault="00560310">
            <w:pPr>
              <w:pStyle w:val="af0"/>
              <w:spacing w:line="300" w:lineRule="exact"/>
              <w:jc w:val="center"/>
              <w:rPr>
                <w:rFonts w:hAnsi="宋体" w:cs="宋体"/>
                <w:b/>
                <w:bCs/>
              </w:rPr>
            </w:pPr>
            <w:r w:rsidRPr="00974E87">
              <w:rPr>
                <w:rFonts w:hAnsi="宋体" w:cs="宋体" w:hint="eastAsia"/>
                <w:b/>
                <w:bCs/>
              </w:rPr>
              <w:t>定量</w:t>
            </w:r>
          </w:p>
          <w:p w:rsidR="00560310" w:rsidRPr="00974E87" w:rsidRDefault="00560310">
            <w:pPr>
              <w:pStyle w:val="af0"/>
              <w:spacing w:line="300" w:lineRule="exact"/>
              <w:jc w:val="center"/>
              <w:rPr>
                <w:rFonts w:hAnsi="宋体" w:cs="宋体"/>
                <w:b/>
                <w:bCs/>
              </w:rPr>
            </w:pPr>
            <w:r w:rsidRPr="00974E87">
              <w:rPr>
                <w:rFonts w:hAnsi="宋体" w:cs="宋体" w:hint="eastAsia"/>
                <w:b/>
                <w:bCs/>
              </w:rPr>
              <w:t>（kg/栋）</w:t>
            </w:r>
          </w:p>
        </w:tc>
        <w:tc>
          <w:tcPr>
            <w:tcW w:w="368" w:type="pct"/>
            <w:vAlign w:val="center"/>
          </w:tcPr>
          <w:p w:rsidR="00560310" w:rsidRPr="00974E87" w:rsidRDefault="00560310">
            <w:pPr>
              <w:pStyle w:val="af0"/>
              <w:spacing w:line="300" w:lineRule="exact"/>
              <w:jc w:val="center"/>
              <w:rPr>
                <w:rFonts w:hAnsi="宋体" w:cs="宋体"/>
                <w:b/>
                <w:bCs/>
              </w:rPr>
            </w:pPr>
            <w:r w:rsidRPr="00974E87">
              <w:rPr>
                <w:rFonts w:hAnsi="宋体" w:cs="宋体" w:hint="eastAsia"/>
                <w:b/>
                <w:bCs/>
              </w:rPr>
              <w:t>定员</w:t>
            </w:r>
          </w:p>
          <w:p w:rsidR="00560310" w:rsidRPr="00974E87" w:rsidRDefault="00560310" w:rsidP="00B260AF">
            <w:pPr>
              <w:pStyle w:val="af0"/>
              <w:spacing w:line="300" w:lineRule="exact"/>
              <w:jc w:val="center"/>
              <w:rPr>
                <w:rFonts w:hAnsi="宋体" w:cs="宋体"/>
                <w:b/>
                <w:bCs/>
              </w:rPr>
            </w:pPr>
            <w:r w:rsidRPr="00974E87">
              <w:rPr>
                <w:rFonts w:hAnsi="宋体" w:cs="宋体" w:hint="eastAsia"/>
                <w:b/>
                <w:bCs/>
              </w:rPr>
              <w:t>（人）</w:t>
            </w:r>
          </w:p>
        </w:tc>
        <w:tc>
          <w:tcPr>
            <w:tcW w:w="1099" w:type="pct"/>
            <w:vAlign w:val="center"/>
          </w:tcPr>
          <w:p w:rsidR="00560310" w:rsidRPr="00974E87" w:rsidRDefault="00560310" w:rsidP="00CB61A6">
            <w:pPr>
              <w:widowControl/>
              <w:adjustRightInd w:val="0"/>
              <w:snapToGrid w:val="0"/>
              <w:ind w:left="-57" w:right="-57"/>
              <w:jc w:val="center"/>
              <w:textAlignment w:val="center"/>
              <w:rPr>
                <w:rFonts w:ascii="宋体" w:hAnsi="宋体" w:cs="宋体"/>
                <w:kern w:val="0"/>
                <w:szCs w:val="21"/>
                <w:lang w:bidi="ar"/>
              </w:rPr>
            </w:pPr>
            <w:r w:rsidRPr="00974E87">
              <w:rPr>
                <w:rFonts w:ascii="宋体" w:hAnsi="宋体" w:cs="宋体" w:hint="eastAsia"/>
                <w:kern w:val="0"/>
                <w:szCs w:val="21"/>
                <w:lang w:bidi="ar"/>
              </w:rPr>
              <w:t>墙体结构</w:t>
            </w:r>
          </w:p>
        </w:tc>
        <w:tc>
          <w:tcPr>
            <w:tcW w:w="790" w:type="pct"/>
            <w:vAlign w:val="center"/>
          </w:tcPr>
          <w:p w:rsidR="00560310" w:rsidRPr="00974E87" w:rsidRDefault="00560310" w:rsidP="00CB61A6">
            <w:pPr>
              <w:widowControl/>
              <w:adjustRightInd w:val="0"/>
              <w:snapToGrid w:val="0"/>
              <w:ind w:left="-57" w:right="-57"/>
              <w:jc w:val="center"/>
              <w:textAlignment w:val="center"/>
              <w:rPr>
                <w:rFonts w:ascii="宋体" w:hAnsi="宋体" w:cs="宋体"/>
                <w:kern w:val="0"/>
                <w:szCs w:val="21"/>
                <w:lang w:bidi="ar"/>
              </w:rPr>
            </w:pPr>
            <w:r w:rsidRPr="00974E87">
              <w:rPr>
                <w:rFonts w:ascii="宋体" w:hAnsi="宋体" w:cs="宋体" w:hint="eastAsia"/>
                <w:kern w:val="0"/>
                <w:szCs w:val="21"/>
                <w:lang w:bidi="ar"/>
              </w:rPr>
              <w:t>屋盖</w:t>
            </w:r>
          </w:p>
          <w:p w:rsidR="00560310" w:rsidRPr="00974E87" w:rsidRDefault="00560310" w:rsidP="00CB61A6">
            <w:pPr>
              <w:widowControl/>
              <w:adjustRightInd w:val="0"/>
              <w:snapToGrid w:val="0"/>
              <w:ind w:left="-57" w:right="-57"/>
              <w:jc w:val="center"/>
              <w:textAlignment w:val="center"/>
              <w:rPr>
                <w:rFonts w:ascii="宋体" w:hAnsi="宋体" w:cs="宋体"/>
                <w:kern w:val="0"/>
                <w:szCs w:val="21"/>
                <w:lang w:bidi="ar"/>
              </w:rPr>
            </w:pPr>
            <w:r w:rsidRPr="00974E87">
              <w:rPr>
                <w:rFonts w:ascii="宋体" w:hAnsi="宋体" w:cs="宋体" w:hint="eastAsia"/>
                <w:kern w:val="0"/>
                <w:szCs w:val="21"/>
                <w:lang w:bidi="ar"/>
              </w:rPr>
              <w:t>结构</w:t>
            </w:r>
          </w:p>
        </w:tc>
        <w:tc>
          <w:tcPr>
            <w:tcW w:w="316" w:type="pct"/>
            <w:vAlign w:val="center"/>
          </w:tcPr>
          <w:p w:rsidR="00560310" w:rsidRPr="00974E87" w:rsidRDefault="00560310" w:rsidP="00CB61A6">
            <w:pPr>
              <w:widowControl/>
              <w:adjustRightInd w:val="0"/>
              <w:snapToGrid w:val="0"/>
              <w:ind w:left="-57" w:right="-57"/>
              <w:jc w:val="center"/>
              <w:textAlignment w:val="center"/>
              <w:rPr>
                <w:rFonts w:ascii="宋体" w:hAnsi="宋体" w:cs="宋体"/>
                <w:kern w:val="0"/>
                <w:szCs w:val="21"/>
                <w:lang w:bidi="ar"/>
              </w:rPr>
            </w:pPr>
            <w:r w:rsidRPr="00974E87">
              <w:rPr>
                <w:rFonts w:ascii="宋体" w:hAnsi="宋体" w:cs="宋体" w:hint="eastAsia"/>
                <w:kern w:val="0"/>
                <w:szCs w:val="21"/>
                <w:lang w:bidi="ar"/>
              </w:rPr>
              <w:t>耐火等级</w:t>
            </w:r>
          </w:p>
        </w:tc>
        <w:tc>
          <w:tcPr>
            <w:tcW w:w="368" w:type="pct"/>
            <w:vAlign w:val="center"/>
          </w:tcPr>
          <w:p w:rsidR="00560310" w:rsidRPr="00974E87" w:rsidRDefault="00560310" w:rsidP="00E61E94">
            <w:pPr>
              <w:pStyle w:val="af0"/>
              <w:spacing w:line="300" w:lineRule="exact"/>
              <w:jc w:val="center"/>
              <w:rPr>
                <w:rFonts w:hAnsi="宋体" w:cs="宋体"/>
                <w:b/>
                <w:bCs/>
              </w:rPr>
            </w:pPr>
            <w:r w:rsidRPr="00974E87">
              <w:rPr>
                <w:rFonts w:hAnsi="宋体" w:cs="宋体" w:hint="eastAsia"/>
                <w:b/>
                <w:bCs/>
              </w:rPr>
              <w:t>备注</w:t>
            </w:r>
          </w:p>
        </w:tc>
      </w:tr>
      <w:tr w:rsidR="00974E87" w:rsidRPr="00974E87" w:rsidTr="00940B01">
        <w:trPr>
          <w:trHeight w:val="454"/>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1</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12#组盆中转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96</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szCs w:val="21"/>
                <w:lang w:val="en-GB"/>
              </w:rPr>
              <w:t>轻质泄压屋盖（彩色复合压型钢板）</w:t>
            </w:r>
          </w:p>
        </w:tc>
        <w:tc>
          <w:tcPr>
            <w:tcW w:w="316" w:type="pct"/>
            <w:vAlign w:val="center"/>
          </w:tcPr>
          <w:p w:rsidR="005D634E" w:rsidRPr="00974E87" w:rsidRDefault="005D634E" w:rsidP="000B3FB9">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454"/>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2</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13#成品库</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336</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现浇</w:t>
            </w:r>
            <w:r w:rsidRPr="00974E87">
              <w:rPr>
                <w:rFonts w:ascii="宋体" w:hAnsi="宋体" w:cs="宋体" w:hint="eastAsia"/>
                <w:b w:val="0"/>
                <w:kern w:val="0"/>
                <w:szCs w:val="21"/>
              </w:rPr>
              <w:t>钢筋混凝土框架</w:t>
            </w:r>
            <w:r w:rsidRPr="00974E87">
              <w:rPr>
                <w:rFonts w:ascii="宋体" w:hAnsi="宋体" w:cs="宋体" w:hint="eastAsia"/>
                <w:b w:val="0"/>
                <w:kern w:val="0"/>
                <w:szCs w:val="21"/>
                <w:lang w:val="en-GB"/>
              </w:rPr>
              <w:t>结构，墙体采用烧结普通实心砖密砌、墙厚为240mm</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szCs w:val="21"/>
                <w:lang w:val="en-GB"/>
              </w:rPr>
              <w:t>轻质泄压屋盖（彩色复合压型钢板）</w:t>
            </w:r>
          </w:p>
        </w:tc>
        <w:tc>
          <w:tcPr>
            <w:tcW w:w="316" w:type="pct"/>
            <w:vAlign w:val="center"/>
          </w:tcPr>
          <w:p w:rsidR="005D634E" w:rsidRPr="00974E87" w:rsidRDefault="005D634E" w:rsidP="00137CC2">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454"/>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3</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14#机械组盆串引</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336</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现浇</w:t>
            </w:r>
            <w:r w:rsidRPr="00974E87">
              <w:rPr>
                <w:rFonts w:ascii="宋体" w:hAnsi="宋体" w:cs="宋体" w:hint="eastAsia"/>
                <w:b w:val="0"/>
                <w:kern w:val="0"/>
                <w:szCs w:val="21"/>
              </w:rPr>
              <w:t>钢筋混凝土框架</w:t>
            </w:r>
            <w:r w:rsidRPr="00974E87">
              <w:rPr>
                <w:rFonts w:ascii="宋体" w:hAnsi="宋体" w:cs="宋体" w:hint="eastAsia"/>
                <w:b w:val="0"/>
                <w:kern w:val="0"/>
                <w:szCs w:val="21"/>
                <w:lang w:val="en-GB"/>
              </w:rPr>
              <w:t>结构，墙体采用烧结普通实心砖密砌、墙厚为240mm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szCs w:val="21"/>
                <w:lang w:val="en-GB"/>
              </w:rPr>
              <w:t>轻质泄压屋盖（彩色复合压型钢板）</w:t>
            </w:r>
          </w:p>
        </w:tc>
        <w:tc>
          <w:tcPr>
            <w:tcW w:w="316" w:type="pct"/>
            <w:vAlign w:val="center"/>
          </w:tcPr>
          <w:p w:rsidR="005D634E" w:rsidRPr="00974E87" w:rsidRDefault="005D634E" w:rsidP="00137CC2">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454"/>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4</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21#半成品中转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szCs w:val="21"/>
                <w:lang w:val="en-GB"/>
              </w:rPr>
              <w:t>轻质泄压屋盖（彩色复合压型钢板）</w:t>
            </w:r>
          </w:p>
        </w:tc>
        <w:tc>
          <w:tcPr>
            <w:tcW w:w="316" w:type="pct"/>
            <w:vAlign w:val="center"/>
          </w:tcPr>
          <w:p w:rsidR="005D634E" w:rsidRPr="00974E87" w:rsidRDefault="005D634E" w:rsidP="00137CC2">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454"/>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5</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23#组装/包装</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190</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20</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现浇</w:t>
            </w:r>
            <w:r w:rsidRPr="00974E87">
              <w:rPr>
                <w:rFonts w:ascii="宋体" w:hAnsi="宋体" w:cs="宋体" w:hint="eastAsia"/>
                <w:b w:val="0"/>
                <w:kern w:val="0"/>
                <w:szCs w:val="21"/>
              </w:rPr>
              <w:t>钢筋混凝土框架</w:t>
            </w:r>
            <w:r w:rsidRPr="00974E87">
              <w:rPr>
                <w:rFonts w:ascii="宋体" w:hAnsi="宋体" w:cs="宋体" w:hint="eastAsia"/>
                <w:b w:val="0"/>
                <w:kern w:val="0"/>
                <w:szCs w:val="21"/>
                <w:lang w:val="en-GB"/>
              </w:rPr>
              <w:t>结构，墙体采用烧结普通实心砖密砌、墙厚为240mm</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szCs w:val="21"/>
                <w:lang w:val="en-GB"/>
              </w:rPr>
              <w:t>轻质泄压屋盖（彩色复合压型钢板）</w:t>
            </w:r>
          </w:p>
        </w:tc>
        <w:tc>
          <w:tcPr>
            <w:tcW w:w="316" w:type="pct"/>
            <w:vAlign w:val="center"/>
          </w:tcPr>
          <w:p w:rsidR="005D634E" w:rsidRPr="00974E87" w:rsidRDefault="005D634E" w:rsidP="00137CC2">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454"/>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6</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28#存引洞</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240mm密实砌体墙体</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szCs w:val="21"/>
                <w:lang w:val="en-GB"/>
              </w:rPr>
              <w:t>顶部覆土≥500mm</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7</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29#存引洞</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240mm密实砌体墙体</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szCs w:val="21"/>
                <w:lang w:val="en-GB"/>
              </w:rPr>
              <w:t>顶部覆土≥500mm</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8</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30#存引洞</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240mm密实砌体墙体</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szCs w:val="21"/>
                <w:lang w:val="en-GB"/>
              </w:rPr>
              <w:t>顶部覆土≥500mm</w:t>
            </w:r>
          </w:p>
        </w:tc>
        <w:tc>
          <w:tcPr>
            <w:tcW w:w="316" w:type="pct"/>
            <w:vAlign w:val="center"/>
          </w:tcPr>
          <w:p w:rsidR="005D634E" w:rsidRPr="00974E87" w:rsidRDefault="005D634E" w:rsidP="00137CC2">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9</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31#原材料中转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甲类</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szCs w:val="21"/>
                <w:lang w:val="en-GB"/>
              </w:rPr>
              <w:t>轻质泄压屋盖（彩色复合压型钢板）</w:t>
            </w:r>
          </w:p>
        </w:tc>
        <w:tc>
          <w:tcPr>
            <w:tcW w:w="316" w:type="pct"/>
            <w:vAlign w:val="center"/>
          </w:tcPr>
          <w:p w:rsidR="005D634E" w:rsidRPr="00974E87" w:rsidRDefault="005D634E" w:rsidP="00137CC2">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10</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32#原材料中转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12</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甲类</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szCs w:val="21"/>
                <w:lang w:val="en-GB"/>
              </w:rPr>
              <w:t>轻质泄压屋盖（彩色复合压型钢板）</w:t>
            </w:r>
          </w:p>
        </w:tc>
        <w:tc>
          <w:tcPr>
            <w:tcW w:w="316" w:type="pct"/>
            <w:vAlign w:val="center"/>
          </w:tcPr>
          <w:p w:rsidR="005D634E" w:rsidRPr="00974E87" w:rsidRDefault="005D634E" w:rsidP="00137CC2">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11</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33#原材料中转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甲类</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szCs w:val="21"/>
                <w:lang w:val="en-GB"/>
              </w:rPr>
              <w:t>轻质泄压屋盖（彩色复合压型钢板）</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126"/>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12</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35#机械药混合</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13</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37#药物中转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lastRenderedPageBreak/>
              <w:t>14</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39#装/压药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15</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40#半成品中转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12</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16</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42#装/压药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17</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43#半成品中转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16</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18</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45#装/压药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19</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46#半成品中转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16</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20</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47#装/压药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21</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51#装/压药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22</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52#半成品中转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16</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23</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53#机械钻孔</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A73794">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24</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69#半成品中转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84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szCs w:val="21"/>
                <w:lang w:val="en-GB"/>
              </w:rPr>
              <w:t>轻质泄压屋盖（彩色复合压型钢板）</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25</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76#装/压药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26</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79#装/压药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27</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82#装/压药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lastRenderedPageBreak/>
              <w:t>28</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86#黑药中转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29</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94#黑药库</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16</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30</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96#成品中转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112</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szCs w:val="21"/>
                <w:lang w:val="en-GB"/>
              </w:rPr>
              <w:t>轻质泄压屋盖（彩色复合压型钢板）</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31</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97#化工原材中转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48</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甲类</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szCs w:val="21"/>
                <w:lang w:val="en-GB"/>
              </w:rPr>
              <w:t>轻质泄压屋盖（彩色复合压型钢板）</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32</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99#药饼中转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33</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100#拍余药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34</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101#药饼中转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35</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103#机械压药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36</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105#药饼中转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37</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106#装药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38</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108#药饼中转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39</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109#装药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40</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110#药物中转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12</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41</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111#机械药混合</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lastRenderedPageBreak/>
              <w:t>42</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112#称料</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43</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113#原材料中转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72</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甲类</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3000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44</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114#插引中转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45</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115#粉碎</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46</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116#插引中转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47</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117#存引洞</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240mm密实砌体墙体、嵌入山体</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szCs w:val="21"/>
                <w:lang w:val="en-GB"/>
              </w:rPr>
              <w:t>顶部覆土≥500mm</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48</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118#空筒插引</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调整</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49</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121#机械药混合</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50</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124#药饼暂存</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240mm密实砌体墙体、嵌入山体</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szCs w:val="21"/>
                <w:lang w:val="en-GB"/>
              </w:rPr>
              <w:t>顶部覆土≥500mm</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51</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125#装黄泥</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52</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131#机械压药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24</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改建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53</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132#药饼中转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12</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54</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133#拍余药</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5</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55</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134#存药洞</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240mm密实砌体墙体、嵌入山体</w:t>
            </w:r>
          </w:p>
        </w:tc>
        <w:tc>
          <w:tcPr>
            <w:tcW w:w="790" w:type="pct"/>
            <w:vAlign w:val="center"/>
          </w:tcPr>
          <w:p w:rsidR="005D634E" w:rsidRPr="00974E87" w:rsidRDefault="005D634E" w:rsidP="006C716A">
            <w:pPr>
              <w:rPr>
                <w:rFonts w:ascii="宋体" w:hAnsi="宋体" w:cs="宋体"/>
                <w:b w:val="0"/>
                <w:szCs w:val="21"/>
              </w:rPr>
            </w:pPr>
            <w:r w:rsidRPr="00974E87">
              <w:rPr>
                <w:rFonts w:ascii="宋体" w:hAnsi="宋体" w:cs="宋体" w:hint="eastAsia"/>
                <w:b w:val="0"/>
                <w:szCs w:val="21"/>
                <w:lang w:val="en-GB"/>
              </w:rPr>
              <w:t>顶部覆土≥500mm</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lastRenderedPageBreak/>
              <w:t>56</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135#药饼中转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30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r w:rsidR="00974E87" w:rsidRPr="00974E87" w:rsidTr="00940B01">
        <w:trPr>
          <w:trHeight w:val="575"/>
          <w:jc w:val="center"/>
        </w:trPr>
        <w:tc>
          <w:tcPr>
            <w:tcW w:w="272" w:type="pct"/>
            <w:vAlign w:val="center"/>
          </w:tcPr>
          <w:p w:rsidR="005D634E" w:rsidRPr="00974E87" w:rsidRDefault="005D634E" w:rsidP="0012561C">
            <w:pPr>
              <w:jc w:val="center"/>
              <w:rPr>
                <w:rFonts w:ascii="宋体" w:hAnsi="宋体"/>
                <w:b w:val="0"/>
                <w:szCs w:val="21"/>
              </w:rPr>
            </w:pPr>
            <w:r w:rsidRPr="00974E87">
              <w:rPr>
                <w:rFonts w:ascii="宋体" w:hAnsi="宋体" w:hint="eastAsia"/>
                <w:b w:val="0"/>
                <w:szCs w:val="21"/>
              </w:rPr>
              <w:t>57</w:t>
            </w:r>
          </w:p>
        </w:tc>
        <w:tc>
          <w:tcPr>
            <w:tcW w:w="683"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138#引中转</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9</w:t>
            </w:r>
          </w:p>
        </w:tc>
        <w:tc>
          <w:tcPr>
            <w:tcW w:w="316"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420"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100</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1</w:t>
            </w:r>
          </w:p>
        </w:tc>
        <w:tc>
          <w:tcPr>
            <w:tcW w:w="1099" w:type="pct"/>
            <w:vAlign w:val="center"/>
          </w:tcPr>
          <w:p w:rsidR="005D634E" w:rsidRPr="00974E87" w:rsidRDefault="005D634E" w:rsidP="006C716A">
            <w:pPr>
              <w:widowControl/>
              <w:jc w:val="left"/>
              <w:rPr>
                <w:rFonts w:ascii="宋体" w:hAnsi="宋体" w:cs="宋体"/>
                <w:b w:val="0"/>
                <w:kern w:val="0"/>
                <w:szCs w:val="21"/>
              </w:rPr>
            </w:pPr>
            <w:r w:rsidRPr="00974E87">
              <w:rPr>
                <w:rFonts w:ascii="宋体" w:hAnsi="宋体" w:cs="宋体" w:hint="eastAsia"/>
                <w:b w:val="0"/>
                <w:kern w:val="0"/>
                <w:szCs w:val="21"/>
                <w:lang w:val="en-GB"/>
              </w:rPr>
              <w:t>钢筋混凝土柱、梁承重结构，墙厚240mm</w:t>
            </w:r>
          </w:p>
        </w:tc>
        <w:tc>
          <w:tcPr>
            <w:tcW w:w="790" w:type="pct"/>
            <w:vAlign w:val="center"/>
          </w:tcPr>
          <w:p w:rsidR="005D634E" w:rsidRPr="00974E87" w:rsidRDefault="005D634E" w:rsidP="006C716A">
            <w:pPr>
              <w:jc w:val="left"/>
              <w:rPr>
                <w:rFonts w:ascii="宋体" w:hAnsi="宋体" w:cs="宋体"/>
                <w:b w:val="0"/>
                <w:szCs w:val="21"/>
              </w:rPr>
            </w:pPr>
            <w:r w:rsidRPr="00974E87">
              <w:rPr>
                <w:rFonts w:ascii="宋体" w:hAnsi="宋体" w:cs="宋体" w:hint="eastAsia"/>
                <w:b w:val="0"/>
                <w:kern w:val="0"/>
                <w:szCs w:val="21"/>
              </w:rPr>
              <w:t>现浇钢筋混凝土屋盖与框架连成整体</w:t>
            </w:r>
          </w:p>
        </w:tc>
        <w:tc>
          <w:tcPr>
            <w:tcW w:w="316" w:type="pct"/>
            <w:vAlign w:val="center"/>
          </w:tcPr>
          <w:p w:rsidR="005D634E" w:rsidRPr="00974E87" w:rsidRDefault="005D634E" w:rsidP="00425CED">
            <w:pPr>
              <w:widowControl/>
              <w:jc w:val="center"/>
              <w:textAlignment w:val="center"/>
              <w:rPr>
                <w:rFonts w:ascii="宋体" w:hAnsi="宋体" w:cs="宋体"/>
                <w:b w:val="0"/>
                <w:kern w:val="0"/>
                <w:szCs w:val="21"/>
                <w:lang w:bidi="ar"/>
              </w:rPr>
            </w:pPr>
            <w:r w:rsidRPr="00974E87">
              <w:rPr>
                <w:rFonts w:ascii="宋体" w:hAnsi="宋体" w:cs="宋体" w:hint="eastAsia"/>
                <w:b w:val="0"/>
                <w:kern w:val="0"/>
                <w:szCs w:val="21"/>
                <w:lang w:bidi="ar"/>
              </w:rPr>
              <w:t>二级</w:t>
            </w:r>
          </w:p>
        </w:tc>
        <w:tc>
          <w:tcPr>
            <w:tcW w:w="368" w:type="pct"/>
            <w:vAlign w:val="center"/>
          </w:tcPr>
          <w:p w:rsidR="005D634E" w:rsidRPr="00974E87" w:rsidRDefault="005D634E" w:rsidP="006C716A">
            <w:pPr>
              <w:jc w:val="center"/>
              <w:rPr>
                <w:rFonts w:ascii="宋体" w:hAnsi="宋体" w:cs="Arial"/>
                <w:b w:val="0"/>
                <w:szCs w:val="21"/>
              </w:rPr>
            </w:pPr>
            <w:r w:rsidRPr="00974E87">
              <w:rPr>
                <w:rFonts w:ascii="宋体" w:hAnsi="宋体" w:cs="Arial" w:hint="eastAsia"/>
                <w:b w:val="0"/>
                <w:szCs w:val="21"/>
              </w:rPr>
              <w:t>新建</w:t>
            </w:r>
          </w:p>
        </w:tc>
      </w:tr>
    </w:tbl>
    <w:p w:rsidR="000E2E3A" w:rsidRPr="00974E87" w:rsidRDefault="000E2E3A">
      <w:pPr>
        <w:rPr>
          <w:rFonts w:ascii="宋体" w:hAnsi="宋体" w:cs="宋体"/>
          <w:b w:val="0"/>
          <w:sz w:val="28"/>
          <w:szCs w:val="28"/>
        </w:rPr>
      </w:pPr>
    </w:p>
    <w:p w:rsidR="000E2E3A" w:rsidRPr="00974E87" w:rsidRDefault="000E2E3A">
      <w:pPr>
        <w:rPr>
          <w:rFonts w:ascii="宋体" w:hAnsi="宋体" w:cs="宋体"/>
          <w:b w:val="0"/>
          <w:sz w:val="28"/>
          <w:szCs w:val="28"/>
        </w:rPr>
        <w:sectPr w:rsidR="000E2E3A" w:rsidRPr="00974E87">
          <w:footerReference w:type="default" r:id="rId25"/>
          <w:pgSz w:w="16838" w:h="11906" w:orient="landscape"/>
          <w:pgMar w:top="1474" w:right="1418" w:bottom="1474" w:left="1418" w:header="907" w:footer="907" w:gutter="0"/>
          <w:cols w:space="720"/>
          <w:docGrid w:linePitch="312"/>
        </w:sectPr>
      </w:pPr>
    </w:p>
    <w:tbl>
      <w:tblPr>
        <w:tblW w:w="9272" w:type="dxa"/>
        <w:jc w:val="center"/>
        <w:tblCellMar>
          <w:left w:w="0" w:type="dxa"/>
          <w:right w:w="0" w:type="dxa"/>
        </w:tblCellMar>
        <w:tblLook w:val="04A0" w:firstRow="1" w:lastRow="0" w:firstColumn="1" w:lastColumn="0" w:noHBand="0" w:noVBand="1"/>
      </w:tblPr>
      <w:tblGrid>
        <w:gridCol w:w="896"/>
        <w:gridCol w:w="1911"/>
        <w:gridCol w:w="1045"/>
        <w:gridCol w:w="905"/>
        <w:gridCol w:w="1520"/>
        <w:gridCol w:w="1311"/>
        <w:gridCol w:w="709"/>
        <w:gridCol w:w="975"/>
      </w:tblGrid>
      <w:tr w:rsidR="00077310" w:rsidRPr="00974E87">
        <w:trPr>
          <w:trHeight w:val="397"/>
          <w:jc w:val="center"/>
          <w:hidden/>
        </w:trPr>
        <w:tc>
          <w:tcPr>
            <w:tcW w:w="896" w:type="dxa"/>
            <w:vAlign w:val="center"/>
          </w:tcPr>
          <w:p w:rsidR="000E2E3A" w:rsidRPr="00974E87" w:rsidRDefault="000E2E3A">
            <w:pPr>
              <w:widowControl/>
              <w:jc w:val="left"/>
              <w:rPr>
                <w:rFonts w:ascii="宋体" w:hAnsi="宋体"/>
                <w:b w:val="0"/>
                <w:vanish/>
                <w:szCs w:val="21"/>
              </w:rPr>
            </w:pPr>
            <w:bookmarkStart w:id="280" w:name="_Toc202015895"/>
            <w:bookmarkStart w:id="281" w:name="_Toc188265288"/>
            <w:bookmarkStart w:id="282" w:name="_Toc335902387"/>
            <w:bookmarkStart w:id="283" w:name="_Toc282777532"/>
            <w:bookmarkStart w:id="284" w:name="_Toc294247799"/>
            <w:bookmarkStart w:id="285" w:name="_Toc294247642"/>
            <w:bookmarkStart w:id="286" w:name="_Toc271898737"/>
          </w:p>
        </w:tc>
        <w:tc>
          <w:tcPr>
            <w:tcW w:w="1911" w:type="dxa"/>
            <w:vAlign w:val="center"/>
          </w:tcPr>
          <w:p w:rsidR="000E2E3A" w:rsidRPr="00974E87" w:rsidRDefault="000E2E3A">
            <w:pPr>
              <w:rPr>
                <w:rFonts w:ascii="宋体" w:hAnsi="宋体"/>
                <w:b w:val="0"/>
                <w:vanish/>
                <w:szCs w:val="21"/>
              </w:rPr>
            </w:pPr>
          </w:p>
        </w:tc>
        <w:tc>
          <w:tcPr>
            <w:tcW w:w="1045" w:type="dxa"/>
            <w:vAlign w:val="center"/>
          </w:tcPr>
          <w:p w:rsidR="000E2E3A" w:rsidRPr="00974E87" w:rsidRDefault="000E2E3A">
            <w:pPr>
              <w:jc w:val="center"/>
              <w:rPr>
                <w:rFonts w:ascii="宋体" w:hAnsi="宋体"/>
                <w:b w:val="0"/>
                <w:vanish/>
                <w:szCs w:val="21"/>
              </w:rPr>
            </w:pPr>
          </w:p>
        </w:tc>
        <w:tc>
          <w:tcPr>
            <w:tcW w:w="905" w:type="dxa"/>
            <w:vAlign w:val="center"/>
          </w:tcPr>
          <w:p w:rsidR="000E2E3A" w:rsidRPr="00974E87" w:rsidRDefault="000E2E3A">
            <w:pPr>
              <w:jc w:val="center"/>
              <w:rPr>
                <w:rFonts w:ascii="宋体" w:hAnsi="宋体"/>
                <w:b w:val="0"/>
                <w:vanish/>
                <w:szCs w:val="21"/>
              </w:rPr>
            </w:pPr>
          </w:p>
        </w:tc>
        <w:tc>
          <w:tcPr>
            <w:tcW w:w="1520" w:type="dxa"/>
            <w:vAlign w:val="center"/>
          </w:tcPr>
          <w:p w:rsidR="000E2E3A" w:rsidRPr="00974E87" w:rsidRDefault="000E2E3A">
            <w:pPr>
              <w:jc w:val="center"/>
              <w:rPr>
                <w:rFonts w:ascii="宋体" w:hAnsi="宋体"/>
                <w:b w:val="0"/>
                <w:vanish/>
                <w:szCs w:val="21"/>
              </w:rPr>
            </w:pPr>
          </w:p>
        </w:tc>
        <w:tc>
          <w:tcPr>
            <w:tcW w:w="1311" w:type="dxa"/>
            <w:vAlign w:val="center"/>
          </w:tcPr>
          <w:p w:rsidR="000E2E3A" w:rsidRPr="00974E87" w:rsidRDefault="000E2E3A">
            <w:pPr>
              <w:jc w:val="center"/>
              <w:rPr>
                <w:rFonts w:ascii="宋体" w:hAnsi="宋体"/>
                <w:b w:val="0"/>
                <w:vanish/>
                <w:szCs w:val="21"/>
              </w:rPr>
            </w:pPr>
          </w:p>
        </w:tc>
        <w:tc>
          <w:tcPr>
            <w:tcW w:w="709" w:type="dxa"/>
            <w:vAlign w:val="center"/>
          </w:tcPr>
          <w:p w:rsidR="000E2E3A" w:rsidRPr="00974E87" w:rsidRDefault="000E2E3A">
            <w:pPr>
              <w:jc w:val="center"/>
              <w:rPr>
                <w:rFonts w:ascii="宋体" w:hAnsi="宋体"/>
                <w:b w:val="0"/>
                <w:vanish/>
                <w:szCs w:val="21"/>
              </w:rPr>
            </w:pPr>
          </w:p>
        </w:tc>
        <w:tc>
          <w:tcPr>
            <w:tcW w:w="975" w:type="dxa"/>
            <w:vAlign w:val="center"/>
          </w:tcPr>
          <w:p w:rsidR="000E2E3A" w:rsidRPr="00974E87" w:rsidRDefault="000E2E3A">
            <w:pPr>
              <w:jc w:val="center"/>
              <w:rPr>
                <w:rFonts w:ascii="宋体" w:hAnsi="宋体"/>
                <w:b w:val="0"/>
                <w:vanish/>
                <w:szCs w:val="21"/>
              </w:rPr>
            </w:pPr>
          </w:p>
        </w:tc>
      </w:tr>
    </w:tbl>
    <w:p w:rsidR="000E2E3A" w:rsidRPr="00974E87" w:rsidRDefault="001F1C21" w:rsidP="00DC1300">
      <w:pPr>
        <w:pStyle w:val="3"/>
        <w:keepNext w:val="0"/>
        <w:keepLines w:val="0"/>
        <w:spacing w:beforeLines="50" w:before="120" w:afterLines="50" w:after="120" w:line="240" w:lineRule="auto"/>
        <w:rPr>
          <w:rFonts w:ascii="黑体" w:eastAsia="黑体"/>
          <w:b w:val="0"/>
          <w:bCs w:val="0"/>
          <w:szCs w:val="28"/>
        </w:rPr>
      </w:pPr>
      <w:bookmarkStart w:id="287" w:name="_Toc27796"/>
      <w:bookmarkStart w:id="288" w:name="_Toc17281"/>
      <w:bookmarkStart w:id="289" w:name="_Toc32017"/>
      <w:bookmarkStart w:id="290" w:name="_Toc82505749"/>
      <w:bookmarkStart w:id="291" w:name="_Toc82506016"/>
      <w:bookmarkStart w:id="292" w:name="_Toc83666195"/>
      <w:bookmarkStart w:id="293" w:name="_Toc85202469"/>
      <w:bookmarkStart w:id="294" w:name="_Toc90914265"/>
      <w:bookmarkStart w:id="295" w:name="_Toc102739193"/>
      <w:bookmarkStart w:id="296" w:name="_Toc116155681"/>
      <w:bookmarkStart w:id="297" w:name="_Toc116156509"/>
      <w:bookmarkStart w:id="298" w:name="_Toc116289755"/>
      <w:bookmarkStart w:id="299" w:name="_Toc128301692"/>
      <w:bookmarkStart w:id="300" w:name="_Toc163313410"/>
      <w:r w:rsidRPr="00974E87">
        <w:rPr>
          <w:rFonts w:ascii="黑体" w:eastAsia="黑体" w:hint="eastAsia"/>
          <w:b w:val="0"/>
          <w:bCs w:val="0"/>
          <w:szCs w:val="28"/>
        </w:rPr>
        <w:t>2.</w:t>
      </w:r>
      <w:r w:rsidR="005A2592" w:rsidRPr="00974E87">
        <w:rPr>
          <w:rFonts w:ascii="黑体" w:eastAsia="黑体" w:hint="eastAsia"/>
          <w:b w:val="0"/>
          <w:bCs w:val="0"/>
          <w:szCs w:val="28"/>
        </w:rPr>
        <w:t>5</w:t>
      </w:r>
      <w:r w:rsidRPr="00974E87">
        <w:rPr>
          <w:rFonts w:ascii="黑体" w:eastAsia="黑体" w:hint="eastAsia"/>
          <w:b w:val="0"/>
          <w:bCs w:val="0"/>
          <w:szCs w:val="28"/>
        </w:rPr>
        <w:t>.2</w:t>
      </w:r>
      <w:r w:rsidRPr="00974E87">
        <w:rPr>
          <w:rFonts w:ascii="黑体" w:eastAsia="黑体"/>
          <w:b w:val="0"/>
          <w:bCs w:val="0"/>
          <w:szCs w:val="28"/>
        </w:rPr>
        <w:t xml:space="preserve"> </w:t>
      </w:r>
      <w:r w:rsidRPr="00974E87">
        <w:rPr>
          <w:rFonts w:ascii="黑体" w:eastAsia="黑体" w:hint="eastAsia"/>
          <w:b w:val="0"/>
          <w:bCs w:val="0"/>
          <w:szCs w:val="28"/>
        </w:rPr>
        <w:t>主要生产设备</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rsidR="00810509" w:rsidRPr="00974E87" w:rsidRDefault="00810509" w:rsidP="00810509">
      <w:pPr>
        <w:widowControl/>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项目所涉及的主要生产设备</w:t>
      </w:r>
      <w:r w:rsidR="00AB1D1F" w:rsidRPr="00974E87">
        <w:rPr>
          <w:rFonts w:ascii="宋体" w:hAnsi="宋体" w:cs="宋体" w:hint="eastAsia"/>
          <w:b w:val="0"/>
          <w:sz w:val="28"/>
          <w:szCs w:val="28"/>
        </w:rPr>
        <w:t>使用</w:t>
      </w:r>
      <w:r w:rsidRPr="00974E87">
        <w:rPr>
          <w:rFonts w:ascii="宋体" w:hAnsi="宋体" w:cs="宋体" w:hint="eastAsia"/>
          <w:b w:val="0"/>
          <w:sz w:val="28"/>
          <w:szCs w:val="28"/>
        </w:rPr>
        <w:t>情况见表2.</w:t>
      </w:r>
      <w:r w:rsidR="005A2592" w:rsidRPr="00974E87">
        <w:rPr>
          <w:rFonts w:ascii="宋体" w:hAnsi="宋体" w:cs="宋体" w:hint="eastAsia"/>
          <w:b w:val="0"/>
          <w:sz w:val="28"/>
          <w:szCs w:val="28"/>
        </w:rPr>
        <w:t>5</w:t>
      </w:r>
      <w:r w:rsidRPr="00974E87">
        <w:rPr>
          <w:rFonts w:ascii="宋体" w:hAnsi="宋体" w:cs="宋体" w:hint="eastAsia"/>
          <w:b w:val="0"/>
          <w:sz w:val="28"/>
          <w:szCs w:val="28"/>
        </w:rPr>
        <w:t>-2</w:t>
      </w:r>
    </w:p>
    <w:p w:rsidR="000E2E3A" w:rsidRPr="00974E87" w:rsidRDefault="001F1C21" w:rsidP="00AB1D1F">
      <w:pPr>
        <w:spacing w:beforeLines="50" w:before="120"/>
        <w:jc w:val="center"/>
        <w:rPr>
          <w:rFonts w:ascii="黑体" w:eastAsia="黑体" w:hAnsi="黑体" w:cs="宋体"/>
          <w:b w:val="0"/>
          <w:sz w:val="24"/>
        </w:rPr>
      </w:pPr>
      <w:r w:rsidRPr="00974E87">
        <w:rPr>
          <w:rFonts w:ascii="黑体" w:eastAsia="黑体" w:hAnsi="黑体" w:cs="宋体" w:hint="eastAsia"/>
          <w:b w:val="0"/>
          <w:sz w:val="24"/>
        </w:rPr>
        <w:t>表2</w:t>
      </w:r>
      <w:r w:rsidRPr="00974E87">
        <w:rPr>
          <w:rFonts w:ascii="黑体" w:eastAsia="黑体" w:hAnsi="黑体" w:cs="宋体"/>
          <w:b w:val="0"/>
          <w:sz w:val="24"/>
        </w:rPr>
        <w:t>.</w:t>
      </w:r>
      <w:r w:rsidR="005A2592" w:rsidRPr="00974E87">
        <w:rPr>
          <w:rFonts w:ascii="黑体" w:eastAsia="黑体" w:hAnsi="黑体" w:cs="宋体" w:hint="eastAsia"/>
          <w:b w:val="0"/>
          <w:sz w:val="24"/>
        </w:rPr>
        <w:t>5</w:t>
      </w:r>
      <w:r w:rsidRPr="00974E87">
        <w:rPr>
          <w:rFonts w:ascii="黑体" w:eastAsia="黑体" w:hAnsi="黑体" w:cs="宋体" w:hint="eastAsia"/>
          <w:b w:val="0"/>
          <w:sz w:val="24"/>
        </w:rPr>
        <w:t>-</w:t>
      </w:r>
      <w:r w:rsidR="00810509" w:rsidRPr="00974E87">
        <w:rPr>
          <w:rFonts w:ascii="黑体" w:eastAsia="黑体" w:hAnsi="黑体" w:cs="宋体" w:hint="eastAsia"/>
          <w:b w:val="0"/>
          <w:sz w:val="24"/>
        </w:rPr>
        <w:t>2</w:t>
      </w:r>
      <w:r w:rsidRPr="00974E87">
        <w:rPr>
          <w:rFonts w:ascii="黑体" w:eastAsia="黑体" w:hAnsi="黑体" w:cs="宋体" w:hint="eastAsia"/>
          <w:b w:val="0"/>
          <w:sz w:val="24"/>
        </w:rPr>
        <w:t xml:space="preserve"> 主要生产设备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497"/>
        <w:gridCol w:w="1703"/>
        <w:gridCol w:w="829"/>
        <w:gridCol w:w="2299"/>
        <w:gridCol w:w="2394"/>
      </w:tblGrid>
      <w:tr w:rsidR="00974E87" w:rsidRPr="00974E87" w:rsidTr="00EC5187">
        <w:trPr>
          <w:trHeight w:val="454"/>
          <w:tblHeader/>
          <w:jc w:val="center"/>
        </w:trPr>
        <w:tc>
          <w:tcPr>
            <w:tcW w:w="246" w:type="pct"/>
            <w:vAlign w:val="center"/>
          </w:tcPr>
          <w:p w:rsidR="000E2E3A" w:rsidRPr="00974E87" w:rsidRDefault="001F1C21" w:rsidP="00DC1300">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序号</w:t>
            </w:r>
          </w:p>
        </w:tc>
        <w:tc>
          <w:tcPr>
            <w:tcW w:w="816" w:type="pct"/>
            <w:vAlign w:val="center"/>
          </w:tcPr>
          <w:p w:rsidR="000E2E3A" w:rsidRPr="00974E87" w:rsidRDefault="001F1C21" w:rsidP="00DC1300">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设备</w:t>
            </w:r>
            <w:r w:rsidR="00940B68" w:rsidRPr="00974E87">
              <w:rPr>
                <w:rFonts w:ascii="宋体" w:hAnsi="宋体" w:hint="eastAsia"/>
                <w:b w:val="0"/>
                <w:szCs w:val="21"/>
              </w:rPr>
              <w:t>、工具</w:t>
            </w:r>
            <w:r w:rsidRPr="00974E87">
              <w:rPr>
                <w:rFonts w:ascii="宋体" w:hAnsi="宋体" w:hint="eastAsia"/>
                <w:b w:val="0"/>
                <w:szCs w:val="21"/>
              </w:rPr>
              <w:t>名称</w:t>
            </w:r>
          </w:p>
        </w:tc>
        <w:tc>
          <w:tcPr>
            <w:tcW w:w="928" w:type="pct"/>
            <w:vAlign w:val="center"/>
          </w:tcPr>
          <w:p w:rsidR="000E2E3A" w:rsidRPr="00974E87" w:rsidRDefault="001F1C21" w:rsidP="00DC1300">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规格型号</w:t>
            </w:r>
          </w:p>
        </w:tc>
        <w:tc>
          <w:tcPr>
            <w:tcW w:w="452" w:type="pct"/>
            <w:vAlign w:val="center"/>
          </w:tcPr>
          <w:p w:rsidR="000E2E3A" w:rsidRPr="00974E87" w:rsidRDefault="001F1C21" w:rsidP="00DC1300">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数量（台）</w:t>
            </w:r>
          </w:p>
        </w:tc>
        <w:tc>
          <w:tcPr>
            <w:tcW w:w="1253" w:type="pct"/>
            <w:vAlign w:val="center"/>
          </w:tcPr>
          <w:p w:rsidR="000E2E3A" w:rsidRPr="00974E87" w:rsidRDefault="001F1C21" w:rsidP="00DC1300">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所在场所</w:t>
            </w:r>
          </w:p>
        </w:tc>
        <w:tc>
          <w:tcPr>
            <w:tcW w:w="1305" w:type="pct"/>
            <w:vAlign w:val="center"/>
          </w:tcPr>
          <w:p w:rsidR="000E2E3A" w:rsidRPr="00974E87" w:rsidRDefault="001F1C21" w:rsidP="00DC1300">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备注</w:t>
            </w:r>
          </w:p>
        </w:tc>
      </w:tr>
      <w:tr w:rsidR="00974E87" w:rsidRPr="00974E87" w:rsidTr="00EC5187">
        <w:trPr>
          <w:trHeight w:val="454"/>
          <w:jc w:val="center"/>
        </w:trPr>
        <w:tc>
          <w:tcPr>
            <w:tcW w:w="246" w:type="pct"/>
            <w:vAlign w:val="center"/>
          </w:tcPr>
          <w:p w:rsidR="001A7479" w:rsidRPr="00974E87" w:rsidRDefault="001A7479" w:rsidP="006C716A">
            <w:pPr>
              <w:jc w:val="center"/>
              <w:rPr>
                <w:rFonts w:ascii="宋体" w:hAnsi="宋体"/>
                <w:b w:val="0"/>
              </w:rPr>
            </w:pPr>
            <w:r w:rsidRPr="00974E87">
              <w:rPr>
                <w:rFonts w:ascii="宋体" w:hAnsi="宋体" w:hint="eastAsia"/>
                <w:b w:val="0"/>
              </w:rPr>
              <w:t>1</w:t>
            </w:r>
          </w:p>
        </w:tc>
        <w:tc>
          <w:tcPr>
            <w:tcW w:w="816" w:type="pct"/>
            <w:vAlign w:val="center"/>
          </w:tcPr>
          <w:p w:rsidR="001A7479" w:rsidRPr="00974E87" w:rsidRDefault="001A7479" w:rsidP="006C716A">
            <w:pPr>
              <w:jc w:val="center"/>
              <w:rPr>
                <w:rFonts w:ascii="宋体" w:hAnsi="宋体"/>
                <w:b w:val="0"/>
              </w:rPr>
            </w:pPr>
            <w:r w:rsidRPr="00974E87">
              <w:rPr>
                <w:rFonts w:ascii="宋体" w:hAnsi="宋体" w:hint="eastAsia"/>
                <w:b w:val="0"/>
              </w:rPr>
              <w:t>卷筒机</w:t>
            </w:r>
          </w:p>
        </w:tc>
        <w:tc>
          <w:tcPr>
            <w:tcW w:w="928" w:type="pct"/>
            <w:vAlign w:val="center"/>
          </w:tcPr>
          <w:p w:rsidR="001A7479" w:rsidRPr="00974E87" w:rsidRDefault="001A7479" w:rsidP="006C716A">
            <w:pPr>
              <w:jc w:val="center"/>
              <w:rPr>
                <w:rFonts w:ascii="宋体" w:hAnsi="宋体"/>
                <w:b w:val="0"/>
                <w:szCs w:val="21"/>
              </w:rPr>
            </w:pPr>
            <w:r w:rsidRPr="00974E87">
              <w:rPr>
                <w:rFonts w:ascii="宋体" w:hAnsi="宋体" w:hint="eastAsia"/>
                <w:b w:val="0"/>
                <w:szCs w:val="21"/>
              </w:rPr>
              <w:t>——</w:t>
            </w:r>
          </w:p>
        </w:tc>
        <w:tc>
          <w:tcPr>
            <w:tcW w:w="452" w:type="pct"/>
            <w:vAlign w:val="center"/>
          </w:tcPr>
          <w:p w:rsidR="001A7479" w:rsidRPr="00974E87" w:rsidRDefault="001A7479" w:rsidP="006C716A">
            <w:pPr>
              <w:jc w:val="center"/>
              <w:rPr>
                <w:rFonts w:ascii="宋体" w:hAnsi="宋体"/>
                <w:b w:val="0"/>
              </w:rPr>
            </w:pPr>
            <w:r w:rsidRPr="00974E87">
              <w:rPr>
                <w:rFonts w:ascii="宋体" w:hAnsi="宋体" w:hint="eastAsia"/>
                <w:b w:val="0"/>
              </w:rPr>
              <w:t>10</w:t>
            </w:r>
          </w:p>
        </w:tc>
        <w:tc>
          <w:tcPr>
            <w:tcW w:w="1253" w:type="pct"/>
            <w:vAlign w:val="center"/>
          </w:tcPr>
          <w:p w:rsidR="001A7479" w:rsidRPr="00974E87" w:rsidRDefault="001A7479" w:rsidP="006C716A">
            <w:pPr>
              <w:jc w:val="center"/>
              <w:rPr>
                <w:rFonts w:ascii="宋体" w:hAnsi="宋体"/>
                <w:b w:val="0"/>
              </w:rPr>
            </w:pPr>
            <w:r w:rsidRPr="00974E87">
              <w:rPr>
                <w:rFonts w:ascii="宋体" w:hAnsi="宋体" w:hint="eastAsia"/>
                <w:b w:val="0"/>
              </w:rPr>
              <w:t>卷筒车间</w:t>
            </w:r>
          </w:p>
        </w:tc>
        <w:tc>
          <w:tcPr>
            <w:tcW w:w="1305" w:type="pct"/>
            <w:vAlign w:val="center"/>
          </w:tcPr>
          <w:p w:rsidR="001A7479" w:rsidRPr="00974E87" w:rsidRDefault="001A7479" w:rsidP="00DC1300">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w:t>
            </w:r>
          </w:p>
        </w:tc>
      </w:tr>
      <w:tr w:rsidR="00974E87" w:rsidRPr="00974E87" w:rsidTr="00EC5187">
        <w:trPr>
          <w:trHeight w:val="454"/>
          <w:jc w:val="center"/>
        </w:trPr>
        <w:tc>
          <w:tcPr>
            <w:tcW w:w="246" w:type="pct"/>
            <w:vAlign w:val="center"/>
          </w:tcPr>
          <w:p w:rsidR="001A7479" w:rsidRPr="00974E87" w:rsidRDefault="001A7479" w:rsidP="006C716A">
            <w:pPr>
              <w:jc w:val="center"/>
              <w:rPr>
                <w:rFonts w:ascii="宋体" w:hAnsi="宋体"/>
                <w:b w:val="0"/>
              </w:rPr>
            </w:pPr>
            <w:r w:rsidRPr="00974E87">
              <w:rPr>
                <w:rFonts w:ascii="宋体" w:hAnsi="宋体" w:hint="eastAsia"/>
                <w:b w:val="0"/>
              </w:rPr>
              <w:t>2</w:t>
            </w:r>
          </w:p>
        </w:tc>
        <w:tc>
          <w:tcPr>
            <w:tcW w:w="816" w:type="pct"/>
            <w:vAlign w:val="center"/>
          </w:tcPr>
          <w:p w:rsidR="001A7479" w:rsidRPr="00974E87" w:rsidRDefault="001A7479" w:rsidP="006C716A">
            <w:pPr>
              <w:jc w:val="center"/>
              <w:rPr>
                <w:rFonts w:ascii="宋体" w:hAnsi="宋体"/>
                <w:b w:val="0"/>
              </w:rPr>
            </w:pPr>
            <w:r w:rsidRPr="00974E87">
              <w:rPr>
                <w:rFonts w:ascii="宋体" w:hAnsi="宋体" w:hint="eastAsia"/>
                <w:b w:val="0"/>
              </w:rPr>
              <w:t>泥底机</w:t>
            </w:r>
          </w:p>
        </w:tc>
        <w:tc>
          <w:tcPr>
            <w:tcW w:w="928" w:type="pct"/>
            <w:vAlign w:val="center"/>
          </w:tcPr>
          <w:p w:rsidR="001A7479" w:rsidRPr="00974E87" w:rsidRDefault="001A7479" w:rsidP="006C716A">
            <w:pPr>
              <w:jc w:val="center"/>
              <w:rPr>
                <w:rFonts w:ascii="宋体" w:hAnsi="宋体"/>
                <w:b w:val="0"/>
                <w:szCs w:val="21"/>
              </w:rPr>
            </w:pPr>
            <w:r w:rsidRPr="00974E87">
              <w:rPr>
                <w:rFonts w:ascii="宋体" w:hAnsi="宋体" w:hint="eastAsia"/>
                <w:b w:val="0"/>
                <w:szCs w:val="21"/>
              </w:rPr>
              <w:t>——</w:t>
            </w:r>
          </w:p>
        </w:tc>
        <w:tc>
          <w:tcPr>
            <w:tcW w:w="452" w:type="pct"/>
            <w:vAlign w:val="center"/>
          </w:tcPr>
          <w:p w:rsidR="001A7479" w:rsidRPr="00974E87" w:rsidRDefault="001A7479" w:rsidP="006C716A">
            <w:pPr>
              <w:jc w:val="center"/>
              <w:rPr>
                <w:rFonts w:ascii="宋体" w:hAnsi="宋体"/>
                <w:b w:val="0"/>
              </w:rPr>
            </w:pPr>
            <w:r w:rsidRPr="00974E87">
              <w:rPr>
                <w:rFonts w:ascii="宋体" w:hAnsi="宋体" w:hint="eastAsia"/>
                <w:b w:val="0"/>
              </w:rPr>
              <w:t>6</w:t>
            </w:r>
          </w:p>
        </w:tc>
        <w:tc>
          <w:tcPr>
            <w:tcW w:w="1253" w:type="pct"/>
            <w:vAlign w:val="center"/>
          </w:tcPr>
          <w:p w:rsidR="001A7479" w:rsidRPr="00974E87" w:rsidRDefault="001A7479" w:rsidP="006C716A">
            <w:pPr>
              <w:jc w:val="center"/>
              <w:rPr>
                <w:rFonts w:ascii="宋体" w:hAnsi="宋体"/>
                <w:b w:val="0"/>
              </w:rPr>
            </w:pPr>
            <w:r w:rsidRPr="00974E87">
              <w:rPr>
                <w:rFonts w:ascii="宋体" w:hAnsi="宋体" w:hint="eastAsia"/>
                <w:b w:val="0"/>
              </w:rPr>
              <w:t>外筒泥底车间</w:t>
            </w:r>
          </w:p>
        </w:tc>
        <w:tc>
          <w:tcPr>
            <w:tcW w:w="1305" w:type="pct"/>
            <w:vAlign w:val="center"/>
          </w:tcPr>
          <w:p w:rsidR="001A7479" w:rsidRPr="00974E87" w:rsidRDefault="001A7479" w:rsidP="00175B80">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w:t>
            </w:r>
          </w:p>
        </w:tc>
      </w:tr>
      <w:tr w:rsidR="00974E87" w:rsidRPr="00974E87" w:rsidTr="00EC5187">
        <w:trPr>
          <w:trHeight w:val="454"/>
          <w:jc w:val="center"/>
        </w:trPr>
        <w:tc>
          <w:tcPr>
            <w:tcW w:w="246" w:type="pct"/>
            <w:vAlign w:val="center"/>
          </w:tcPr>
          <w:p w:rsidR="001A7479" w:rsidRPr="00974E87" w:rsidRDefault="001A7479" w:rsidP="006C716A">
            <w:pPr>
              <w:jc w:val="center"/>
              <w:rPr>
                <w:rFonts w:ascii="宋体" w:hAnsi="宋体"/>
                <w:b w:val="0"/>
              </w:rPr>
            </w:pPr>
            <w:r w:rsidRPr="00974E87">
              <w:rPr>
                <w:rFonts w:ascii="宋体" w:hAnsi="宋体" w:hint="eastAsia"/>
                <w:b w:val="0"/>
              </w:rPr>
              <w:t>3</w:t>
            </w:r>
          </w:p>
        </w:tc>
        <w:tc>
          <w:tcPr>
            <w:tcW w:w="816" w:type="pct"/>
            <w:vAlign w:val="center"/>
          </w:tcPr>
          <w:p w:rsidR="001A7479" w:rsidRPr="00974E87" w:rsidRDefault="001A7479" w:rsidP="006C716A">
            <w:pPr>
              <w:jc w:val="center"/>
              <w:rPr>
                <w:rFonts w:ascii="宋体" w:hAnsi="宋体"/>
                <w:b w:val="0"/>
              </w:rPr>
            </w:pPr>
            <w:r w:rsidRPr="00974E87">
              <w:rPr>
                <w:rFonts w:ascii="宋体" w:hAnsi="宋体" w:hint="eastAsia"/>
                <w:b w:val="0"/>
              </w:rPr>
              <w:t>粉碎机</w:t>
            </w:r>
          </w:p>
        </w:tc>
        <w:tc>
          <w:tcPr>
            <w:tcW w:w="928" w:type="pct"/>
            <w:vAlign w:val="center"/>
          </w:tcPr>
          <w:p w:rsidR="001A7479" w:rsidRPr="00974E87" w:rsidRDefault="001A7479" w:rsidP="006C716A">
            <w:pPr>
              <w:jc w:val="center"/>
              <w:rPr>
                <w:rFonts w:ascii="宋体" w:hAnsi="宋体"/>
                <w:b w:val="0"/>
                <w:szCs w:val="21"/>
              </w:rPr>
            </w:pPr>
            <w:r w:rsidRPr="00974E87">
              <w:rPr>
                <w:rFonts w:ascii="宋体" w:hAnsi="宋体" w:hint="eastAsia"/>
                <w:b w:val="0"/>
                <w:szCs w:val="21"/>
              </w:rPr>
              <w:t>——</w:t>
            </w:r>
          </w:p>
        </w:tc>
        <w:tc>
          <w:tcPr>
            <w:tcW w:w="452" w:type="pct"/>
            <w:vAlign w:val="center"/>
          </w:tcPr>
          <w:p w:rsidR="001A7479" w:rsidRPr="00974E87" w:rsidRDefault="001A7479" w:rsidP="006C716A">
            <w:pPr>
              <w:jc w:val="center"/>
              <w:rPr>
                <w:rFonts w:ascii="宋体" w:hAnsi="宋体"/>
                <w:b w:val="0"/>
              </w:rPr>
            </w:pPr>
            <w:r w:rsidRPr="00974E87">
              <w:rPr>
                <w:rFonts w:ascii="宋体" w:hAnsi="宋体" w:hint="eastAsia"/>
                <w:b w:val="0"/>
              </w:rPr>
              <w:t>2</w:t>
            </w:r>
          </w:p>
        </w:tc>
        <w:tc>
          <w:tcPr>
            <w:tcW w:w="1253" w:type="pct"/>
            <w:vAlign w:val="center"/>
          </w:tcPr>
          <w:p w:rsidR="001A7479" w:rsidRPr="00974E87" w:rsidRDefault="001A7479" w:rsidP="006C716A">
            <w:pPr>
              <w:jc w:val="center"/>
              <w:rPr>
                <w:rFonts w:ascii="宋体" w:hAnsi="宋体"/>
                <w:b w:val="0"/>
              </w:rPr>
            </w:pPr>
            <w:r w:rsidRPr="00974E87">
              <w:rPr>
                <w:rFonts w:ascii="宋体" w:hAnsi="宋体" w:hint="eastAsia"/>
                <w:b w:val="0"/>
              </w:rPr>
              <w:t>115号粉碎间</w:t>
            </w:r>
          </w:p>
        </w:tc>
        <w:tc>
          <w:tcPr>
            <w:tcW w:w="1305" w:type="pct"/>
            <w:vAlign w:val="center"/>
          </w:tcPr>
          <w:p w:rsidR="001A7479" w:rsidRPr="00974E87" w:rsidRDefault="001A7479" w:rsidP="00DC1300">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w:t>
            </w:r>
          </w:p>
        </w:tc>
      </w:tr>
      <w:tr w:rsidR="00974E87" w:rsidRPr="00974E87" w:rsidTr="00EC5187">
        <w:trPr>
          <w:trHeight w:val="454"/>
          <w:jc w:val="center"/>
        </w:trPr>
        <w:tc>
          <w:tcPr>
            <w:tcW w:w="246" w:type="pct"/>
            <w:vAlign w:val="center"/>
          </w:tcPr>
          <w:p w:rsidR="001A7479" w:rsidRPr="00974E87" w:rsidRDefault="001A7479" w:rsidP="006C716A">
            <w:pPr>
              <w:jc w:val="center"/>
              <w:rPr>
                <w:rFonts w:ascii="宋体" w:hAnsi="宋体"/>
                <w:b w:val="0"/>
              </w:rPr>
            </w:pPr>
            <w:r w:rsidRPr="00974E87">
              <w:rPr>
                <w:rFonts w:ascii="宋体" w:hAnsi="宋体" w:hint="eastAsia"/>
                <w:b w:val="0"/>
              </w:rPr>
              <w:t>4</w:t>
            </w:r>
          </w:p>
        </w:tc>
        <w:tc>
          <w:tcPr>
            <w:tcW w:w="816" w:type="pct"/>
            <w:vAlign w:val="center"/>
          </w:tcPr>
          <w:p w:rsidR="001A7479" w:rsidRPr="00974E87" w:rsidRDefault="001A7479" w:rsidP="006C716A">
            <w:pPr>
              <w:jc w:val="center"/>
              <w:rPr>
                <w:rFonts w:ascii="宋体" w:hAnsi="宋体"/>
                <w:b w:val="0"/>
              </w:rPr>
            </w:pPr>
            <w:r w:rsidRPr="00974E87">
              <w:rPr>
                <w:rFonts w:ascii="宋体" w:hAnsi="宋体" w:hint="eastAsia"/>
                <w:b w:val="0"/>
              </w:rPr>
              <w:t>烟火药自动混合机</w:t>
            </w:r>
          </w:p>
        </w:tc>
        <w:tc>
          <w:tcPr>
            <w:tcW w:w="928" w:type="pct"/>
            <w:vAlign w:val="center"/>
          </w:tcPr>
          <w:p w:rsidR="001A7479" w:rsidRPr="00974E87" w:rsidRDefault="001A7479" w:rsidP="006C716A">
            <w:pPr>
              <w:jc w:val="center"/>
              <w:rPr>
                <w:rFonts w:ascii="宋体" w:hAnsi="宋体"/>
                <w:b w:val="0"/>
                <w:szCs w:val="21"/>
              </w:rPr>
            </w:pPr>
            <w:r w:rsidRPr="00974E87">
              <w:rPr>
                <w:rFonts w:ascii="宋体" w:hAnsi="宋体" w:hint="eastAsia"/>
                <w:b w:val="0"/>
                <w:szCs w:val="21"/>
              </w:rPr>
              <w:t>YBJYY-LHYJ-1</w:t>
            </w:r>
          </w:p>
        </w:tc>
        <w:tc>
          <w:tcPr>
            <w:tcW w:w="452" w:type="pct"/>
            <w:vAlign w:val="center"/>
          </w:tcPr>
          <w:p w:rsidR="001A7479" w:rsidRPr="00974E87" w:rsidRDefault="001A7479" w:rsidP="006C716A">
            <w:pPr>
              <w:jc w:val="center"/>
              <w:rPr>
                <w:rFonts w:ascii="宋体" w:hAnsi="宋体"/>
                <w:b w:val="0"/>
              </w:rPr>
            </w:pPr>
            <w:r w:rsidRPr="00974E87">
              <w:rPr>
                <w:rFonts w:ascii="宋体" w:hAnsi="宋体" w:hint="eastAsia"/>
                <w:b w:val="0"/>
              </w:rPr>
              <w:t>4</w:t>
            </w:r>
          </w:p>
        </w:tc>
        <w:tc>
          <w:tcPr>
            <w:tcW w:w="1253" w:type="pct"/>
            <w:vAlign w:val="center"/>
          </w:tcPr>
          <w:p w:rsidR="001A7479" w:rsidRPr="00974E87" w:rsidRDefault="001A7479" w:rsidP="006C716A">
            <w:pPr>
              <w:jc w:val="center"/>
              <w:rPr>
                <w:rFonts w:ascii="宋体" w:hAnsi="宋体"/>
                <w:b w:val="0"/>
              </w:rPr>
            </w:pPr>
            <w:r w:rsidRPr="00974E87">
              <w:rPr>
                <w:rFonts w:ascii="宋体" w:hAnsi="宋体" w:hint="eastAsia"/>
                <w:b w:val="0"/>
              </w:rPr>
              <w:t>35、84、111、121号机械药混合</w:t>
            </w:r>
          </w:p>
        </w:tc>
        <w:tc>
          <w:tcPr>
            <w:tcW w:w="1305" w:type="pct"/>
            <w:vAlign w:val="center"/>
          </w:tcPr>
          <w:p w:rsidR="001A7479" w:rsidRPr="00974E87" w:rsidRDefault="001A7479" w:rsidP="00B77362">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浏阳市浏河机械有限公司</w:t>
            </w:r>
          </w:p>
        </w:tc>
      </w:tr>
      <w:tr w:rsidR="00974E87" w:rsidRPr="00974E87" w:rsidTr="00EC5187">
        <w:trPr>
          <w:trHeight w:val="454"/>
          <w:jc w:val="center"/>
        </w:trPr>
        <w:tc>
          <w:tcPr>
            <w:tcW w:w="246" w:type="pct"/>
            <w:vAlign w:val="center"/>
          </w:tcPr>
          <w:p w:rsidR="001A7479" w:rsidRPr="00974E87" w:rsidRDefault="001A7479" w:rsidP="006C716A">
            <w:pPr>
              <w:jc w:val="center"/>
              <w:rPr>
                <w:rFonts w:ascii="宋体" w:hAnsi="宋体"/>
                <w:b w:val="0"/>
              </w:rPr>
            </w:pPr>
            <w:r w:rsidRPr="00974E87">
              <w:rPr>
                <w:rFonts w:ascii="宋体" w:hAnsi="宋体" w:hint="eastAsia"/>
                <w:b w:val="0"/>
              </w:rPr>
              <w:t>5</w:t>
            </w:r>
          </w:p>
        </w:tc>
        <w:tc>
          <w:tcPr>
            <w:tcW w:w="816" w:type="pct"/>
            <w:vAlign w:val="center"/>
          </w:tcPr>
          <w:p w:rsidR="001A7479" w:rsidRPr="00974E87" w:rsidRDefault="001A7479" w:rsidP="006C716A">
            <w:pPr>
              <w:jc w:val="center"/>
              <w:rPr>
                <w:rFonts w:ascii="宋体" w:hAnsi="宋体"/>
                <w:b w:val="0"/>
              </w:rPr>
            </w:pPr>
            <w:r w:rsidRPr="00974E87">
              <w:rPr>
                <w:rFonts w:ascii="宋体" w:hAnsi="宋体" w:hint="eastAsia"/>
                <w:b w:val="0"/>
              </w:rPr>
              <w:t>油压压药机</w:t>
            </w:r>
          </w:p>
        </w:tc>
        <w:tc>
          <w:tcPr>
            <w:tcW w:w="928" w:type="pct"/>
            <w:vAlign w:val="center"/>
          </w:tcPr>
          <w:p w:rsidR="001A7479" w:rsidRPr="00974E87" w:rsidRDefault="001A7479" w:rsidP="006C716A">
            <w:pPr>
              <w:jc w:val="center"/>
              <w:rPr>
                <w:rFonts w:ascii="宋体" w:hAnsi="宋体"/>
                <w:b w:val="0"/>
                <w:szCs w:val="21"/>
              </w:rPr>
            </w:pPr>
            <w:r w:rsidRPr="00974E87">
              <w:rPr>
                <w:rFonts w:ascii="宋体" w:hAnsi="宋体" w:hint="eastAsia"/>
                <w:b w:val="0"/>
                <w:szCs w:val="21"/>
              </w:rPr>
              <w:t>——</w:t>
            </w:r>
          </w:p>
        </w:tc>
        <w:tc>
          <w:tcPr>
            <w:tcW w:w="452" w:type="pct"/>
            <w:vAlign w:val="center"/>
          </w:tcPr>
          <w:p w:rsidR="001A7479" w:rsidRPr="00974E87" w:rsidRDefault="001A7479" w:rsidP="006C716A">
            <w:pPr>
              <w:jc w:val="center"/>
              <w:rPr>
                <w:rFonts w:ascii="宋体" w:hAnsi="宋体"/>
                <w:b w:val="0"/>
              </w:rPr>
            </w:pPr>
            <w:r w:rsidRPr="00974E87">
              <w:rPr>
                <w:rFonts w:ascii="宋体" w:hAnsi="宋体" w:hint="eastAsia"/>
                <w:b w:val="0"/>
              </w:rPr>
              <w:t>11</w:t>
            </w:r>
          </w:p>
        </w:tc>
        <w:tc>
          <w:tcPr>
            <w:tcW w:w="1253" w:type="pct"/>
            <w:vAlign w:val="center"/>
          </w:tcPr>
          <w:p w:rsidR="001A7479" w:rsidRPr="00974E87" w:rsidRDefault="001A7479" w:rsidP="006C716A">
            <w:pPr>
              <w:jc w:val="center"/>
              <w:rPr>
                <w:rFonts w:ascii="宋体" w:hAnsi="宋体"/>
                <w:b w:val="0"/>
              </w:rPr>
            </w:pPr>
            <w:r w:rsidRPr="00974E87">
              <w:rPr>
                <w:rFonts w:ascii="宋体" w:hAnsi="宋体" w:hint="eastAsia"/>
                <w:b w:val="0"/>
              </w:rPr>
              <w:t>39、42、45、47、51、73、76、79、82装/压药工房，103、131号机械压药工房</w:t>
            </w:r>
          </w:p>
        </w:tc>
        <w:tc>
          <w:tcPr>
            <w:tcW w:w="1305" w:type="pct"/>
            <w:vAlign w:val="center"/>
          </w:tcPr>
          <w:p w:rsidR="001A7479" w:rsidRPr="00974E87" w:rsidRDefault="001A7479" w:rsidP="00B77362">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w:t>
            </w:r>
          </w:p>
        </w:tc>
      </w:tr>
      <w:tr w:rsidR="00974E87" w:rsidRPr="00974E87" w:rsidTr="00EC5187">
        <w:trPr>
          <w:trHeight w:val="454"/>
          <w:jc w:val="center"/>
        </w:trPr>
        <w:tc>
          <w:tcPr>
            <w:tcW w:w="246" w:type="pct"/>
            <w:vAlign w:val="center"/>
          </w:tcPr>
          <w:p w:rsidR="001A7479" w:rsidRPr="00974E87" w:rsidRDefault="001A7479" w:rsidP="006C716A">
            <w:pPr>
              <w:jc w:val="center"/>
              <w:rPr>
                <w:rFonts w:ascii="宋体" w:hAnsi="宋体"/>
                <w:b w:val="0"/>
              </w:rPr>
            </w:pPr>
            <w:r w:rsidRPr="00974E87">
              <w:rPr>
                <w:rFonts w:ascii="宋体" w:hAnsi="宋体" w:hint="eastAsia"/>
                <w:b w:val="0"/>
              </w:rPr>
              <w:t>6</w:t>
            </w:r>
          </w:p>
        </w:tc>
        <w:tc>
          <w:tcPr>
            <w:tcW w:w="816" w:type="pct"/>
            <w:vAlign w:val="center"/>
          </w:tcPr>
          <w:p w:rsidR="001A7479" w:rsidRPr="00974E87" w:rsidRDefault="001A7479" w:rsidP="006C716A">
            <w:pPr>
              <w:jc w:val="center"/>
              <w:rPr>
                <w:rFonts w:ascii="宋体" w:hAnsi="宋体"/>
                <w:b w:val="0"/>
              </w:rPr>
            </w:pPr>
            <w:r w:rsidRPr="00974E87">
              <w:rPr>
                <w:rFonts w:ascii="宋体" w:hAnsi="宋体" w:hint="eastAsia"/>
                <w:b w:val="0"/>
              </w:rPr>
              <w:t>自动组盆机</w:t>
            </w:r>
          </w:p>
        </w:tc>
        <w:tc>
          <w:tcPr>
            <w:tcW w:w="928" w:type="pct"/>
            <w:vAlign w:val="center"/>
          </w:tcPr>
          <w:p w:rsidR="001A7479" w:rsidRPr="00974E87" w:rsidRDefault="001A7479" w:rsidP="006C716A">
            <w:pPr>
              <w:jc w:val="center"/>
              <w:rPr>
                <w:rFonts w:ascii="宋体" w:hAnsi="宋体"/>
                <w:b w:val="0"/>
                <w:szCs w:val="21"/>
              </w:rPr>
            </w:pPr>
            <w:r w:rsidRPr="00974E87">
              <w:rPr>
                <w:rFonts w:ascii="宋体" w:hAnsi="宋体" w:hint="eastAsia"/>
                <w:b w:val="0"/>
                <w:szCs w:val="21"/>
              </w:rPr>
              <w:t>——</w:t>
            </w:r>
          </w:p>
        </w:tc>
        <w:tc>
          <w:tcPr>
            <w:tcW w:w="452" w:type="pct"/>
            <w:vAlign w:val="center"/>
          </w:tcPr>
          <w:p w:rsidR="001A7479" w:rsidRPr="00974E87" w:rsidRDefault="001A7479" w:rsidP="006C716A">
            <w:pPr>
              <w:jc w:val="center"/>
              <w:rPr>
                <w:rFonts w:ascii="宋体" w:hAnsi="宋体"/>
                <w:b w:val="0"/>
              </w:rPr>
            </w:pPr>
            <w:r w:rsidRPr="00974E87">
              <w:rPr>
                <w:rFonts w:ascii="宋体" w:hAnsi="宋体" w:hint="eastAsia"/>
                <w:b w:val="0"/>
              </w:rPr>
              <w:t>4</w:t>
            </w:r>
          </w:p>
        </w:tc>
        <w:tc>
          <w:tcPr>
            <w:tcW w:w="1253" w:type="pct"/>
            <w:vAlign w:val="center"/>
          </w:tcPr>
          <w:p w:rsidR="001A7479" w:rsidRPr="00974E87" w:rsidRDefault="001A7479" w:rsidP="006C716A">
            <w:pPr>
              <w:jc w:val="center"/>
              <w:rPr>
                <w:rFonts w:ascii="宋体" w:hAnsi="宋体"/>
                <w:b w:val="0"/>
              </w:rPr>
            </w:pPr>
            <w:r w:rsidRPr="00974E87">
              <w:rPr>
                <w:rFonts w:ascii="宋体" w:hAnsi="宋体" w:hint="eastAsia"/>
                <w:b w:val="0"/>
              </w:rPr>
              <w:t>14号机械组盆串引</w:t>
            </w:r>
          </w:p>
        </w:tc>
        <w:tc>
          <w:tcPr>
            <w:tcW w:w="1305" w:type="pct"/>
            <w:vAlign w:val="center"/>
          </w:tcPr>
          <w:p w:rsidR="001A7479" w:rsidRPr="00974E87" w:rsidRDefault="001A7479" w:rsidP="00B77362">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w:t>
            </w:r>
          </w:p>
        </w:tc>
      </w:tr>
    </w:tbl>
    <w:p w:rsidR="000E2E3A" w:rsidRPr="00974E87" w:rsidRDefault="001A7479" w:rsidP="001A7479">
      <w:pPr>
        <w:widowControl/>
        <w:spacing w:beforeLines="50" w:before="120" w:line="360" w:lineRule="auto"/>
        <w:ind w:firstLineChars="200" w:firstLine="560"/>
        <w:rPr>
          <w:rFonts w:ascii="宋体" w:hAnsi="宋体" w:cs="宋体"/>
          <w:b w:val="0"/>
          <w:sz w:val="28"/>
          <w:szCs w:val="28"/>
        </w:rPr>
      </w:pPr>
      <w:bookmarkStart w:id="301" w:name="_Toc294247800"/>
      <w:bookmarkStart w:id="302" w:name="_Toc271898738"/>
      <w:bookmarkStart w:id="303" w:name="_Toc335902388"/>
      <w:r w:rsidRPr="00974E87">
        <w:rPr>
          <w:rFonts w:ascii="宋体" w:hAnsi="宋体" w:cs="宋体" w:hint="eastAsia"/>
          <w:b w:val="0"/>
          <w:sz w:val="28"/>
          <w:szCs w:val="28"/>
        </w:rPr>
        <w:t>项目涉药机械中烟火药自动混合机为通过安全论证合格的机型，其他机械生产设施为烟花爆竹生产通用设备；各类设备已在全国各地的烟花爆竹生产厂家应用多年，且本企业的设备已使用多年，湖南省、江西省均已采用该类型的机械设备，生产设备相对安全可靠</w:t>
      </w:r>
      <w:r w:rsidR="002062C4" w:rsidRPr="00974E87">
        <w:rPr>
          <w:rFonts w:ascii="宋体" w:hAnsi="宋体" w:cs="宋体" w:hint="eastAsia"/>
          <w:b w:val="0"/>
          <w:sz w:val="28"/>
          <w:szCs w:val="28"/>
        </w:rPr>
        <w:t>。</w:t>
      </w:r>
    </w:p>
    <w:p w:rsidR="000E2E3A" w:rsidRPr="00974E87" w:rsidRDefault="001F1C21" w:rsidP="00DC1300">
      <w:pPr>
        <w:pStyle w:val="21"/>
        <w:spacing w:beforeLines="50" w:before="120" w:afterLines="50" w:after="120"/>
        <w:rPr>
          <w:rFonts w:ascii="黑体" w:eastAsia="黑体" w:hAnsi="宋体"/>
          <w:b w:val="0"/>
          <w:snapToGrid w:val="0"/>
          <w:szCs w:val="30"/>
        </w:rPr>
      </w:pPr>
      <w:bookmarkStart w:id="304" w:name="_Toc15134"/>
      <w:bookmarkStart w:id="305" w:name="_Toc28536"/>
      <w:bookmarkStart w:id="306" w:name="_Toc163313411"/>
      <w:r w:rsidRPr="00974E87">
        <w:rPr>
          <w:rFonts w:ascii="黑体" w:eastAsia="黑体" w:hAnsi="宋体" w:hint="eastAsia"/>
          <w:b w:val="0"/>
          <w:snapToGrid w:val="0"/>
          <w:szCs w:val="30"/>
        </w:rPr>
        <w:t>2.</w:t>
      </w:r>
      <w:r w:rsidR="005A2592" w:rsidRPr="00974E87">
        <w:rPr>
          <w:rFonts w:ascii="黑体" w:eastAsia="黑体" w:hAnsi="宋体" w:hint="eastAsia"/>
          <w:b w:val="0"/>
          <w:snapToGrid w:val="0"/>
          <w:szCs w:val="30"/>
        </w:rPr>
        <w:t>6</w:t>
      </w:r>
      <w:r w:rsidRPr="00974E87">
        <w:rPr>
          <w:rFonts w:ascii="黑体" w:eastAsia="黑体" w:hAnsi="宋体"/>
          <w:b w:val="0"/>
          <w:snapToGrid w:val="0"/>
          <w:szCs w:val="30"/>
        </w:rPr>
        <w:t xml:space="preserve"> </w:t>
      </w:r>
      <w:r w:rsidRPr="00974E87">
        <w:rPr>
          <w:rFonts w:ascii="黑体" w:eastAsia="黑体" w:hAnsi="宋体" w:hint="eastAsia"/>
          <w:b w:val="0"/>
          <w:snapToGrid w:val="0"/>
          <w:szCs w:val="30"/>
        </w:rPr>
        <w:t>安全、消防设施</w:t>
      </w:r>
      <w:bookmarkEnd w:id="301"/>
      <w:bookmarkEnd w:id="302"/>
      <w:bookmarkEnd w:id="303"/>
      <w:bookmarkEnd w:id="304"/>
      <w:bookmarkEnd w:id="305"/>
      <w:bookmarkEnd w:id="306"/>
    </w:p>
    <w:p w:rsidR="00BB3AD2" w:rsidRPr="00974E87" w:rsidRDefault="00BB3AD2" w:rsidP="00DC1300">
      <w:pPr>
        <w:pStyle w:val="3"/>
        <w:keepNext w:val="0"/>
        <w:keepLines w:val="0"/>
        <w:spacing w:beforeLines="50" w:before="120" w:afterLines="50" w:after="120" w:line="240" w:lineRule="auto"/>
        <w:rPr>
          <w:rFonts w:ascii="黑体" w:eastAsia="黑体"/>
          <w:b w:val="0"/>
          <w:bCs w:val="0"/>
          <w:szCs w:val="28"/>
        </w:rPr>
      </w:pPr>
      <w:bookmarkStart w:id="307" w:name="_Toc31197"/>
      <w:bookmarkStart w:id="308" w:name="_Toc23162"/>
      <w:bookmarkStart w:id="309" w:name="_Toc8873"/>
      <w:bookmarkStart w:id="310" w:name="_Toc29195"/>
      <w:bookmarkStart w:id="311" w:name="_Toc27463_WPSOffice_Level2"/>
      <w:bookmarkStart w:id="312" w:name="_Toc83666197"/>
      <w:bookmarkStart w:id="313" w:name="_Toc85202471"/>
      <w:bookmarkStart w:id="314" w:name="_Toc90914267"/>
      <w:bookmarkStart w:id="315" w:name="_Toc102739195"/>
      <w:bookmarkStart w:id="316" w:name="_Toc116155683"/>
      <w:bookmarkStart w:id="317" w:name="_Toc116156511"/>
      <w:bookmarkStart w:id="318" w:name="_Toc116289757"/>
      <w:bookmarkStart w:id="319" w:name="_Toc128301694"/>
      <w:bookmarkStart w:id="320" w:name="_Toc163313412"/>
      <w:r w:rsidRPr="00974E87">
        <w:rPr>
          <w:rFonts w:ascii="黑体" w:eastAsia="黑体" w:hint="eastAsia"/>
          <w:b w:val="0"/>
          <w:bCs w:val="0"/>
          <w:szCs w:val="28"/>
        </w:rPr>
        <w:t>2.</w:t>
      </w:r>
      <w:r w:rsidR="005A2592" w:rsidRPr="00974E87">
        <w:rPr>
          <w:rFonts w:ascii="黑体" w:eastAsia="黑体" w:hint="eastAsia"/>
          <w:b w:val="0"/>
          <w:bCs w:val="0"/>
          <w:szCs w:val="28"/>
        </w:rPr>
        <w:t>6</w:t>
      </w:r>
      <w:r w:rsidRPr="00974E87">
        <w:rPr>
          <w:rFonts w:ascii="黑体" w:eastAsia="黑体" w:hint="eastAsia"/>
          <w:b w:val="0"/>
          <w:bCs w:val="0"/>
          <w:szCs w:val="28"/>
        </w:rPr>
        <w:t>.1</w:t>
      </w:r>
      <w:r w:rsidR="00743766" w:rsidRPr="00974E87">
        <w:rPr>
          <w:rFonts w:ascii="黑体" w:eastAsia="黑体" w:hint="eastAsia"/>
          <w:b w:val="0"/>
          <w:bCs w:val="0"/>
          <w:szCs w:val="28"/>
        </w:rPr>
        <w:t>防雷、防静电</w:t>
      </w:r>
      <w:r w:rsidRPr="00974E87">
        <w:rPr>
          <w:rFonts w:ascii="黑体" w:eastAsia="黑体" w:hint="eastAsia"/>
          <w:b w:val="0"/>
          <w:bCs w:val="0"/>
          <w:szCs w:val="28"/>
        </w:rPr>
        <w:t>设施情况</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rsidR="00D2694D" w:rsidRPr="00974E87" w:rsidRDefault="001A7479" w:rsidP="001A7479">
      <w:pPr>
        <w:spacing w:line="360" w:lineRule="auto"/>
        <w:ind w:firstLineChars="200" w:firstLine="560"/>
        <w:rPr>
          <w:rFonts w:ascii="宋体" w:hAnsi="宋体" w:cs="宋体"/>
          <w:b w:val="0"/>
          <w:sz w:val="28"/>
          <w:szCs w:val="28"/>
        </w:rPr>
      </w:pPr>
      <w:bookmarkStart w:id="321" w:name="_Toc214516617"/>
      <w:r w:rsidRPr="00974E87">
        <w:rPr>
          <w:rFonts w:ascii="宋体" w:hAnsi="宋体" w:cs="宋体" w:hint="eastAsia"/>
          <w:b w:val="0"/>
          <w:sz w:val="28"/>
          <w:szCs w:val="28"/>
        </w:rPr>
        <w:t>该企业在药物仓库、成品仓库、机械药混合、限药量≥200kg的1.1级建筑等设置防雷设施，共安装有16根避雷针、3处避雷网，生产线、库区入口及易产生静电积累的1.1级、1.3级危险工（库）房设置有</w:t>
      </w:r>
      <w:r w:rsidRPr="00974E87">
        <w:rPr>
          <w:rFonts w:ascii="宋体" w:hAnsi="宋体" w:cs="宋体" w:hint="eastAsia"/>
          <w:b w:val="0"/>
          <w:bCs/>
          <w:sz w:val="28"/>
          <w:szCs w:val="28"/>
        </w:rPr>
        <w:t>静电消除触摸装置</w:t>
      </w:r>
      <w:r w:rsidRPr="00974E87">
        <w:rPr>
          <w:rFonts w:ascii="宋体" w:hAnsi="宋体" w:cs="宋体" w:hint="eastAsia"/>
          <w:b w:val="0"/>
          <w:sz w:val="28"/>
          <w:szCs w:val="28"/>
        </w:rPr>
        <w:t>；防雷防静电装置由湖南长昊气象科技有限公司</w:t>
      </w:r>
      <w:r w:rsidRPr="00974E87">
        <w:rPr>
          <w:rFonts w:ascii="宋体" w:hAnsi="宋体" w:cs="宋体" w:hint="eastAsia"/>
          <w:b w:val="0"/>
          <w:bCs/>
          <w:sz w:val="28"/>
          <w:szCs w:val="28"/>
        </w:rPr>
        <w:t>检测，2024年01月26日出具了《湖南省雷电防护装置定期检验检测报告书》，报告编号：（湘）雷新检[2024]第HNCH（J06）-002号，备案编号：202401002号。检验结果为防雷、防静电装置符合防雷规范要求。</w:t>
      </w:r>
    </w:p>
    <w:p w:rsidR="00BB3AD2" w:rsidRPr="00974E87" w:rsidRDefault="00BB3AD2" w:rsidP="00DC1300">
      <w:pPr>
        <w:pStyle w:val="3"/>
        <w:keepNext w:val="0"/>
        <w:keepLines w:val="0"/>
        <w:spacing w:beforeLines="50" w:before="120" w:afterLines="50" w:after="120" w:line="240" w:lineRule="auto"/>
        <w:rPr>
          <w:rFonts w:ascii="黑体" w:eastAsia="黑体"/>
          <w:b w:val="0"/>
          <w:bCs w:val="0"/>
          <w:szCs w:val="28"/>
        </w:rPr>
      </w:pPr>
      <w:bookmarkStart w:id="322" w:name="_Toc5776"/>
      <w:bookmarkStart w:id="323" w:name="_Toc10680"/>
      <w:bookmarkStart w:id="324" w:name="_Toc17425"/>
      <w:bookmarkStart w:id="325" w:name="_Toc7692_WPSOffice_Level2"/>
      <w:bookmarkStart w:id="326" w:name="_Toc23929"/>
      <w:bookmarkStart w:id="327" w:name="_Toc83666198"/>
      <w:bookmarkStart w:id="328" w:name="_Toc85202472"/>
      <w:bookmarkStart w:id="329" w:name="_Toc90914268"/>
      <w:bookmarkStart w:id="330" w:name="_Toc102739196"/>
      <w:bookmarkStart w:id="331" w:name="_Toc116155684"/>
      <w:bookmarkStart w:id="332" w:name="_Toc116156512"/>
      <w:bookmarkStart w:id="333" w:name="_Toc116289758"/>
      <w:bookmarkStart w:id="334" w:name="_Toc128301695"/>
      <w:bookmarkStart w:id="335" w:name="_Toc163313413"/>
      <w:r w:rsidRPr="00974E87">
        <w:rPr>
          <w:rFonts w:ascii="黑体" w:eastAsia="黑体" w:hint="eastAsia"/>
          <w:b w:val="0"/>
          <w:bCs w:val="0"/>
          <w:szCs w:val="28"/>
        </w:rPr>
        <w:t>2.</w:t>
      </w:r>
      <w:r w:rsidR="005A2592" w:rsidRPr="00974E87">
        <w:rPr>
          <w:rFonts w:ascii="黑体" w:eastAsia="黑体" w:hint="eastAsia"/>
          <w:b w:val="0"/>
          <w:bCs w:val="0"/>
          <w:szCs w:val="28"/>
        </w:rPr>
        <w:t>6</w:t>
      </w:r>
      <w:r w:rsidRPr="00974E87">
        <w:rPr>
          <w:rFonts w:ascii="黑体" w:eastAsia="黑体" w:hint="eastAsia"/>
          <w:b w:val="0"/>
          <w:bCs w:val="0"/>
          <w:szCs w:val="28"/>
        </w:rPr>
        <w:t>.2</w:t>
      </w:r>
      <w:bookmarkEnd w:id="321"/>
      <w:bookmarkEnd w:id="322"/>
      <w:bookmarkEnd w:id="323"/>
      <w:bookmarkEnd w:id="324"/>
      <w:bookmarkEnd w:id="325"/>
      <w:bookmarkEnd w:id="326"/>
      <w:bookmarkEnd w:id="327"/>
      <w:bookmarkEnd w:id="328"/>
      <w:bookmarkEnd w:id="329"/>
      <w:bookmarkEnd w:id="330"/>
      <w:r w:rsidR="00743766" w:rsidRPr="00974E87">
        <w:rPr>
          <w:rFonts w:ascii="黑体" w:eastAsia="黑体" w:hint="eastAsia"/>
          <w:b w:val="0"/>
          <w:bCs w:val="0"/>
          <w:szCs w:val="28"/>
        </w:rPr>
        <w:t>视频监控系统</w:t>
      </w:r>
      <w:bookmarkEnd w:id="331"/>
      <w:bookmarkEnd w:id="332"/>
      <w:bookmarkEnd w:id="333"/>
      <w:bookmarkEnd w:id="334"/>
      <w:bookmarkEnd w:id="335"/>
    </w:p>
    <w:p w:rsidR="009271EE" w:rsidRPr="00974E87" w:rsidRDefault="00480C3D" w:rsidP="00480C3D">
      <w:pPr>
        <w:spacing w:line="360" w:lineRule="auto"/>
        <w:ind w:firstLineChars="200" w:firstLine="560"/>
        <w:rPr>
          <w:rFonts w:ascii="宋体" w:hAnsi="宋体"/>
          <w:b w:val="0"/>
          <w:bCs/>
          <w:sz w:val="28"/>
          <w:szCs w:val="28"/>
        </w:rPr>
      </w:pPr>
      <w:bookmarkStart w:id="336" w:name="_Toc20424"/>
      <w:bookmarkStart w:id="337" w:name="_Toc6101_WPSOffice_Level2"/>
      <w:bookmarkStart w:id="338" w:name="_Toc31292"/>
      <w:r w:rsidRPr="00974E87">
        <w:rPr>
          <w:rFonts w:ascii="宋体" w:hAnsi="宋体" w:cs="宋体" w:hint="eastAsia"/>
          <w:b w:val="0"/>
          <w:sz w:val="28"/>
          <w:szCs w:val="28"/>
        </w:rPr>
        <w:lastRenderedPageBreak/>
        <w:t>该</w:t>
      </w:r>
      <w:r w:rsidR="001A7479" w:rsidRPr="00974E87">
        <w:rPr>
          <w:rFonts w:ascii="宋体" w:hAnsi="宋体" w:cs="宋体" w:hint="eastAsia"/>
          <w:b w:val="0"/>
          <w:sz w:val="28"/>
          <w:szCs w:val="28"/>
        </w:rPr>
        <w:t>企业视频监控由湖南天视通信息技术有限公司施工，于2024年1月8由</w:t>
      </w:r>
      <w:r w:rsidR="001A7479" w:rsidRPr="00974E87">
        <w:rPr>
          <w:rFonts w:ascii="宋体" w:hAnsi="宋体" w:cs="宋体" w:hint="eastAsia"/>
          <w:b w:val="0"/>
          <w:bCs/>
          <w:sz w:val="28"/>
          <w:szCs w:val="28"/>
        </w:rPr>
        <w:t>临澧县佘市桥镇安全生产监督管理站和</w:t>
      </w:r>
      <w:r w:rsidR="001A7479" w:rsidRPr="00974E87">
        <w:rPr>
          <w:rFonts w:ascii="宋体" w:hAnsi="宋体" w:cs="宋体" w:hint="eastAsia"/>
          <w:b w:val="0"/>
          <w:sz w:val="28"/>
          <w:szCs w:val="28"/>
        </w:rPr>
        <w:t>湖南天视通信息技术有限公司</w:t>
      </w:r>
      <w:r w:rsidR="001A7479" w:rsidRPr="00974E87">
        <w:rPr>
          <w:rFonts w:ascii="宋体" w:hAnsi="宋体" w:cs="宋体" w:hint="eastAsia"/>
          <w:b w:val="0"/>
          <w:bCs/>
          <w:sz w:val="28"/>
          <w:szCs w:val="28"/>
        </w:rPr>
        <w:t>共同出具了《烟花爆竹生产企业视频监控系统新（改建）验收报告》，各项验收结果均为合格</w:t>
      </w:r>
      <w:r w:rsidR="00A80197" w:rsidRPr="00974E87">
        <w:rPr>
          <w:rFonts w:ascii="宋体" w:hAnsi="宋体" w:hint="eastAsia"/>
          <w:b w:val="0"/>
          <w:bCs/>
          <w:sz w:val="28"/>
          <w:szCs w:val="28"/>
        </w:rPr>
        <w:t>。</w:t>
      </w:r>
    </w:p>
    <w:p w:rsidR="00BB3AD2" w:rsidRPr="00974E87" w:rsidRDefault="00BB3AD2" w:rsidP="00DC1300">
      <w:pPr>
        <w:pStyle w:val="3"/>
        <w:keepNext w:val="0"/>
        <w:keepLines w:val="0"/>
        <w:spacing w:beforeLines="50" w:before="120" w:afterLines="50" w:after="120" w:line="240" w:lineRule="auto"/>
        <w:rPr>
          <w:rFonts w:ascii="黑体" w:eastAsia="黑体"/>
          <w:b w:val="0"/>
          <w:bCs w:val="0"/>
          <w:szCs w:val="28"/>
        </w:rPr>
      </w:pPr>
      <w:bookmarkStart w:id="339" w:name="_Toc19733"/>
      <w:bookmarkStart w:id="340" w:name="_Toc83666199"/>
      <w:bookmarkStart w:id="341" w:name="_Toc85202473"/>
      <w:bookmarkStart w:id="342" w:name="_Toc90914269"/>
      <w:bookmarkStart w:id="343" w:name="_Toc102739197"/>
      <w:bookmarkStart w:id="344" w:name="_Toc116155685"/>
      <w:bookmarkStart w:id="345" w:name="_Toc116156513"/>
      <w:bookmarkStart w:id="346" w:name="_Toc116289759"/>
      <w:bookmarkStart w:id="347" w:name="_Toc128301696"/>
      <w:bookmarkStart w:id="348" w:name="_Toc163313414"/>
      <w:r w:rsidRPr="00974E87">
        <w:rPr>
          <w:rFonts w:ascii="黑体" w:eastAsia="黑体" w:hint="eastAsia"/>
          <w:b w:val="0"/>
          <w:bCs w:val="0"/>
          <w:szCs w:val="28"/>
        </w:rPr>
        <w:t>2.</w:t>
      </w:r>
      <w:r w:rsidR="005A2592" w:rsidRPr="00974E87">
        <w:rPr>
          <w:rFonts w:ascii="黑体" w:eastAsia="黑体" w:hint="eastAsia"/>
          <w:b w:val="0"/>
          <w:bCs w:val="0"/>
          <w:szCs w:val="28"/>
        </w:rPr>
        <w:t>6</w:t>
      </w:r>
      <w:r w:rsidRPr="00974E87">
        <w:rPr>
          <w:rFonts w:ascii="黑体" w:eastAsia="黑体" w:hint="eastAsia"/>
          <w:b w:val="0"/>
          <w:bCs w:val="0"/>
          <w:szCs w:val="28"/>
        </w:rPr>
        <w:t>.3消防设施</w:t>
      </w:r>
      <w:bookmarkEnd w:id="336"/>
      <w:bookmarkEnd w:id="337"/>
      <w:bookmarkEnd w:id="338"/>
      <w:bookmarkEnd w:id="339"/>
      <w:bookmarkEnd w:id="340"/>
      <w:bookmarkEnd w:id="341"/>
      <w:bookmarkEnd w:id="342"/>
      <w:bookmarkEnd w:id="343"/>
      <w:bookmarkEnd w:id="344"/>
      <w:bookmarkEnd w:id="345"/>
      <w:bookmarkEnd w:id="346"/>
      <w:bookmarkEnd w:id="347"/>
      <w:bookmarkEnd w:id="348"/>
    </w:p>
    <w:p w:rsidR="0093174D" w:rsidRPr="00974E87" w:rsidRDefault="001D4298" w:rsidP="001D4298">
      <w:pPr>
        <w:spacing w:line="360" w:lineRule="auto"/>
        <w:ind w:firstLineChars="200" w:firstLine="560"/>
        <w:rPr>
          <w:rFonts w:ascii="宋体" w:hAnsi="宋体"/>
          <w:b w:val="0"/>
          <w:sz w:val="28"/>
        </w:rPr>
      </w:pPr>
      <w:r w:rsidRPr="00974E87">
        <w:rPr>
          <w:rFonts w:ascii="宋体" w:hAnsi="宋体" w:hint="eastAsia"/>
          <w:b w:val="0"/>
          <w:sz w:val="28"/>
        </w:rPr>
        <w:t>该企业生活给水和消防给水系统分开设置，生活给水水源</w:t>
      </w:r>
      <w:r w:rsidRPr="00974E87">
        <w:rPr>
          <w:rFonts w:ascii="宋体" w:hAnsi="宋体"/>
          <w:b w:val="0"/>
          <w:sz w:val="28"/>
        </w:rPr>
        <w:t>来自市政</w:t>
      </w:r>
      <w:r w:rsidRPr="00974E87">
        <w:rPr>
          <w:rFonts w:ascii="宋体" w:hAnsi="宋体" w:hint="eastAsia"/>
          <w:b w:val="0"/>
          <w:sz w:val="28"/>
        </w:rPr>
        <w:t>自来水</w:t>
      </w:r>
      <w:r w:rsidR="001A7479" w:rsidRPr="00974E87">
        <w:rPr>
          <w:rFonts w:ascii="宋体" w:hAnsi="宋体" w:hint="eastAsia"/>
          <w:b w:val="0"/>
          <w:sz w:val="28"/>
        </w:rPr>
        <w:t>；生产、消防水源采用地表水（厂区内的3处水塘：常年积水2000-5000m</w:t>
      </w:r>
      <w:r w:rsidR="001A7479" w:rsidRPr="00974E87">
        <w:rPr>
          <w:rFonts w:ascii="宋体" w:hAnsi="宋体" w:hint="eastAsia"/>
          <w:b w:val="0"/>
          <w:sz w:val="28"/>
          <w:vertAlign w:val="superscript"/>
        </w:rPr>
        <w:t>3</w:t>
      </w:r>
      <w:r w:rsidR="001A7479" w:rsidRPr="00974E87">
        <w:rPr>
          <w:rFonts w:ascii="宋体" w:hAnsi="宋体" w:hint="eastAsia"/>
          <w:b w:val="0"/>
          <w:sz w:val="28"/>
        </w:rPr>
        <w:t>），厂区内设高位水塔2个（蓄水量总约130m</w:t>
      </w:r>
      <w:r w:rsidR="001A7479" w:rsidRPr="00974E87">
        <w:rPr>
          <w:rFonts w:ascii="宋体" w:hAnsi="宋体" w:hint="eastAsia"/>
          <w:b w:val="0"/>
          <w:sz w:val="28"/>
          <w:vertAlign w:val="superscript"/>
        </w:rPr>
        <w:t>3</w:t>
      </w:r>
      <w:r w:rsidR="001A7479" w:rsidRPr="00974E87">
        <w:rPr>
          <w:rFonts w:ascii="宋体" w:hAnsi="宋体" w:hint="eastAsia"/>
          <w:b w:val="0"/>
          <w:sz w:val="28"/>
        </w:rPr>
        <w:t>），共配有消防水泵3台，每个操作工房均配套有一个消防水池，利用深水泵不断由水塘供给水源，通过网状管道给整个厂区的生产、消防供水</w:t>
      </w:r>
      <w:r w:rsidR="0093174D" w:rsidRPr="00974E87">
        <w:rPr>
          <w:rFonts w:ascii="宋体" w:hAnsi="宋体" w:hint="eastAsia"/>
          <w:b w:val="0"/>
          <w:sz w:val="28"/>
        </w:rPr>
        <w:t>。</w:t>
      </w:r>
    </w:p>
    <w:p w:rsidR="0093174D" w:rsidRPr="00974E87" w:rsidRDefault="0093174D" w:rsidP="00D2694D">
      <w:pPr>
        <w:spacing w:line="360" w:lineRule="auto"/>
        <w:ind w:firstLineChars="200" w:firstLine="560"/>
        <w:rPr>
          <w:rFonts w:ascii="宋体" w:hAnsi="宋体"/>
          <w:b w:val="0"/>
          <w:sz w:val="28"/>
        </w:rPr>
      </w:pPr>
      <w:r w:rsidRPr="00974E87">
        <w:rPr>
          <w:rFonts w:ascii="宋体" w:hAnsi="宋体" w:hint="eastAsia"/>
          <w:b w:val="0"/>
          <w:sz w:val="28"/>
        </w:rPr>
        <w:t>各工（库）房屋面雨水排至室外散水，地面雨水排水采用明沟排水式；雨水通过道路沿坡流向明沟，再由明沟流向生产区外的水沟。</w:t>
      </w:r>
    </w:p>
    <w:p w:rsidR="00BB3AD2" w:rsidRPr="00974E87" w:rsidRDefault="0093174D" w:rsidP="00D2694D">
      <w:pPr>
        <w:spacing w:line="360" w:lineRule="auto"/>
        <w:ind w:firstLineChars="200" w:firstLine="560"/>
        <w:rPr>
          <w:rFonts w:ascii="宋体" w:hAnsi="宋体"/>
          <w:b w:val="0"/>
          <w:sz w:val="28"/>
        </w:rPr>
      </w:pPr>
      <w:r w:rsidRPr="00974E87">
        <w:rPr>
          <w:rFonts w:ascii="宋体" w:hAnsi="宋体" w:hint="eastAsia"/>
          <w:b w:val="0"/>
          <w:sz w:val="28"/>
        </w:rPr>
        <w:t>该企业废水主要易燃易爆粉尘散落的工作间冲洗排放的废水，有废水排放的工房设置污水沉淀池，按照“清污分流、雨污分流”的原则，各废水通过三级沉淀后达标排放</w:t>
      </w:r>
      <w:r w:rsidR="00BB3AD2" w:rsidRPr="00974E87">
        <w:rPr>
          <w:rFonts w:ascii="宋体" w:hAnsi="宋体" w:hint="eastAsia"/>
          <w:b w:val="0"/>
          <w:sz w:val="28"/>
        </w:rPr>
        <w:t>。安全消防设施见表2.</w:t>
      </w:r>
      <w:r w:rsidR="005A2592" w:rsidRPr="00974E87">
        <w:rPr>
          <w:rFonts w:ascii="宋体" w:hAnsi="宋体" w:hint="eastAsia"/>
          <w:b w:val="0"/>
          <w:sz w:val="28"/>
        </w:rPr>
        <w:t>6</w:t>
      </w:r>
      <w:r w:rsidR="00BB3AD2" w:rsidRPr="00974E87">
        <w:rPr>
          <w:rFonts w:ascii="宋体" w:hAnsi="宋体" w:hint="eastAsia"/>
          <w:b w:val="0"/>
          <w:sz w:val="28"/>
        </w:rPr>
        <w:t>-1。</w:t>
      </w:r>
    </w:p>
    <w:p w:rsidR="00BB3AD2" w:rsidRPr="00974E87" w:rsidRDefault="00BB3AD2" w:rsidP="00BB3AD2">
      <w:pPr>
        <w:spacing w:line="520" w:lineRule="exact"/>
        <w:ind w:firstLineChars="200" w:firstLine="480"/>
        <w:jc w:val="center"/>
        <w:rPr>
          <w:rFonts w:ascii="黑体" w:eastAsia="黑体" w:hAnsi="黑体"/>
          <w:b w:val="0"/>
          <w:sz w:val="24"/>
        </w:rPr>
      </w:pPr>
      <w:r w:rsidRPr="00974E87">
        <w:rPr>
          <w:rFonts w:ascii="黑体" w:eastAsia="黑体" w:hAnsi="黑体" w:hint="eastAsia"/>
          <w:b w:val="0"/>
          <w:sz w:val="24"/>
        </w:rPr>
        <w:t>表2.</w:t>
      </w:r>
      <w:r w:rsidR="005A2592" w:rsidRPr="00974E87">
        <w:rPr>
          <w:rFonts w:ascii="黑体" w:eastAsia="黑体" w:hAnsi="黑体" w:hint="eastAsia"/>
          <w:b w:val="0"/>
          <w:sz w:val="24"/>
        </w:rPr>
        <w:t>6</w:t>
      </w:r>
      <w:r w:rsidRPr="00974E87">
        <w:rPr>
          <w:rFonts w:ascii="黑体" w:eastAsia="黑体" w:hAnsi="黑体" w:hint="eastAsia"/>
          <w:b w:val="0"/>
          <w:sz w:val="24"/>
        </w:rPr>
        <w:t>-1  安全消防设施一览表</w:t>
      </w:r>
    </w:p>
    <w:tbl>
      <w:tblPr>
        <w:tblW w:w="8441" w:type="dxa"/>
        <w:tblInd w:w="4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44"/>
        <w:gridCol w:w="1892"/>
        <w:gridCol w:w="1620"/>
        <w:gridCol w:w="1440"/>
        <w:gridCol w:w="1083"/>
        <w:gridCol w:w="1562"/>
      </w:tblGrid>
      <w:tr w:rsidR="001A7479" w:rsidRPr="00974E87" w:rsidTr="006C716A">
        <w:trPr>
          <w:trHeight w:val="239"/>
        </w:trPr>
        <w:tc>
          <w:tcPr>
            <w:tcW w:w="844" w:type="dxa"/>
            <w:vAlign w:val="center"/>
          </w:tcPr>
          <w:p w:rsidR="001A7479" w:rsidRPr="00974E87" w:rsidRDefault="001A7479" w:rsidP="001A7479">
            <w:pPr>
              <w:spacing w:line="300" w:lineRule="exact"/>
              <w:jc w:val="center"/>
              <w:rPr>
                <w:rFonts w:ascii="宋体" w:hAnsi="宋体"/>
                <w:szCs w:val="21"/>
              </w:rPr>
            </w:pPr>
            <w:bookmarkStart w:id="349" w:name="_Toc3977"/>
            <w:bookmarkStart w:id="350" w:name="_Toc83666200"/>
            <w:bookmarkStart w:id="351" w:name="_Toc85202474"/>
            <w:bookmarkStart w:id="352" w:name="_Toc90914270"/>
            <w:bookmarkStart w:id="353" w:name="_Toc102739198"/>
            <w:bookmarkStart w:id="354" w:name="_Toc116155686"/>
            <w:bookmarkStart w:id="355" w:name="_Toc116156514"/>
            <w:bookmarkStart w:id="356" w:name="_Toc116289760"/>
            <w:bookmarkStart w:id="357" w:name="_Toc128301697"/>
            <w:r w:rsidRPr="00974E87">
              <w:rPr>
                <w:rFonts w:ascii="宋体" w:hAnsi="宋体" w:hint="eastAsia"/>
                <w:szCs w:val="21"/>
              </w:rPr>
              <w:t>序号</w:t>
            </w:r>
          </w:p>
        </w:tc>
        <w:tc>
          <w:tcPr>
            <w:tcW w:w="1892" w:type="dxa"/>
            <w:vAlign w:val="center"/>
          </w:tcPr>
          <w:p w:rsidR="001A7479" w:rsidRPr="00974E87" w:rsidRDefault="001A7479" w:rsidP="001A7479">
            <w:pPr>
              <w:spacing w:line="300" w:lineRule="exact"/>
              <w:jc w:val="center"/>
              <w:rPr>
                <w:rFonts w:ascii="宋体" w:hAnsi="宋体"/>
                <w:szCs w:val="21"/>
              </w:rPr>
            </w:pPr>
            <w:r w:rsidRPr="00974E87">
              <w:rPr>
                <w:rFonts w:ascii="宋体" w:hAnsi="宋体" w:hint="eastAsia"/>
                <w:szCs w:val="21"/>
              </w:rPr>
              <w:t>名称</w:t>
            </w:r>
          </w:p>
        </w:tc>
        <w:tc>
          <w:tcPr>
            <w:tcW w:w="1620" w:type="dxa"/>
            <w:vAlign w:val="center"/>
          </w:tcPr>
          <w:p w:rsidR="001A7479" w:rsidRPr="00974E87" w:rsidRDefault="001A7479" w:rsidP="001A7479">
            <w:pPr>
              <w:spacing w:line="300" w:lineRule="exact"/>
              <w:jc w:val="center"/>
              <w:rPr>
                <w:rFonts w:ascii="宋体" w:hAnsi="宋体"/>
                <w:szCs w:val="21"/>
              </w:rPr>
            </w:pPr>
            <w:r w:rsidRPr="00974E87">
              <w:rPr>
                <w:rFonts w:ascii="宋体" w:hAnsi="宋体" w:hint="eastAsia"/>
                <w:szCs w:val="21"/>
              </w:rPr>
              <w:t>型号、规格</w:t>
            </w:r>
          </w:p>
        </w:tc>
        <w:tc>
          <w:tcPr>
            <w:tcW w:w="1440" w:type="dxa"/>
            <w:vAlign w:val="center"/>
          </w:tcPr>
          <w:p w:rsidR="001A7479" w:rsidRPr="00974E87" w:rsidRDefault="001A7479" w:rsidP="001A7479">
            <w:pPr>
              <w:spacing w:line="300" w:lineRule="exact"/>
              <w:jc w:val="center"/>
              <w:rPr>
                <w:rFonts w:ascii="宋体" w:hAnsi="宋体"/>
                <w:szCs w:val="21"/>
              </w:rPr>
            </w:pPr>
            <w:r w:rsidRPr="00974E87">
              <w:rPr>
                <w:rFonts w:ascii="宋体" w:hAnsi="宋体" w:hint="eastAsia"/>
                <w:szCs w:val="21"/>
              </w:rPr>
              <w:t>数量</w:t>
            </w:r>
          </w:p>
        </w:tc>
        <w:tc>
          <w:tcPr>
            <w:tcW w:w="1083" w:type="dxa"/>
            <w:vAlign w:val="center"/>
          </w:tcPr>
          <w:p w:rsidR="001A7479" w:rsidRPr="00974E87" w:rsidRDefault="001A7479" w:rsidP="001A7479">
            <w:pPr>
              <w:spacing w:line="300" w:lineRule="exact"/>
              <w:jc w:val="center"/>
              <w:rPr>
                <w:rFonts w:ascii="宋体" w:hAnsi="宋体"/>
                <w:szCs w:val="21"/>
              </w:rPr>
            </w:pPr>
            <w:r w:rsidRPr="00974E87">
              <w:rPr>
                <w:rFonts w:ascii="宋体" w:hAnsi="宋体" w:hint="eastAsia"/>
                <w:szCs w:val="21"/>
              </w:rPr>
              <w:t>状况</w:t>
            </w:r>
          </w:p>
        </w:tc>
        <w:tc>
          <w:tcPr>
            <w:tcW w:w="1562" w:type="dxa"/>
            <w:vAlign w:val="center"/>
          </w:tcPr>
          <w:p w:rsidR="001A7479" w:rsidRPr="00974E87" w:rsidRDefault="001A7479" w:rsidP="001A7479">
            <w:pPr>
              <w:spacing w:line="300" w:lineRule="exact"/>
              <w:jc w:val="center"/>
              <w:rPr>
                <w:rFonts w:ascii="宋体" w:hAnsi="宋体"/>
                <w:szCs w:val="21"/>
              </w:rPr>
            </w:pPr>
            <w:r w:rsidRPr="00974E87">
              <w:rPr>
                <w:rFonts w:ascii="宋体" w:hAnsi="宋体" w:hint="eastAsia"/>
                <w:szCs w:val="21"/>
              </w:rPr>
              <w:t>备注</w:t>
            </w:r>
          </w:p>
        </w:tc>
      </w:tr>
      <w:tr w:rsidR="001A7479" w:rsidRPr="00974E87" w:rsidTr="006C716A">
        <w:trPr>
          <w:trHeight w:val="344"/>
        </w:trPr>
        <w:tc>
          <w:tcPr>
            <w:tcW w:w="844"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1</w:t>
            </w:r>
          </w:p>
        </w:tc>
        <w:tc>
          <w:tcPr>
            <w:tcW w:w="1892" w:type="dxa"/>
            <w:vMerge w:val="restart"/>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高位水塔</w:t>
            </w:r>
          </w:p>
        </w:tc>
        <w:tc>
          <w:tcPr>
            <w:tcW w:w="162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80m</w:t>
            </w:r>
            <w:r w:rsidRPr="00974E87">
              <w:rPr>
                <w:rFonts w:ascii="宋体" w:hAnsi="宋体" w:hint="eastAsia"/>
                <w:b w:val="0"/>
                <w:szCs w:val="21"/>
                <w:vertAlign w:val="superscript"/>
              </w:rPr>
              <w:t>3</w:t>
            </w:r>
          </w:p>
        </w:tc>
        <w:tc>
          <w:tcPr>
            <w:tcW w:w="1440" w:type="dxa"/>
            <w:shd w:val="clear" w:color="auto" w:fill="auto"/>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1个</w:t>
            </w:r>
          </w:p>
        </w:tc>
        <w:tc>
          <w:tcPr>
            <w:tcW w:w="1083"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良好</w:t>
            </w:r>
          </w:p>
        </w:tc>
        <w:tc>
          <w:tcPr>
            <w:tcW w:w="1562" w:type="dxa"/>
            <w:vAlign w:val="center"/>
          </w:tcPr>
          <w:p w:rsidR="001A7479" w:rsidRPr="00974E87" w:rsidRDefault="001A7479" w:rsidP="001A7479">
            <w:pPr>
              <w:spacing w:line="300" w:lineRule="exact"/>
              <w:jc w:val="center"/>
              <w:rPr>
                <w:rFonts w:ascii="宋体" w:hAnsi="宋体"/>
                <w:b w:val="0"/>
                <w:szCs w:val="21"/>
              </w:rPr>
            </w:pPr>
            <w:r w:rsidRPr="00974E87">
              <w:rPr>
                <w:rFonts w:ascii="宋体" w:hAnsi="宋体" w:hint="eastAsia"/>
                <w:b w:val="0"/>
                <w:szCs w:val="21"/>
              </w:rPr>
              <w:t>内筒线山岭</w:t>
            </w:r>
          </w:p>
        </w:tc>
      </w:tr>
      <w:tr w:rsidR="001A7479" w:rsidRPr="00974E87" w:rsidTr="006C716A">
        <w:trPr>
          <w:trHeight w:val="344"/>
        </w:trPr>
        <w:tc>
          <w:tcPr>
            <w:tcW w:w="844"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2</w:t>
            </w:r>
          </w:p>
        </w:tc>
        <w:tc>
          <w:tcPr>
            <w:tcW w:w="1892" w:type="dxa"/>
            <w:vMerge/>
            <w:vAlign w:val="center"/>
          </w:tcPr>
          <w:p w:rsidR="001A7479" w:rsidRPr="00974E87" w:rsidRDefault="001A7479" w:rsidP="001A7479">
            <w:pPr>
              <w:jc w:val="center"/>
              <w:rPr>
                <w:rFonts w:ascii="宋体" w:hAnsi="宋体"/>
                <w:b w:val="0"/>
                <w:szCs w:val="21"/>
              </w:rPr>
            </w:pPr>
          </w:p>
        </w:tc>
        <w:tc>
          <w:tcPr>
            <w:tcW w:w="162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50m</w:t>
            </w:r>
            <w:r w:rsidRPr="00974E87">
              <w:rPr>
                <w:rFonts w:ascii="宋体" w:hAnsi="宋体" w:hint="eastAsia"/>
                <w:b w:val="0"/>
                <w:szCs w:val="21"/>
                <w:vertAlign w:val="superscript"/>
              </w:rPr>
              <w:t>3</w:t>
            </w:r>
          </w:p>
        </w:tc>
        <w:tc>
          <w:tcPr>
            <w:tcW w:w="1440" w:type="dxa"/>
            <w:shd w:val="clear" w:color="auto" w:fill="auto"/>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1个</w:t>
            </w:r>
          </w:p>
        </w:tc>
        <w:tc>
          <w:tcPr>
            <w:tcW w:w="1083"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良好</w:t>
            </w:r>
          </w:p>
        </w:tc>
        <w:tc>
          <w:tcPr>
            <w:tcW w:w="1562" w:type="dxa"/>
            <w:vAlign w:val="center"/>
          </w:tcPr>
          <w:p w:rsidR="001A7479" w:rsidRPr="00974E87" w:rsidRDefault="001A7479" w:rsidP="001A7479">
            <w:pPr>
              <w:spacing w:line="300" w:lineRule="exact"/>
              <w:jc w:val="center"/>
              <w:rPr>
                <w:rFonts w:ascii="宋体" w:hAnsi="宋体"/>
                <w:b w:val="0"/>
                <w:szCs w:val="21"/>
              </w:rPr>
            </w:pPr>
            <w:r w:rsidRPr="00974E87">
              <w:rPr>
                <w:rFonts w:ascii="宋体" w:hAnsi="宋体" w:hint="eastAsia"/>
                <w:b w:val="0"/>
                <w:szCs w:val="21"/>
              </w:rPr>
              <w:t>成品库区</w:t>
            </w:r>
          </w:p>
        </w:tc>
      </w:tr>
      <w:tr w:rsidR="001A7479" w:rsidRPr="00974E87" w:rsidTr="006C716A">
        <w:trPr>
          <w:trHeight w:val="344"/>
        </w:trPr>
        <w:tc>
          <w:tcPr>
            <w:tcW w:w="844"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3</w:t>
            </w:r>
          </w:p>
        </w:tc>
        <w:tc>
          <w:tcPr>
            <w:tcW w:w="1892"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消防水池</w:t>
            </w:r>
          </w:p>
        </w:tc>
        <w:tc>
          <w:tcPr>
            <w:tcW w:w="162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0.3-1m</w:t>
            </w:r>
            <w:r w:rsidRPr="00974E87">
              <w:rPr>
                <w:rFonts w:ascii="宋体" w:hAnsi="宋体" w:hint="eastAsia"/>
                <w:b w:val="0"/>
                <w:szCs w:val="21"/>
                <w:vertAlign w:val="superscript"/>
              </w:rPr>
              <w:t>3</w:t>
            </w:r>
          </w:p>
        </w:tc>
        <w:tc>
          <w:tcPr>
            <w:tcW w:w="1440" w:type="dxa"/>
            <w:shd w:val="clear" w:color="auto" w:fill="auto"/>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87个</w:t>
            </w:r>
          </w:p>
        </w:tc>
        <w:tc>
          <w:tcPr>
            <w:tcW w:w="1083"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良好</w:t>
            </w:r>
          </w:p>
        </w:tc>
        <w:tc>
          <w:tcPr>
            <w:tcW w:w="1562" w:type="dxa"/>
            <w:vAlign w:val="center"/>
          </w:tcPr>
          <w:p w:rsidR="001A7479" w:rsidRPr="00974E87" w:rsidRDefault="001A7479" w:rsidP="001A7479">
            <w:pPr>
              <w:spacing w:line="300" w:lineRule="exact"/>
              <w:jc w:val="center"/>
              <w:rPr>
                <w:rFonts w:ascii="宋体" w:hAnsi="宋体"/>
                <w:b w:val="0"/>
                <w:szCs w:val="21"/>
              </w:rPr>
            </w:pPr>
          </w:p>
        </w:tc>
      </w:tr>
      <w:tr w:rsidR="001A7479" w:rsidRPr="00974E87" w:rsidTr="006C716A">
        <w:trPr>
          <w:trHeight w:val="344"/>
        </w:trPr>
        <w:tc>
          <w:tcPr>
            <w:tcW w:w="844"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4</w:t>
            </w:r>
          </w:p>
        </w:tc>
        <w:tc>
          <w:tcPr>
            <w:tcW w:w="1892"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消火栓</w:t>
            </w:r>
          </w:p>
        </w:tc>
        <w:tc>
          <w:tcPr>
            <w:tcW w:w="162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SD65</w:t>
            </w:r>
          </w:p>
        </w:tc>
        <w:tc>
          <w:tcPr>
            <w:tcW w:w="1440" w:type="dxa"/>
            <w:shd w:val="clear" w:color="auto" w:fill="auto"/>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3个</w:t>
            </w:r>
          </w:p>
        </w:tc>
        <w:tc>
          <w:tcPr>
            <w:tcW w:w="1083"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良好</w:t>
            </w:r>
          </w:p>
        </w:tc>
        <w:tc>
          <w:tcPr>
            <w:tcW w:w="1562" w:type="dxa"/>
            <w:vAlign w:val="center"/>
          </w:tcPr>
          <w:p w:rsidR="001A7479" w:rsidRPr="00974E87" w:rsidRDefault="001A7479" w:rsidP="001A7479">
            <w:pPr>
              <w:spacing w:line="300" w:lineRule="exact"/>
              <w:jc w:val="center"/>
              <w:rPr>
                <w:rFonts w:ascii="宋体" w:hAnsi="宋体"/>
                <w:b w:val="0"/>
                <w:szCs w:val="21"/>
              </w:rPr>
            </w:pPr>
            <w:r w:rsidRPr="00974E87">
              <w:rPr>
                <w:rFonts w:ascii="宋体" w:hAnsi="宋体" w:hint="eastAsia"/>
                <w:b w:val="0"/>
                <w:szCs w:val="21"/>
              </w:rPr>
              <w:t>成品库区</w:t>
            </w:r>
          </w:p>
        </w:tc>
      </w:tr>
      <w:tr w:rsidR="001A7479" w:rsidRPr="00974E87" w:rsidTr="006C716A">
        <w:trPr>
          <w:trHeight w:val="344"/>
        </w:trPr>
        <w:tc>
          <w:tcPr>
            <w:tcW w:w="844"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5</w:t>
            </w:r>
          </w:p>
        </w:tc>
        <w:tc>
          <w:tcPr>
            <w:tcW w:w="1892"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干粉灭火器</w:t>
            </w:r>
          </w:p>
        </w:tc>
        <w:tc>
          <w:tcPr>
            <w:tcW w:w="162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FMZ-5kg</w:t>
            </w:r>
          </w:p>
        </w:tc>
        <w:tc>
          <w:tcPr>
            <w:tcW w:w="1440" w:type="dxa"/>
            <w:shd w:val="clear" w:color="auto" w:fill="auto"/>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24个</w:t>
            </w:r>
          </w:p>
        </w:tc>
        <w:tc>
          <w:tcPr>
            <w:tcW w:w="1083"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良好</w:t>
            </w:r>
          </w:p>
        </w:tc>
        <w:tc>
          <w:tcPr>
            <w:tcW w:w="1562" w:type="dxa"/>
            <w:vAlign w:val="center"/>
          </w:tcPr>
          <w:p w:rsidR="001A7479" w:rsidRPr="00974E87" w:rsidRDefault="001A7479" w:rsidP="001A7479">
            <w:pPr>
              <w:spacing w:line="300" w:lineRule="exact"/>
              <w:jc w:val="center"/>
              <w:rPr>
                <w:rFonts w:ascii="宋体" w:hAnsi="宋体"/>
                <w:b w:val="0"/>
                <w:szCs w:val="21"/>
              </w:rPr>
            </w:pPr>
          </w:p>
        </w:tc>
      </w:tr>
      <w:tr w:rsidR="001A7479" w:rsidRPr="00974E87" w:rsidTr="006C716A">
        <w:trPr>
          <w:trHeight w:val="344"/>
        </w:trPr>
        <w:tc>
          <w:tcPr>
            <w:tcW w:w="844"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6</w:t>
            </w:r>
          </w:p>
        </w:tc>
        <w:tc>
          <w:tcPr>
            <w:tcW w:w="1892"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消防水桶</w:t>
            </w:r>
          </w:p>
        </w:tc>
        <w:tc>
          <w:tcPr>
            <w:tcW w:w="162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w:t>
            </w:r>
          </w:p>
        </w:tc>
        <w:tc>
          <w:tcPr>
            <w:tcW w:w="1440" w:type="dxa"/>
            <w:shd w:val="clear" w:color="auto" w:fill="auto"/>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100个</w:t>
            </w:r>
          </w:p>
        </w:tc>
        <w:tc>
          <w:tcPr>
            <w:tcW w:w="1083"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良好</w:t>
            </w:r>
          </w:p>
        </w:tc>
        <w:tc>
          <w:tcPr>
            <w:tcW w:w="1562" w:type="dxa"/>
            <w:vAlign w:val="center"/>
          </w:tcPr>
          <w:p w:rsidR="001A7479" w:rsidRPr="00974E87" w:rsidRDefault="001A7479" w:rsidP="001A7479">
            <w:pPr>
              <w:spacing w:line="300" w:lineRule="exact"/>
              <w:jc w:val="center"/>
              <w:rPr>
                <w:rFonts w:ascii="宋体" w:hAnsi="宋体"/>
                <w:b w:val="0"/>
                <w:szCs w:val="21"/>
              </w:rPr>
            </w:pPr>
          </w:p>
        </w:tc>
      </w:tr>
      <w:tr w:rsidR="001A7479" w:rsidRPr="00974E87" w:rsidTr="006C716A">
        <w:trPr>
          <w:trHeight w:val="344"/>
        </w:trPr>
        <w:tc>
          <w:tcPr>
            <w:tcW w:w="844"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7</w:t>
            </w:r>
          </w:p>
        </w:tc>
        <w:tc>
          <w:tcPr>
            <w:tcW w:w="1892"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消防水泵</w:t>
            </w:r>
          </w:p>
        </w:tc>
        <w:tc>
          <w:tcPr>
            <w:tcW w:w="162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w:t>
            </w:r>
          </w:p>
        </w:tc>
        <w:tc>
          <w:tcPr>
            <w:tcW w:w="144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3台</w:t>
            </w:r>
          </w:p>
        </w:tc>
        <w:tc>
          <w:tcPr>
            <w:tcW w:w="1083"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良好</w:t>
            </w:r>
          </w:p>
        </w:tc>
        <w:tc>
          <w:tcPr>
            <w:tcW w:w="1562" w:type="dxa"/>
            <w:vAlign w:val="center"/>
          </w:tcPr>
          <w:p w:rsidR="001A7479" w:rsidRPr="00974E87" w:rsidRDefault="001A7479" w:rsidP="001A7479">
            <w:pPr>
              <w:spacing w:line="300" w:lineRule="exact"/>
              <w:jc w:val="center"/>
              <w:rPr>
                <w:rFonts w:ascii="宋体" w:hAnsi="宋体"/>
                <w:b w:val="0"/>
                <w:szCs w:val="21"/>
              </w:rPr>
            </w:pPr>
          </w:p>
        </w:tc>
      </w:tr>
      <w:tr w:rsidR="001A7479" w:rsidRPr="00974E87" w:rsidTr="006C716A">
        <w:trPr>
          <w:trHeight w:val="344"/>
        </w:trPr>
        <w:tc>
          <w:tcPr>
            <w:tcW w:w="844"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8</w:t>
            </w:r>
          </w:p>
        </w:tc>
        <w:tc>
          <w:tcPr>
            <w:tcW w:w="1892"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水塘</w:t>
            </w:r>
          </w:p>
        </w:tc>
        <w:tc>
          <w:tcPr>
            <w:tcW w:w="162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2000-5000m</w:t>
            </w:r>
            <w:r w:rsidRPr="00974E87">
              <w:rPr>
                <w:rFonts w:ascii="宋体" w:hAnsi="宋体" w:hint="eastAsia"/>
                <w:b w:val="0"/>
                <w:szCs w:val="21"/>
                <w:vertAlign w:val="superscript"/>
              </w:rPr>
              <w:t>3</w:t>
            </w:r>
          </w:p>
        </w:tc>
        <w:tc>
          <w:tcPr>
            <w:tcW w:w="144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2口</w:t>
            </w:r>
          </w:p>
        </w:tc>
        <w:tc>
          <w:tcPr>
            <w:tcW w:w="1083"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良好</w:t>
            </w:r>
          </w:p>
        </w:tc>
        <w:tc>
          <w:tcPr>
            <w:tcW w:w="1562" w:type="dxa"/>
            <w:vAlign w:val="center"/>
          </w:tcPr>
          <w:p w:rsidR="001A7479" w:rsidRPr="00974E87" w:rsidRDefault="001A7479" w:rsidP="001A7479">
            <w:pPr>
              <w:spacing w:line="300" w:lineRule="exact"/>
              <w:jc w:val="center"/>
              <w:rPr>
                <w:rFonts w:ascii="宋体" w:hAnsi="宋体"/>
                <w:b w:val="0"/>
                <w:szCs w:val="21"/>
              </w:rPr>
            </w:pPr>
          </w:p>
        </w:tc>
      </w:tr>
      <w:tr w:rsidR="001A7479" w:rsidRPr="00974E87" w:rsidTr="006C716A">
        <w:trPr>
          <w:trHeight w:val="344"/>
        </w:trPr>
        <w:tc>
          <w:tcPr>
            <w:tcW w:w="844"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9</w:t>
            </w:r>
          </w:p>
        </w:tc>
        <w:tc>
          <w:tcPr>
            <w:tcW w:w="1892"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消防水网管道</w:t>
            </w:r>
          </w:p>
        </w:tc>
        <w:tc>
          <w:tcPr>
            <w:tcW w:w="162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w:t>
            </w:r>
          </w:p>
        </w:tc>
        <w:tc>
          <w:tcPr>
            <w:tcW w:w="144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1套</w:t>
            </w:r>
          </w:p>
        </w:tc>
        <w:tc>
          <w:tcPr>
            <w:tcW w:w="1083"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良好</w:t>
            </w:r>
          </w:p>
        </w:tc>
        <w:tc>
          <w:tcPr>
            <w:tcW w:w="1562" w:type="dxa"/>
            <w:vAlign w:val="center"/>
          </w:tcPr>
          <w:p w:rsidR="001A7479" w:rsidRPr="00974E87" w:rsidRDefault="001A7479" w:rsidP="001A7479">
            <w:pPr>
              <w:spacing w:line="300" w:lineRule="exact"/>
              <w:jc w:val="center"/>
              <w:rPr>
                <w:rFonts w:ascii="宋体" w:hAnsi="宋体"/>
                <w:b w:val="0"/>
                <w:szCs w:val="21"/>
              </w:rPr>
            </w:pPr>
            <w:r w:rsidRPr="00974E87">
              <w:rPr>
                <w:rFonts w:ascii="宋体" w:hAnsi="宋体" w:hint="eastAsia"/>
                <w:b w:val="0"/>
                <w:szCs w:val="21"/>
              </w:rPr>
              <w:t>覆盖厂区</w:t>
            </w:r>
          </w:p>
        </w:tc>
      </w:tr>
      <w:tr w:rsidR="001A7479" w:rsidRPr="00974E87" w:rsidTr="006C716A">
        <w:trPr>
          <w:trHeight w:val="344"/>
        </w:trPr>
        <w:tc>
          <w:tcPr>
            <w:tcW w:w="844"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10</w:t>
            </w:r>
          </w:p>
        </w:tc>
        <w:tc>
          <w:tcPr>
            <w:tcW w:w="1892"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柴刀</w:t>
            </w:r>
          </w:p>
        </w:tc>
        <w:tc>
          <w:tcPr>
            <w:tcW w:w="162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w:t>
            </w:r>
          </w:p>
        </w:tc>
        <w:tc>
          <w:tcPr>
            <w:tcW w:w="1440"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10把</w:t>
            </w:r>
          </w:p>
        </w:tc>
        <w:tc>
          <w:tcPr>
            <w:tcW w:w="1083" w:type="dxa"/>
            <w:vAlign w:val="center"/>
          </w:tcPr>
          <w:p w:rsidR="001A7479" w:rsidRPr="00974E87" w:rsidRDefault="001A7479" w:rsidP="001A7479">
            <w:pPr>
              <w:jc w:val="center"/>
              <w:rPr>
                <w:rFonts w:ascii="宋体" w:hAnsi="宋体"/>
                <w:b w:val="0"/>
                <w:szCs w:val="21"/>
              </w:rPr>
            </w:pPr>
            <w:r w:rsidRPr="00974E87">
              <w:rPr>
                <w:rFonts w:ascii="宋体" w:hAnsi="宋体" w:hint="eastAsia"/>
                <w:b w:val="0"/>
                <w:szCs w:val="21"/>
              </w:rPr>
              <w:t>良好</w:t>
            </w:r>
          </w:p>
        </w:tc>
        <w:tc>
          <w:tcPr>
            <w:tcW w:w="1562" w:type="dxa"/>
            <w:vAlign w:val="center"/>
          </w:tcPr>
          <w:p w:rsidR="001A7479" w:rsidRPr="00974E87" w:rsidRDefault="001A7479" w:rsidP="001A7479">
            <w:pPr>
              <w:spacing w:line="300" w:lineRule="exact"/>
              <w:jc w:val="center"/>
              <w:rPr>
                <w:rFonts w:ascii="宋体" w:hAnsi="宋体"/>
                <w:b w:val="0"/>
                <w:szCs w:val="21"/>
              </w:rPr>
            </w:pPr>
          </w:p>
        </w:tc>
      </w:tr>
    </w:tbl>
    <w:p w:rsidR="00BB3AD2" w:rsidRPr="00974E87" w:rsidRDefault="00BB3AD2" w:rsidP="00743766">
      <w:pPr>
        <w:pStyle w:val="3"/>
        <w:keepNext w:val="0"/>
        <w:keepLines w:val="0"/>
        <w:spacing w:beforeLines="100" w:before="240" w:afterLines="50" w:after="120"/>
        <w:rPr>
          <w:rFonts w:ascii="黑体" w:eastAsia="黑体"/>
          <w:b w:val="0"/>
          <w:bCs w:val="0"/>
          <w:szCs w:val="28"/>
        </w:rPr>
      </w:pPr>
      <w:bookmarkStart w:id="358" w:name="_Toc163313415"/>
      <w:r w:rsidRPr="00974E87">
        <w:rPr>
          <w:rFonts w:ascii="黑体" w:eastAsia="黑体" w:hint="eastAsia"/>
          <w:b w:val="0"/>
          <w:bCs w:val="0"/>
          <w:szCs w:val="28"/>
        </w:rPr>
        <w:t>2.</w:t>
      </w:r>
      <w:r w:rsidR="005A2592" w:rsidRPr="00974E87">
        <w:rPr>
          <w:rFonts w:ascii="黑体" w:eastAsia="黑体" w:hint="eastAsia"/>
          <w:b w:val="0"/>
          <w:bCs w:val="0"/>
          <w:szCs w:val="28"/>
        </w:rPr>
        <w:t>6</w:t>
      </w:r>
      <w:r w:rsidRPr="00974E87">
        <w:rPr>
          <w:rFonts w:ascii="黑体" w:eastAsia="黑体" w:hint="eastAsia"/>
          <w:b w:val="0"/>
          <w:bCs w:val="0"/>
          <w:szCs w:val="28"/>
        </w:rPr>
        <w:t>.4  1.1级</w:t>
      </w:r>
      <w:r w:rsidR="00743766" w:rsidRPr="00974E87">
        <w:rPr>
          <w:rFonts w:ascii="黑体" w:eastAsia="黑体" w:hint="eastAsia"/>
          <w:b w:val="0"/>
          <w:bCs w:val="0"/>
          <w:szCs w:val="28"/>
        </w:rPr>
        <w:t>建筑</w:t>
      </w:r>
      <w:r w:rsidRPr="00974E87">
        <w:rPr>
          <w:rFonts w:ascii="黑体" w:eastAsia="黑体" w:hint="eastAsia"/>
          <w:b w:val="0"/>
          <w:bCs w:val="0"/>
          <w:szCs w:val="28"/>
        </w:rPr>
        <w:t>的防护屏障具体形式</w:t>
      </w:r>
      <w:bookmarkEnd w:id="349"/>
      <w:bookmarkEnd w:id="350"/>
      <w:bookmarkEnd w:id="351"/>
      <w:bookmarkEnd w:id="352"/>
      <w:bookmarkEnd w:id="353"/>
      <w:bookmarkEnd w:id="354"/>
      <w:bookmarkEnd w:id="355"/>
      <w:bookmarkEnd w:id="356"/>
      <w:bookmarkEnd w:id="357"/>
      <w:bookmarkEnd w:id="358"/>
    </w:p>
    <w:p w:rsidR="00BB3AD2" w:rsidRPr="00974E87" w:rsidRDefault="006C31A4" w:rsidP="00743766">
      <w:pPr>
        <w:widowControl/>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lastRenderedPageBreak/>
        <w:t>该项目</w:t>
      </w:r>
      <w:r w:rsidR="00BB3AD2" w:rsidRPr="00974E87">
        <w:rPr>
          <w:rFonts w:ascii="宋体" w:hAnsi="宋体" w:cs="宋体" w:hint="eastAsia"/>
          <w:b w:val="0"/>
          <w:sz w:val="28"/>
          <w:szCs w:val="28"/>
        </w:rPr>
        <w:t>1.1级</w:t>
      </w:r>
      <w:r w:rsidR="00743766" w:rsidRPr="00974E87">
        <w:rPr>
          <w:rFonts w:ascii="宋体" w:hAnsi="宋体" w:cs="宋体" w:hint="eastAsia"/>
          <w:b w:val="0"/>
          <w:sz w:val="28"/>
          <w:szCs w:val="28"/>
        </w:rPr>
        <w:t>建筑</w:t>
      </w:r>
      <w:r w:rsidR="00BB3AD2" w:rsidRPr="00974E87">
        <w:rPr>
          <w:rFonts w:ascii="宋体" w:hAnsi="宋体" w:cs="宋体" w:hint="eastAsia"/>
          <w:b w:val="0"/>
          <w:sz w:val="28"/>
          <w:szCs w:val="28"/>
        </w:rPr>
        <w:t>设置</w:t>
      </w:r>
      <w:r w:rsidR="00743766" w:rsidRPr="00974E87">
        <w:rPr>
          <w:rFonts w:ascii="宋体" w:hAnsi="宋体" w:cs="宋体" w:hint="eastAsia"/>
          <w:b w:val="0"/>
          <w:sz w:val="28"/>
          <w:szCs w:val="28"/>
        </w:rPr>
        <w:t>三面或</w:t>
      </w:r>
      <w:r w:rsidR="00BB3AD2" w:rsidRPr="00974E87">
        <w:rPr>
          <w:rFonts w:ascii="宋体" w:hAnsi="宋体" w:cs="宋体" w:hint="eastAsia"/>
          <w:b w:val="0"/>
          <w:sz w:val="28"/>
          <w:szCs w:val="28"/>
        </w:rPr>
        <w:t>四面防护屏障；防护屏障具体形式详情见表2.</w:t>
      </w:r>
      <w:r w:rsidR="005A2592" w:rsidRPr="00974E87">
        <w:rPr>
          <w:rFonts w:ascii="宋体" w:hAnsi="宋体" w:cs="宋体" w:hint="eastAsia"/>
          <w:b w:val="0"/>
          <w:sz w:val="28"/>
          <w:szCs w:val="28"/>
        </w:rPr>
        <w:t>6</w:t>
      </w:r>
      <w:r w:rsidR="00BB3AD2" w:rsidRPr="00974E87">
        <w:rPr>
          <w:rFonts w:ascii="宋体" w:hAnsi="宋体" w:cs="宋体" w:hint="eastAsia"/>
          <w:b w:val="0"/>
          <w:sz w:val="28"/>
          <w:szCs w:val="28"/>
        </w:rPr>
        <w:t>-2。</w:t>
      </w:r>
    </w:p>
    <w:p w:rsidR="00BB3AD2" w:rsidRPr="00974E87" w:rsidRDefault="00BB3AD2" w:rsidP="00BB3AD2">
      <w:pPr>
        <w:spacing w:line="520" w:lineRule="exact"/>
        <w:ind w:firstLineChars="200" w:firstLine="480"/>
        <w:jc w:val="center"/>
        <w:rPr>
          <w:rFonts w:ascii="黑体" w:eastAsia="黑体" w:hAnsi="黑体"/>
          <w:b w:val="0"/>
          <w:sz w:val="24"/>
        </w:rPr>
      </w:pPr>
      <w:r w:rsidRPr="00974E87">
        <w:rPr>
          <w:rFonts w:ascii="黑体" w:eastAsia="黑体" w:hAnsi="黑体" w:hint="eastAsia"/>
          <w:b w:val="0"/>
          <w:sz w:val="24"/>
        </w:rPr>
        <w:t>表2.</w:t>
      </w:r>
      <w:r w:rsidR="005A2592" w:rsidRPr="00974E87">
        <w:rPr>
          <w:rFonts w:ascii="黑体" w:eastAsia="黑体" w:hAnsi="黑体" w:hint="eastAsia"/>
          <w:b w:val="0"/>
          <w:sz w:val="24"/>
        </w:rPr>
        <w:t>6</w:t>
      </w:r>
      <w:r w:rsidRPr="00974E87">
        <w:rPr>
          <w:rFonts w:ascii="黑体" w:eastAsia="黑体" w:hAnsi="黑体" w:hint="eastAsia"/>
          <w:b w:val="0"/>
          <w:sz w:val="24"/>
        </w:rPr>
        <w:t>-2 防护屏障具体形式一览表</w:t>
      </w:r>
    </w:p>
    <w:tbl>
      <w:tblPr>
        <w:tblW w:w="8264" w:type="dxa"/>
        <w:jc w:val="center"/>
        <w:tblInd w:w="-2193" w:type="dxa"/>
        <w:tblLayout w:type="fixed"/>
        <w:tblLook w:val="0000" w:firstRow="0" w:lastRow="0" w:firstColumn="0" w:lastColumn="0" w:noHBand="0" w:noVBand="0"/>
      </w:tblPr>
      <w:tblGrid>
        <w:gridCol w:w="3055"/>
        <w:gridCol w:w="1678"/>
        <w:gridCol w:w="3531"/>
      </w:tblGrid>
      <w:tr w:rsidR="00420276" w:rsidRPr="00974E87" w:rsidTr="00420276">
        <w:trPr>
          <w:trHeight w:val="482"/>
          <w:tblHeader/>
          <w:jc w:val="center"/>
        </w:trPr>
        <w:tc>
          <w:tcPr>
            <w:tcW w:w="3055" w:type="dxa"/>
            <w:tcBorders>
              <w:top w:val="single" w:sz="4" w:space="0" w:color="000000"/>
              <w:left w:val="single" w:sz="4" w:space="0" w:color="000000"/>
              <w:bottom w:val="single" w:sz="4" w:space="0" w:color="000000"/>
              <w:right w:val="single" w:sz="4" w:space="0" w:color="000000"/>
            </w:tcBorders>
            <w:vAlign w:val="center"/>
          </w:tcPr>
          <w:p w:rsidR="00420276" w:rsidRPr="00974E87" w:rsidRDefault="00420276" w:rsidP="000829D9">
            <w:pPr>
              <w:widowControl/>
              <w:jc w:val="center"/>
              <w:textAlignment w:val="center"/>
              <w:rPr>
                <w:rFonts w:ascii="宋体" w:hAnsi="宋体" w:cs="宋体"/>
                <w:szCs w:val="21"/>
              </w:rPr>
            </w:pPr>
            <w:r w:rsidRPr="00974E87">
              <w:rPr>
                <w:rFonts w:ascii="宋体" w:hAnsi="宋体" w:cs="宋体" w:hint="eastAsia"/>
                <w:kern w:val="0"/>
                <w:szCs w:val="21"/>
                <w:lang w:bidi="ar"/>
              </w:rPr>
              <w:t>工库房名称</w:t>
            </w:r>
          </w:p>
        </w:tc>
        <w:tc>
          <w:tcPr>
            <w:tcW w:w="1678" w:type="dxa"/>
            <w:tcBorders>
              <w:top w:val="single" w:sz="4" w:space="0" w:color="000000"/>
              <w:left w:val="single" w:sz="4" w:space="0" w:color="000000"/>
              <w:bottom w:val="single" w:sz="4" w:space="0" w:color="000000"/>
              <w:right w:val="single" w:sz="4" w:space="0" w:color="000000"/>
            </w:tcBorders>
            <w:vAlign w:val="center"/>
          </w:tcPr>
          <w:p w:rsidR="00420276" w:rsidRPr="00974E87" w:rsidRDefault="00420276" w:rsidP="00BB3AD2">
            <w:pPr>
              <w:widowControl/>
              <w:jc w:val="center"/>
              <w:textAlignment w:val="center"/>
              <w:rPr>
                <w:rFonts w:ascii="宋体" w:hAnsi="宋体" w:cs="宋体"/>
                <w:szCs w:val="21"/>
              </w:rPr>
            </w:pPr>
            <w:r w:rsidRPr="00974E87">
              <w:rPr>
                <w:rFonts w:ascii="宋体" w:hAnsi="宋体" w:cs="宋体" w:hint="eastAsia"/>
                <w:kern w:val="0"/>
                <w:szCs w:val="21"/>
                <w:lang w:bidi="ar"/>
              </w:rPr>
              <w:t>危险等级</w:t>
            </w:r>
          </w:p>
        </w:tc>
        <w:tc>
          <w:tcPr>
            <w:tcW w:w="3531" w:type="dxa"/>
            <w:tcBorders>
              <w:top w:val="single" w:sz="4" w:space="0" w:color="000000"/>
              <w:left w:val="single" w:sz="4" w:space="0" w:color="000000"/>
              <w:bottom w:val="single" w:sz="4" w:space="0" w:color="000000"/>
              <w:right w:val="single" w:sz="4" w:space="0" w:color="000000"/>
            </w:tcBorders>
            <w:vAlign w:val="center"/>
          </w:tcPr>
          <w:p w:rsidR="00420276" w:rsidRPr="00974E87" w:rsidRDefault="00420276" w:rsidP="00BB3AD2">
            <w:pPr>
              <w:widowControl/>
              <w:spacing w:line="240" w:lineRule="atLeast"/>
              <w:jc w:val="center"/>
              <w:rPr>
                <w:rFonts w:ascii="宋体" w:hAnsi="宋体" w:cs="宋体"/>
                <w:kern w:val="0"/>
                <w:szCs w:val="21"/>
              </w:rPr>
            </w:pPr>
            <w:r w:rsidRPr="00974E87">
              <w:rPr>
                <w:rFonts w:ascii="宋体" w:hAnsi="宋体" w:cs="宋体" w:hint="eastAsia"/>
                <w:kern w:val="0"/>
                <w:szCs w:val="21"/>
              </w:rPr>
              <w:t>防护屏障形式</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28#存引洞</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3C6D70">
            <w:pPr>
              <w:jc w:val="center"/>
              <w:rPr>
                <w:rFonts w:ascii="宋体" w:hAnsi="宋体" w:cs="宋体"/>
                <w:b w:val="0"/>
                <w:szCs w:val="21"/>
              </w:rPr>
            </w:pPr>
            <w:r w:rsidRPr="00974E87">
              <w:rPr>
                <w:rFonts w:ascii="宋体" w:hAnsi="宋体" w:cs="宋体" w:hint="eastAsia"/>
                <w:b w:val="0"/>
                <w:kern w:val="0"/>
                <w:szCs w:val="21"/>
                <w:lang w:val="en-GB"/>
              </w:rPr>
              <w:t>三面砌体、顶部覆土</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29#存引洞</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EF7F50">
            <w:pPr>
              <w:jc w:val="center"/>
              <w:rPr>
                <w:b w:val="0"/>
              </w:rPr>
            </w:pPr>
            <w:r w:rsidRPr="00974E87">
              <w:rPr>
                <w:rFonts w:ascii="宋体" w:hAnsi="宋体" w:cs="宋体" w:hint="eastAsia"/>
                <w:b w:val="0"/>
                <w:kern w:val="0"/>
                <w:szCs w:val="21"/>
                <w:lang w:val="en-GB"/>
              </w:rPr>
              <w:t>三面砌体、顶部覆土</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30#存引洞</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EF7F50">
            <w:pPr>
              <w:jc w:val="center"/>
              <w:rPr>
                <w:b w:val="0"/>
              </w:rPr>
            </w:pPr>
            <w:r w:rsidRPr="00974E87">
              <w:rPr>
                <w:rFonts w:ascii="宋体" w:hAnsi="宋体" w:cs="宋体" w:hint="eastAsia"/>
                <w:b w:val="0"/>
                <w:kern w:val="0"/>
                <w:szCs w:val="21"/>
                <w:lang w:val="en-GB"/>
              </w:rPr>
              <w:t>三面砌体、顶部覆土</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35#机械药混合</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b w:val="0"/>
              </w:rPr>
            </w:pPr>
            <w:r w:rsidRPr="00974E87">
              <w:rPr>
                <w:rFonts w:ascii="宋体" w:hAnsi="宋体" w:cs="宋体" w:hint="eastAsia"/>
                <w:b w:val="0"/>
                <w:szCs w:val="21"/>
                <w:lang w:bidi="ar"/>
              </w:rPr>
              <w:t>三面山体、前向土堤</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37#药物中转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b w:val="0"/>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39#装/压药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42#装/压药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45#装/压药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47#装/压药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51#装/压药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53#机械钻孔</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76#装/压药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79#装/压药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82#装/压药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86#黑药中转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kern w:val="0"/>
                <w:szCs w:val="21"/>
                <w:lang w:val="en-GB"/>
              </w:rPr>
              <w:t>嵌入山体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94#黑药库</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99#药饼中转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100#拍余药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101#药饼中转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103#机械压药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105#药饼中转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106#装药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108#药饼中转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109#装药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110#药物中转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111#机械药混合</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117#存引洞</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kern w:val="0"/>
                <w:szCs w:val="21"/>
                <w:lang w:val="en-GB"/>
              </w:rPr>
              <w:t>嵌入山体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121#机械药混合</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124#药饼暂存</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kern w:val="0"/>
                <w:szCs w:val="21"/>
                <w:lang w:val="en-GB"/>
              </w:rPr>
              <w:t>嵌入山体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125#装黄泥</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131#机械压药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132#药饼中转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133#拍余药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134#存药洞</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kern w:val="0"/>
                <w:szCs w:val="21"/>
                <w:lang w:val="en-GB"/>
              </w:rPr>
              <w:t>嵌入山体</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lastRenderedPageBreak/>
              <w:t>135#药饼中转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9F3AA1">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r>
      <w:tr w:rsidR="002A50E3" w:rsidRPr="00974E87" w:rsidTr="00420276">
        <w:trPr>
          <w:trHeight w:val="329"/>
          <w:jc w:val="center"/>
        </w:trPr>
        <w:tc>
          <w:tcPr>
            <w:tcW w:w="3055"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b w:val="0"/>
              </w:rPr>
            </w:pPr>
            <w:r w:rsidRPr="00974E87">
              <w:rPr>
                <w:rFonts w:ascii="宋体" w:hAnsi="宋体" w:hint="eastAsia"/>
                <w:b w:val="0"/>
              </w:rPr>
              <w:t>138#引中转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6C716A">
            <w:pPr>
              <w:jc w:val="center"/>
              <w:rPr>
                <w:rFonts w:ascii="宋体" w:hAnsi="宋体"/>
                <w:b w:val="0"/>
              </w:rPr>
            </w:pPr>
            <w:r w:rsidRPr="00974E87">
              <w:rPr>
                <w:rFonts w:ascii="宋体" w:hAnsi="宋体" w:hint="eastAsia"/>
                <w:b w:val="0"/>
              </w:rPr>
              <w:t>1.1</w:t>
            </w:r>
            <w:r w:rsidRPr="00974E87">
              <w:rPr>
                <w:rFonts w:ascii="宋体" w:hAnsi="宋体" w:hint="eastAsia"/>
                <w:b w:val="0"/>
                <w:vertAlign w:val="superscript"/>
              </w:rPr>
              <w:t>-2</w:t>
            </w:r>
          </w:p>
        </w:tc>
        <w:tc>
          <w:tcPr>
            <w:tcW w:w="3531" w:type="dxa"/>
            <w:tcBorders>
              <w:top w:val="single" w:sz="4" w:space="0" w:color="000000"/>
              <w:left w:val="single" w:sz="4" w:space="0" w:color="000000"/>
              <w:bottom w:val="single" w:sz="4" w:space="0" w:color="000000"/>
              <w:right w:val="single" w:sz="4" w:space="0" w:color="000000"/>
            </w:tcBorders>
            <w:noWrap/>
            <w:vAlign w:val="center"/>
          </w:tcPr>
          <w:p w:rsidR="00420276" w:rsidRPr="00974E87" w:rsidRDefault="00420276" w:rsidP="00420276">
            <w:pPr>
              <w:jc w:val="center"/>
              <w:rPr>
                <w:rFonts w:ascii="宋体" w:hAnsi="宋体" w:cs="宋体"/>
                <w:b w:val="0"/>
                <w:szCs w:val="21"/>
                <w:lang w:bidi="ar"/>
              </w:rPr>
            </w:pPr>
            <w:r w:rsidRPr="00974E87">
              <w:rPr>
                <w:rFonts w:ascii="宋体" w:hAnsi="宋体" w:cs="宋体" w:hint="eastAsia"/>
                <w:b w:val="0"/>
                <w:szCs w:val="21"/>
                <w:lang w:bidi="ar"/>
              </w:rPr>
              <w:t>三面山体</w:t>
            </w:r>
          </w:p>
        </w:tc>
      </w:tr>
    </w:tbl>
    <w:p w:rsidR="000E2E3A" w:rsidRPr="00974E87" w:rsidRDefault="001F1C21" w:rsidP="00DC1300">
      <w:pPr>
        <w:pStyle w:val="21"/>
        <w:spacing w:beforeLines="50" w:before="120" w:afterLines="50" w:after="120"/>
        <w:rPr>
          <w:rFonts w:ascii="黑体" w:eastAsia="黑体" w:hAnsi="宋体"/>
          <w:b w:val="0"/>
          <w:snapToGrid w:val="0"/>
          <w:sz w:val="28"/>
          <w:szCs w:val="28"/>
        </w:rPr>
      </w:pPr>
      <w:bookmarkStart w:id="359" w:name="_Toc294247801"/>
      <w:bookmarkStart w:id="360" w:name="_Toc1749"/>
      <w:bookmarkStart w:id="361" w:name="_Toc237224706"/>
      <w:bookmarkStart w:id="362" w:name="_Toc271898739"/>
      <w:bookmarkStart w:id="363" w:name="_Toc24069"/>
      <w:bookmarkStart w:id="364" w:name="_Toc335902389"/>
      <w:bookmarkStart w:id="365" w:name="_Toc163313416"/>
      <w:r w:rsidRPr="00974E87">
        <w:rPr>
          <w:rFonts w:ascii="黑体" w:eastAsia="黑体" w:hAnsi="宋体" w:hint="eastAsia"/>
          <w:b w:val="0"/>
          <w:snapToGrid w:val="0"/>
          <w:sz w:val="28"/>
          <w:szCs w:val="28"/>
        </w:rPr>
        <w:t>2.</w:t>
      </w:r>
      <w:r w:rsidR="005A2592" w:rsidRPr="00974E87">
        <w:rPr>
          <w:rFonts w:ascii="黑体" w:eastAsia="黑体" w:hAnsi="宋体" w:hint="eastAsia"/>
          <w:b w:val="0"/>
          <w:snapToGrid w:val="0"/>
          <w:sz w:val="28"/>
          <w:szCs w:val="28"/>
        </w:rPr>
        <w:t>7</w:t>
      </w:r>
      <w:r w:rsidR="00581EAC" w:rsidRPr="00974E87">
        <w:rPr>
          <w:rFonts w:ascii="黑体" w:eastAsia="黑体" w:hAnsi="宋体" w:hint="eastAsia"/>
          <w:b w:val="0"/>
          <w:snapToGrid w:val="0"/>
          <w:sz w:val="28"/>
          <w:szCs w:val="28"/>
        </w:rPr>
        <w:t>改建项目</w:t>
      </w:r>
      <w:r w:rsidR="004B72AB" w:rsidRPr="00974E87">
        <w:rPr>
          <w:rFonts w:ascii="黑体" w:eastAsia="黑体" w:hAnsi="宋体" w:hint="eastAsia"/>
          <w:b w:val="0"/>
          <w:snapToGrid w:val="0"/>
          <w:sz w:val="28"/>
          <w:szCs w:val="28"/>
        </w:rPr>
        <w:t>工房</w:t>
      </w:r>
      <w:r w:rsidRPr="00974E87">
        <w:rPr>
          <w:rFonts w:ascii="黑体" w:eastAsia="黑体" w:hAnsi="宋体" w:hint="eastAsia"/>
          <w:b w:val="0"/>
          <w:snapToGrid w:val="0"/>
          <w:sz w:val="28"/>
          <w:szCs w:val="28"/>
        </w:rPr>
        <w:t>内、外部安全距离</w:t>
      </w:r>
      <w:bookmarkEnd w:id="359"/>
      <w:bookmarkEnd w:id="360"/>
      <w:bookmarkEnd w:id="361"/>
      <w:bookmarkEnd w:id="362"/>
      <w:bookmarkEnd w:id="363"/>
      <w:bookmarkEnd w:id="364"/>
      <w:bookmarkEnd w:id="365"/>
    </w:p>
    <w:p w:rsidR="000E2E3A" w:rsidRPr="00974E87" w:rsidRDefault="001F1C21">
      <w:pPr>
        <w:pStyle w:val="3"/>
        <w:keepNext w:val="0"/>
        <w:keepLines w:val="0"/>
        <w:widowControl w:val="0"/>
        <w:rPr>
          <w:rFonts w:ascii="黑体" w:eastAsia="黑体" w:hAnsi="黑体" w:cs="宋体"/>
          <w:b w:val="0"/>
          <w:szCs w:val="28"/>
        </w:rPr>
      </w:pPr>
      <w:bookmarkStart w:id="366" w:name="_Toc294247643"/>
      <w:bookmarkStart w:id="367" w:name="_Toc282777535"/>
      <w:bookmarkStart w:id="368" w:name="_Toc13459"/>
      <w:bookmarkStart w:id="369" w:name="_Toc271898740"/>
      <w:bookmarkStart w:id="370" w:name="_Toc294247802"/>
      <w:bookmarkStart w:id="371" w:name="_Toc21291"/>
      <w:bookmarkStart w:id="372" w:name="_Toc31780"/>
      <w:bookmarkStart w:id="373" w:name="_Toc335902390"/>
      <w:bookmarkStart w:id="374" w:name="_Toc82505755"/>
      <w:bookmarkStart w:id="375" w:name="_Toc82506022"/>
      <w:bookmarkStart w:id="376" w:name="_Toc83666202"/>
      <w:bookmarkStart w:id="377" w:name="_Toc85202476"/>
      <w:bookmarkStart w:id="378" w:name="_Toc90914272"/>
      <w:bookmarkStart w:id="379" w:name="_Toc102739200"/>
      <w:bookmarkStart w:id="380" w:name="_Toc116155688"/>
      <w:bookmarkStart w:id="381" w:name="_Toc116156516"/>
      <w:bookmarkStart w:id="382" w:name="_Toc116289762"/>
      <w:bookmarkStart w:id="383" w:name="_Toc128301699"/>
      <w:bookmarkStart w:id="384" w:name="_Toc163313417"/>
      <w:r w:rsidRPr="00974E87">
        <w:rPr>
          <w:rFonts w:ascii="黑体" w:eastAsia="黑体" w:hAnsi="黑体" w:cs="宋体" w:hint="eastAsia"/>
          <w:b w:val="0"/>
          <w:szCs w:val="28"/>
        </w:rPr>
        <w:t>2.</w:t>
      </w:r>
      <w:r w:rsidR="005A2592" w:rsidRPr="00974E87">
        <w:rPr>
          <w:rFonts w:ascii="黑体" w:eastAsia="黑体" w:hAnsi="黑体" w:cs="宋体" w:hint="eastAsia"/>
          <w:b w:val="0"/>
          <w:szCs w:val="28"/>
        </w:rPr>
        <w:t>7</w:t>
      </w:r>
      <w:r w:rsidRPr="00974E87">
        <w:rPr>
          <w:rFonts w:ascii="黑体" w:eastAsia="黑体" w:hAnsi="黑体" w:cs="宋体" w:hint="eastAsia"/>
          <w:b w:val="0"/>
          <w:szCs w:val="28"/>
        </w:rPr>
        <w:t>.1内部距离</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rsidR="000E2E3A" w:rsidRPr="00974E87" w:rsidRDefault="001F1C21">
      <w:pPr>
        <w:spacing w:line="360" w:lineRule="auto"/>
        <w:ind w:firstLineChars="200" w:firstLine="560"/>
        <w:rPr>
          <w:rFonts w:ascii="宋体" w:hAnsi="宋体" w:cs="宋体"/>
          <w:b w:val="0"/>
          <w:bCs/>
          <w:sz w:val="28"/>
          <w:szCs w:val="28"/>
        </w:rPr>
      </w:pPr>
      <w:bookmarkStart w:id="385" w:name="_Toc335902391"/>
      <w:bookmarkStart w:id="386" w:name="_Toc294247644"/>
      <w:bookmarkStart w:id="387" w:name="_Toc271898741"/>
      <w:bookmarkStart w:id="388" w:name="_Toc282777536"/>
      <w:bookmarkStart w:id="389" w:name="_Toc294247803"/>
      <w:r w:rsidRPr="00974E87">
        <w:rPr>
          <w:rFonts w:ascii="宋体" w:hAnsi="宋体" w:cs="宋体" w:hint="eastAsia"/>
          <w:b w:val="0"/>
          <w:sz w:val="28"/>
          <w:szCs w:val="28"/>
        </w:rPr>
        <w:t>本次评价组通过对</w:t>
      </w:r>
      <w:r w:rsidR="00355598" w:rsidRPr="00974E87">
        <w:rPr>
          <w:rFonts w:ascii="宋体" w:hAnsi="宋体" w:cs="宋体" w:hint="eastAsia"/>
          <w:b w:val="0"/>
          <w:sz w:val="28"/>
          <w:szCs w:val="28"/>
        </w:rPr>
        <w:t>湖南文达烟花鞭炮有限公司</w:t>
      </w:r>
      <w:r w:rsidR="004B72AB" w:rsidRPr="00974E87">
        <w:rPr>
          <w:rFonts w:ascii="宋体" w:hAnsi="宋体" w:cs="宋体" w:hint="eastAsia"/>
          <w:b w:val="0"/>
          <w:sz w:val="28"/>
          <w:szCs w:val="28"/>
        </w:rPr>
        <w:t>改建项目工房</w:t>
      </w:r>
      <w:r w:rsidRPr="00974E87">
        <w:rPr>
          <w:rFonts w:ascii="宋体" w:hAnsi="宋体" w:cs="宋体" w:hint="eastAsia"/>
          <w:b w:val="0"/>
          <w:sz w:val="28"/>
          <w:szCs w:val="28"/>
        </w:rPr>
        <w:t>内部距离的现场检查, 确认</w:t>
      </w:r>
      <w:r w:rsidR="004B72AB" w:rsidRPr="00974E87">
        <w:rPr>
          <w:rFonts w:ascii="宋体" w:hAnsi="宋体" w:cs="宋体" w:hint="eastAsia"/>
          <w:b w:val="0"/>
          <w:sz w:val="28"/>
          <w:szCs w:val="28"/>
        </w:rPr>
        <w:t>改建项目工房与周边</w:t>
      </w:r>
      <w:r w:rsidRPr="00974E87">
        <w:rPr>
          <w:rFonts w:ascii="宋体" w:hAnsi="宋体" w:cs="宋体" w:hint="eastAsia"/>
          <w:b w:val="0"/>
          <w:sz w:val="28"/>
          <w:szCs w:val="28"/>
        </w:rPr>
        <w:t>危险</w:t>
      </w:r>
      <w:r w:rsidRPr="00974E87">
        <w:rPr>
          <w:rFonts w:ascii="宋体" w:hAnsi="宋体" w:cs="宋体"/>
          <w:b w:val="0"/>
          <w:sz w:val="28"/>
          <w:szCs w:val="28"/>
        </w:rPr>
        <w:t>性建筑物</w:t>
      </w:r>
      <w:r w:rsidRPr="00974E87">
        <w:rPr>
          <w:rFonts w:ascii="宋体" w:hAnsi="宋体" w:cs="宋体" w:hint="eastAsia"/>
          <w:b w:val="0"/>
          <w:sz w:val="28"/>
          <w:szCs w:val="28"/>
        </w:rPr>
        <w:t>之间</w:t>
      </w:r>
      <w:r w:rsidRPr="00974E87">
        <w:rPr>
          <w:rFonts w:ascii="宋体" w:hAnsi="宋体" w:cs="宋体" w:hint="eastAsia"/>
          <w:b w:val="0"/>
          <w:bCs/>
          <w:sz w:val="28"/>
          <w:szCs w:val="28"/>
        </w:rPr>
        <w:t>的内部距离与图纸标注距离</w:t>
      </w:r>
      <w:r w:rsidR="004B72AB" w:rsidRPr="00974E87">
        <w:rPr>
          <w:rFonts w:ascii="宋体" w:hAnsi="宋体" w:cs="宋体" w:hint="eastAsia"/>
          <w:b w:val="0"/>
          <w:bCs/>
          <w:sz w:val="28"/>
          <w:szCs w:val="28"/>
        </w:rPr>
        <w:t>是否</w:t>
      </w:r>
      <w:r w:rsidRPr="00974E87">
        <w:rPr>
          <w:rFonts w:ascii="宋体" w:hAnsi="宋体" w:cs="宋体" w:hint="eastAsia"/>
          <w:b w:val="0"/>
          <w:bCs/>
          <w:sz w:val="28"/>
          <w:szCs w:val="28"/>
        </w:rPr>
        <w:t>相符，</w:t>
      </w:r>
      <w:r w:rsidR="004B72AB" w:rsidRPr="00974E87">
        <w:rPr>
          <w:rFonts w:ascii="宋体" w:hAnsi="宋体" w:cs="宋体" w:hint="eastAsia"/>
          <w:b w:val="0"/>
          <w:bCs/>
          <w:sz w:val="28"/>
          <w:szCs w:val="28"/>
        </w:rPr>
        <w:t>是否</w:t>
      </w:r>
      <w:r w:rsidRPr="00974E87">
        <w:rPr>
          <w:rFonts w:ascii="宋体" w:hAnsi="宋体" w:cs="宋体" w:hint="eastAsia"/>
          <w:b w:val="0"/>
          <w:bCs/>
          <w:sz w:val="28"/>
          <w:szCs w:val="28"/>
        </w:rPr>
        <w:t>符合</w:t>
      </w:r>
      <w:r w:rsidR="007D08E0" w:rsidRPr="00974E87">
        <w:rPr>
          <w:rFonts w:ascii="宋体" w:hAnsi="宋体" w:cs="宋体" w:hint="eastAsia"/>
          <w:b w:val="0"/>
          <w:bCs/>
          <w:sz w:val="28"/>
          <w:szCs w:val="28"/>
        </w:rPr>
        <w:t>GB50161-2022</w:t>
      </w:r>
      <w:r w:rsidRPr="00974E87">
        <w:rPr>
          <w:rFonts w:ascii="宋体" w:hAnsi="宋体" w:cs="宋体" w:hint="eastAsia"/>
          <w:b w:val="0"/>
          <w:bCs/>
          <w:sz w:val="28"/>
          <w:szCs w:val="28"/>
        </w:rPr>
        <w:t>的内部安全距离要求。</w:t>
      </w:r>
      <w:r w:rsidRPr="00974E87">
        <w:rPr>
          <w:rFonts w:ascii="宋体" w:hAnsi="宋体" w:cs="宋体" w:hint="eastAsia"/>
          <w:b w:val="0"/>
          <w:sz w:val="28"/>
          <w:szCs w:val="28"/>
        </w:rPr>
        <w:t>企业</w:t>
      </w:r>
      <w:r w:rsidR="007638B8" w:rsidRPr="00974E87">
        <w:rPr>
          <w:rFonts w:ascii="宋体" w:hAnsi="宋体" w:cs="宋体" w:hint="eastAsia"/>
          <w:b w:val="0"/>
          <w:sz w:val="28"/>
          <w:szCs w:val="28"/>
        </w:rPr>
        <w:t>新</w:t>
      </w:r>
      <w:r w:rsidR="005518B0" w:rsidRPr="00974E87">
        <w:rPr>
          <w:rFonts w:ascii="宋体" w:hAnsi="宋体" w:cs="宋体" w:hint="eastAsia"/>
          <w:b w:val="0"/>
          <w:sz w:val="28"/>
          <w:szCs w:val="28"/>
        </w:rPr>
        <w:t>改建</w:t>
      </w:r>
      <w:r w:rsidR="008768C1" w:rsidRPr="00974E87">
        <w:rPr>
          <w:rFonts w:ascii="宋体" w:hAnsi="宋体" w:cs="宋体" w:hint="eastAsia"/>
          <w:b w:val="0"/>
          <w:sz w:val="28"/>
          <w:szCs w:val="28"/>
        </w:rPr>
        <w:t>项目</w:t>
      </w:r>
      <w:r w:rsidRPr="00974E87">
        <w:rPr>
          <w:rFonts w:ascii="宋体" w:hAnsi="宋体" w:cs="宋体" w:hint="eastAsia"/>
          <w:b w:val="0"/>
          <w:bCs/>
          <w:sz w:val="28"/>
          <w:szCs w:val="28"/>
        </w:rPr>
        <w:t>危险性建筑物</w:t>
      </w:r>
      <w:r w:rsidRPr="00974E87">
        <w:rPr>
          <w:rFonts w:ascii="宋体" w:hAnsi="宋体" w:cs="宋体" w:hint="eastAsia"/>
          <w:b w:val="0"/>
          <w:sz w:val="28"/>
          <w:szCs w:val="28"/>
        </w:rPr>
        <w:t>之间</w:t>
      </w:r>
      <w:r w:rsidRPr="00974E87">
        <w:rPr>
          <w:rFonts w:ascii="宋体" w:hAnsi="宋体" w:cs="宋体" w:hint="eastAsia"/>
          <w:b w:val="0"/>
          <w:bCs/>
          <w:sz w:val="28"/>
          <w:szCs w:val="28"/>
        </w:rPr>
        <w:t>的内部距离见表2</w:t>
      </w:r>
      <w:r w:rsidRPr="00974E87">
        <w:rPr>
          <w:rFonts w:ascii="宋体" w:hAnsi="宋体" w:cs="宋体"/>
          <w:b w:val="0"/>
          <w:bCs/>
          <w:sz w:val="28"/>
          <w:szCs w:val="28"/>
        </w:rPr>
        <w:t>.</w:t>
      </w:r>
      <w:r w:rsidR="005A2592" w:rsidRPr="00974E87">
        <w:rPr>
          <w:rFonts w:ascii="宋体" w:hAnsi="宋体" w:cs="宋体" w:hint="eastAsia"/>
          <w:b w:val="0"/>
          <w:bCs/>
          <w:sz w:val="28"/>
          <w:szCs w:val="28"/>
        </w:rPr>
        <w:t>7</w:t>
      </w:r>
      <w:r w:rsidRPr="00974E87">
        <w:rPr>
          <w:rFonts w:ascii="宋体" w:hAnsi="宋体" w:cs="宋体" w:hint="eastAsia"/>
          <w:b w:val="0"/>
          <w:bCs/>
          <w:sz w:val="28"/>
          <w:szCs w:val="28"/>
        </w:rPr>
        <w:t>-</w:t>
      </w:r>
      <w:r w:rsidR="004B72AB" w:rsidRPr="00974E87">
        <w:rPr>
          <w:rFonts w:ascii="宋体" w:hAnsi="宋体" w:cs="宋体" w:hint="eastAsia"/>
          <w:b w:val="0"/>
          <w:bCs/>
          <w:sz w:val="28"/>
          <w:szCs w:val="28"/>
        </w:rPr>
        <w:t>1</w:t>
      </w:r>
      <w:r w:rsidRPr="00974E87">
        <w:rPr>
          <w:rFonts w:ascii="宋体" w:hAnsi="宋体" w:cs="宋体" w:hint="eastAsia"/>
          <w:b w:val="0"/>
          <w:bCs/>
          <w:sz w:val="28"/>
          <w:szCs w:val="28"/>
        </w:rPr>
        <w:t>。</w:t>
      </w:r>
    </w:p>
    <w:p w:rsidR="000E2E3A" w:rsidRPr="00974E87" w:rsidRDefault="001F1C21">
      <w:pPr>
        <w:pStyle w:val="af0"/>
        <w:spacing w:line="360" w:lineRule="auto"/>
        <w:jc w:val="center"/>
        <w:rPr>
          <w:rFonts w:hAnsi="宋体" w:cs="宋体"/>
          <w:b/>
          <w:sz w:val="24"/>
          <w:szCs w:val="24"/>
        </w:rPr>
      </w:pPr>
      <w:r w:rsidRPr="00974E87">
        <w:rPr>
          <w:rFonts w:hAnsi="宋体" w:cs="宋体" w:hint="eastAsia"/>
          <w:b/>
          <w:sz w:val="24"/>
          <w:szCs w:val="24"/>
        </w:rPr>
        <w:t>表2.</w:t>
      </w:r>
      <w:r w:rsidR="005A2592" w:rsidRPr="00974E87">
        <w:rPr>
          <w:rFonts w:hAnsi="宋体" w:cs="宋体" w:hint="eastAsia"/>
          <w:b/>
          <w:sz w:val="24"/>
          <w:szCs w:val="24"/>
        </w:rPr>
        <w:t>7</w:t>
      </w:r>
      <w:r w:rsidRPr="00974E87">
        <w:rPr>
          <w:rFonts w:hAnsi="宋体" w:cs="宋体" w:hint="eastAsia"/>
          <w:b/>
          <w:sz w:val="24"/>
          <w:szCs w:val="24"/>
        </w:rPr>
        <w:t>-1</w:t>
      </w:r>
      <w:r w:rsidR="005518B0" w:rsidRPr="00974E87">
        <w:rPr>
          <w:rFonts w:hAnsi="宋体" w:cs="宋体" w:hint="eastAsia"/>
          <w:b/>
          <w:sz w:val="24"/>
          <w:szCs w:val="24"/>
        </w:rPr>
        <w:t>改建</w:t>
      </w:r>
      <w:r w:rsidR="008768C1" w:rsidRPr="00974E87">
        <w:rPr>
          <w:rFonts w:hAnsi="宋体" w:cs="宋体" w:hint="eastAsia"/>
          <w:b/>
          <w:sz w:val="24"/>
          <w:szCs w:val="24"/>
        </w:rPr>
        <w:t>项目</w:t>
      </w:r>
      <w:r w:rsidRPr="00974E87">
        <w:rPr>
          <w:rFonts w:hAnsi="宋体" w:cs="宋体" w:hint="eastAsia"/>
          <w:b/>
          <w:sz w:val="24"/>
          <w:szCs w:val="24"/>
        </w:rPr>
        <w:t>危险性建筑物内部距离</w:t>
      </w:r>
      <w:r w:rsidR="006C716A" w:rsidRPr="00974E87">
        <w:rPr>
          <w:rFonts w:hAnsi="宋体" w:cs="宋体" w:hint="eastAsia"/>
          <w:b/>
          <w:sz w:val="24"/>
          <w:szCs w:val="24"/>
        </w:rPr>
        <w:t>情况</w:t>
      </w:r>
      <w:r w:rsidRPr="00974E87">
        <w:rPr>
          <w:rFonts w:hAnsi="宋体" w:cs="宋体" w:hint="eastAsia"/>
          <w:b/>
          <w:sz w:val="24"/>
          <w:szCs w:val="24"/>
        </w:rPr>
        <w:t>表</w:t>
      </w:r>
    </w:p>
    <w:tbl>
      <w:tblPr>
        <w:tblW w:w="8770" w:type="dxa"/>
        <w:jc w:val="center"/>
        <w:tblInd w:w="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32"/>
        <w:gridCol w:w="851"/>
        <w:gridCol w:w="850"/>
        <w:gridCol w:w="2327"/>
        <w:gridCol w:w="992"/>
        <w:gridCol w:w="992"/>
        <w:gridCol w:w="926"/>
      </w:tblGrid>
      <w:tr w:rsidR="0038095F" w:rsidRPr="00974E87" w:rsidTr="0038095F">
        <w:trPr>
          <w:trHeight w:val="510"/>
          <w:tblHeader/>
          <w:jc w:val="center"/>
        </w:trPr>
        <w:tc>
          <w:tcPr>
            <w:tcW w:w="1832" w:type="dxa"/>
            <w:vAlign w:val="center"/>
          </w:tcPr>
          <w:p w:rsidR="0038095F" w:rsidRPr="00974E87" w:rsidRDefault="0038095F" w:rsidP="00607C87">
            <w:pPr>
              <w:jc w:val="center"/>
              <w:rPr>
                <w:rFonts w:ascii="宋体" w:hAnsi="宋体"/>
                <w:szCs w:val="21"/>
              </w:rPr>
            </w:pPr>
            <w:bookmarkStart w:id="390" w:name="_Toc2192"/>
            <w:bookmarkStart w:id="391" w:name="_Toc24824"/>
            <w:bookmarkStart w:id="392" w:name="_Toc17706"/>
            <w:bookmarkStart w:id="393" w:name="_Toc82505756"/>
            <w:bookmarkStart w:id="394" w:name="_Toc82506023"/>
            <w:bookmarkStart w:id="395" w:name="_Toc83666203"/>
            <w:bookmarkStart w:id="396" w:name="_Toc85202477"/>
            <w:bookmarkStart w:id="397" w:name="_Toc90914273"/>
            <w:bookmarkStart w:id="398" w:name="_Toc102739201"/>
            <w:r w:rsidRPr="00974E87">
              <w:rPr>
                <w:rFonts w:ascii="宋体" w:hAnsi="宋体" w:hint="eastAsia"/>
                <w:szCs w:val="21"/>
              </w:rPr>
              <w:t>工房名称</w:t>
            </w:r>
          </w:p>
        </w:tc>
        <w:tc>
          <w:tcPr>
            <w:tcW w:w="851" w:type="dxa"/>
            <w:vAlign w:val="center"/>
          </w:tcPr>
          <w:p w:rsidR="0038095F" w:rsidRPr="00974E87" w:rsidRDefault="0038095F" w:rsidP="00607C87">
            <w:pPr>
              <w:jc w:val="center"/>
              <w:rPr>
                <w:rFonts w:ascii="宋体" w:hAnsi="宋体"/>
                <w:szCs w:val="21"/>
              </w:rPr>
            </w:pPr>
            <w:r w:rsidRPr="00974E87">
              <w:rPr>
                <w:rFonts w:ascii="宋体" w:hAnsi="宋体" w:hint="eastAsia"/>
                <w:szCs w:val="21"/>
              </w:rPr>
              <w:t>危险</w:t>
            </w:r>
          </w:p>
          <w:p w:rsidR="0038095F" w:rsidRPr="00974E87" w:rsidRDefault="0038095F" w:rsidP="00607C87">
            <w:pPr>
              <w:jc w:val="center"/>
              <w:rPr>
                <w:rFonts w:ascii="宋体" w:hAnsi="宋体"/>
                <w:szCs w:val="21"/>
              </w:rPr>
            </w:pPr>
            <w:r w:rsidRPr="00974E87">
              <w:rPr>
                <w:rFonts w:ascii="宋体" w:hAnsi="宋体" w:hint="eastAsia"/>
                <w:szCs w:val="21"/>
              </w:rPr>
              <w:t>等级</w:t>
            </w:r>
          </w:p>
        </w:tc>
        <w:tc>
          <w:tcPr>
            <w:tcW w:w="850" w:type="dxa"/>
            <w:vAlign w:val="center"/>
          </w:tcPr>
          <w:p w:rsidR="0038095F" w:rsidRPr="00974E87" w:rsidRDefault="0038095F" w:rsidP="00607C87">
            <w:pPr>
              <w:jc w:val="center"/>
              <w:rPr>
                <w:rFonts w:ascii="宋体" w:hAnsi="宋体"/>
                <w:szCs w:val="21"/>
              </w:rPr>
            </w:pPr>
            <w:r w:rsidRPr="00974E87">
              <w:rPr>
                <w:rFonts w:ascii="宋体" w:hAnsi="宋体" w:hint="eastAsia"/>
                <w:szCs w:val="21"/>
              </w:rPr>
              <w:t>限药量（kg）</w:t>
            </w:r>
          </w:p>
        </w:tc>
        <w:tc>
          <w:tcPr>
            <w:tcW w:w="2327" w:type="dxa"/>
            <w:vAlign w:val="center"/>
          </w:tcPr>
          <w:p w:rsidR="0038095F" w:rsidRPr="00974E87" w:rsidRDefault="0038095F" w:rsidP="00607C87">
            <w:pPr>
              <w:jc w:val="center"/>
              <w:rPr>
                <w:rFonts w:ascii="宋体" w:hAnsi="宋体"/>
                <w:szCs w:val="21"/>
              </w:rPr>
            </w:pPr>
            <w:r w:rsidRPr="00974E87">
              <w:rPr>
                <w:rFonts w:ascii="宋体" w:hAnsi="宋体" w:hint="eastAsia"/>
                <w:szCs w:val="21"/>
              </w:rPr>
              <w:t>相邻建筑物名称</w:t>
            </w:r>
          </w:p>
        </w:tc>
        <w:tc>
          <w:tcPr>
            <w:tcW w:w="992" w:type="dxa"/>
            <w:vAlign w:val="center"/>
          </w:tcPr>
          <w:p w:rsidR="0038095F" w:rsidRPr="00974E87" w:rsidRDefault="0038095F" w:rsidP="00607C87">
            <w:pPr>
              <w:jc w:val="center"/>
              <w:rPr>
                <w:rFonts w:ascii="宋体" w:hAnsi="宋体"/>
                <w:szCs w:val="21"/>
              </w:rPr>
            </w:pPr>
            <w:r w:rsidRPr="00974E87">
              <w:rPr>
                <w:rFonts w:ascii="宋体" w:hAnsi="宋体" w:hint="eastAsia"/>
                <w:szCs w:val="21"/>
              </w:rPr>
              <w:t>防护屏障</w:t>
            </w:r>
          </w:p>
        </w:tc>
        <w:tc>
          <w:tcPr>
            <w:tcW w:w="992" w:type="dxa"/>
            <w:vAlign w:val="center"/>
          </w:tcPr>
          <w:p w:rsidR="0038095F" w:rsidRPr="00974E87" w:rsidRDefault="0038095F" w:rsidP="00607C87">
            <w:pPr>
              <w:jc w:val="center"/>
              <w:rPr>
                <w:rFonts w:ascii="宋体" w:hAnsi="宋体"/>
                <w:szCs w:val="21"/>
              </w:rPr>
            </w:pPr>
            <w:r w:rsidRPr="00974E87">
              <w:rPr>
                <w:rFonts w:ascii="宋体" w:hAnsi="宋体" w:hint="eastAsia"/>
                <w:szCs w:val="21"/>
              </w:rPr>
              <w:t>标准距离（m）</w:t>
            </w:r>
          </w:p>
        </w:tc>
        <w:tc>
          <w:tcPr>
            <w:tcW w:w="926" w:type="dxa"/>
            <w:vAlign w:val="center"/>
          </w:tcPr>
          <w:p w:rsidR="0038095F" w:rsidRPr="00974E87" w:rsidRDefault="0038095F" w:rsidP="00607C87">
            <w:pPr>
              <w:jc w:val="center"/>
              <w:rPr>
                <w:rFonts w:ascii="宋体" w:hAnsi="宋体"/>
                <w:szCs w:val="21"/>
              </w:rPr>
            </w:pPr>
            <w:r w:rsidRPr="00974E87">
              <w:rPr>
                <w:rFonts w:ascii="宋体" w:hAnsi="宋体" w:hint="eastAsia"/>
                <w:szCs w:val="21"/>
              </w:rPr>
              <w:t>实际距离（m）</w:t>
            </w:r>
          </w:p>
        </w:tc>
      </w:tr>
      <w:tr w:rsidR="0038095F" w:rsidRPr="00974E87" w:rsidTr="0038095F">
        <w:trPr>
          <w:trHeight w:val="510"/>
          <w:jc w:val="center"/>
        </w:trPr>
        <w:tc>
          <w:tcPr>
            <w:tcW w:w="1832" w:type="dxa"/>
            <w:vAlign w:val="center"/>
          </w:tcPr>
          <w:p w:rsidR="0038095F" w:rsidRPr="00974E87" w:rsidRDefault="0038095F" w:rsidP="00790F65">
            <w:pPr>
              <w:jc w:val="center"/>
              <w:rPr>
                <w:rFonts w:ascii="宋体" w:hAnsi="宋体"/>
                <w:b w:val="0"/>
                <w:szCs w:val="21"/>
              </w:rPr>
            </w:pPr>
            <w:r w:rsidRPr="00974E87">
              <w:rPr>
                <w:rFonts w:ascii="宋体" w:hAnsi="宋体" w:hint="eastAsia"/>
                <w:b w:val="0"/>
                <w:szCs w:val="21"/>
              </w:rPr>
              <w:t>12号组盆中转</w:t>
            </w:r>
          </w:p>
        </w:tc>
        <w:tc>
          <w:tcPr>
            <w:tcW w:w="851" w:type="dxa"/>
            <w:vAlign w:val="center"/>
          </w:tcPr>
          <w:p w:rsidR="0038095F" w:rsidRPr="00974E87" w:rsidRDefault="0038095F" w:rsidP="00607C87">
            <w:pPr>
              <w:jc w:val="center"/>
              <w:rPr>
                <w:rFonts w:ascii="宋体" w:hAnsi="宋体" w:cs="宋体"/>
                <w:b w:val="0"/>
                <w:szCs w:val="21"/>
              </w:rPr>
            </w:pPr>
            <w:r w:rsidRPr="00974E87">
              <w:rPr>
                <w:rFonts w:ascii="宋体" w:hAnsi="宋体" w:cs="宋体" w:hint="eastAsia"/>
                <w:b w:val="0"/>
                <w:szCs w:val="21"/>
              </w:rPr>
              <w:t>1.3</w:t>
            </w:r>
          </w:p>
        </w:tc>
        <w:tc>
          <w:tcPr>
            <w:tcW w:w="850" w:type="dxa"/>
            <w:vAlign w:val="center"/>
          </w:tcPr>
          <w:p w:rsidR="0038095F" w:rsidRPr="00974E87" w:rsidRDefault="0038095F" w:rsidP="00607C87">
            <w:pPr>
              <w:jc w:val="center"/>
              <w:rPr>
                <w:rFonts w:ascii="宋体" w:hAnsi="宋体" w:cs="宋体"/>
                <w:b w:val="0"/>
                <w:szCs w:val="21"/>
              </w:rPr>
            </w:pPr>
            <w:r w:rsidRPr="00974E87">
              <w:rPr>
                <w:rFonts w:ascii="宋体" w:hAnsi="宋体" w:cs="宋体" w:hint="eastAsia"/>
                <w:b w:val="0"/>
                <w:szCs w:val="21"/>
              </w:rPr>
              <w:t>100</w:t>
            </w:r>
          </w:p>
        </w:tc>
        <w:tc>
          <w:tcPr>
            <w:tcW w:w="2327" w:type="dxa"/>
            <w:vAlign w:val="center"/>
          </w:tcPr>
          <w:p w:rsidR="0038095F" w:rsidRPr="00974E87" w:rsidRDefault="0038095F" w:rsidP="002D0BD2">
            <w:pPr>
              <w:jc w:val="center"/>
              <w:rPr>
                <w:rFonts w:ascii="宋体" w:hAnsi="宋体"/>
                <w:b w:val="0"/>
                <w:szCs w:val="21"/>
              </w:rPr>
            </w:pPr>
            <w:r w:rsidRPr="00974E87">
              <w:rPr>
                <w:rFonts w:ascii="宋体" w:hAnsi="宋体" w:hint="eastAsia"/>
                <w:b w:val="0"/>
                <w:szCs w:val="21"/>
              </w:rPr>
              <w:t>14号机械组盆串引</w:t>
            </w:r>
          </w:p>
        </w:tc>
        <w:tc>
          <w:tcPr>
            <w:tcW w:w="992" w:type="dxa"/>
            <w:vAlign w:val="center"/>
          </w:tcPr>
          <w:p w:rsidR="0038095F" w:rsidRPr="00974E87" w:rsidRDefault="0038095F" w:rsidP="00607C87">
            <w:pPr>
              <w:jc w:val="center"/>
              <w:rPr>
                <w:rFonts w:ascii="宋体" w:hAnsi="宋体"/>
                <w:b w:val="0"/>
                <w:szCs w:val="21"/>
              </w:rPr>
            </w:pPr>
            <w:r w:rsidRPr="00974E87">
              <w:rPr>
                <w:rFonts w:ascii="宋体" w:hAnsi="宋体" w:hint="eastAsia"/>
                <w:b w:val="0"/>
                <w:szCs w:val="21"/>
              </w:rPr>
              <w:t>/</w:t>
            </w:r>
          </w:p>
        </w:tc>
        <w:tc>
          <w:tcPr>
            <w:tcW w:w="992" w:type="dxa"/>
            <w:vAlign w:val="center"/>
          </w:tcPr>
          <w:p w:rsidR="0038095F" w:rsidRPr="00974E87" w:rsidRDefault="0038095F" w:rsidP="00607C87">
            <w:pPr>
              <w:jc w:val="center"/>
              <w:rPr>
                <w:rFonts w:ascii="宋体" w:hAnsi="宋体"/>
                <w:b w:val="0"/>
                <w:szCs w:val="21"/>
              </w:rPr>
            </w:pPr>
            <w:r w:rsidRPr="00974E87">
              <w:rPr>
                <w:rFonts w:ascii="宋体" w:hAnsi="宋体" w:hint="eastAsia"/>
                <w:b w:val="0"/>
                <w:szCs w:val="21"/>
              </w:rPr>
              <w:t>14</w:t>
            </w:r>
          </w:p>
        </w:tc>
        <w:tc>
          <w:tcPr>
            <w:tcW w:w="926" w:type="dxa"/>
            <w:vAlign w:val="center"/>
          </w:tcPr>
          <w:p w:rsidR="0038095F" w:rsidRPr="00974E87" w:rsidRDefault="0038095F" w:rsidP="00607C87">
            <w:pPr>
              <w:jc w:val="center"/>
              <w:rPr>
                <w:rFonts w:ascii="宋体" w:hAnsi="宋体"/>
                <w:b w:val="0"/>
                <w:szCs w:val="21"/>
              </w:rPr>
            </w:pPr>
            <w:r w:rsidRPr="00974E87">
              <w:rPr>
                <w:rFonts w:ascii="宋体" w:hAnsi="宋体" w:hint="eastAsia"/>
                <w:b w:val="0"/>
                <w:szCs w:val="21"/>
              </w:rPr>
              <w:t>26</w:t>
            </w:r>
          </w:p>
        </w:tc>
      </w:tr>
      <w:tr w:rsidR="0038095F" w:rsidRPr="00974E87" w:rsidTr="0038095F">
        <w:trPr>
          <w:trHeight w:val="510"/>
          <w:jc w:val="center"/>
        </w:trPr>
        <w:tc>
          <w:tcPr>
            <w:tcW w:w="1832" w:type="dxa"/>
            <w:vMerge w:val="restart"/>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21号半成品中转</w:t>
            </w:r>
          </w:p>
        </w:tc>
        <w:tc>
          <w:tcPr>
            <w:tcW w:w="851" w:type="dxa"/>
            <w:vMerge w:val="restart"/>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1.3</w:t>
            </w:r>
          </w:p>
        </w:tc>
        <w:tc>
          <w:tcPr>
            <w:tcW w:w="850" w:type="dxa"/>
            <w:vMerge w:val="restart"/>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50</w:t>
            </w:r>
          </w:p>
        </w:tc>
        <w:tc>
          <w:tcPr>
            <w:tcW w:w="2327"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20号组装/包装</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12</w:t>
            </w:r>
          </w:p>
        </w:tc>
        <w:tc>
          <w:tcPr>
            <w:tcW w:w="926"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12</w:t>
            </w:r>
          </w:p>
        </w:tc>
      </w:tr>
      <w:tr w:rsidR="0038095F" w:rsidRPr="00974E87" w:rsidTr="0038095F">
        <w:trPr>
          <w:trHeight w:val="510"/>
          <w:jc w:val="center"/>
        </w:trPr>
        <w:tc>
          <w:tcPr>
            <w:tcW w:w="1832" w:type="dxa"/>
            <w:vMerge/>
            <w:vAlign w:val="center"/>
          </w:tcPr>
          <w:p w:rsidR="0038095F" w:rsidRPr="00974E87" w:rsidRDefault="0038095F" w:rsidP="003C6D70">
            <w:pPr>
              <w:jc w:val="center"/>
              <w:rPr>
                <w:rFonts w:ascii="宋体" w:hAnsi="宋体"/>
                <w:b w:val="0"/>
                <w:szCs w:val="21"/>
              </w:rPr>
            </w:pPr>
          </w:p>
        </w:tc>
        <w:tc>
          <w:tcPr>
            <w:tcW w:w="851" w:type="dxa"/>
            <w:vMerge/>
            <w:vAlign w:val="center"/>
          </w:tcPr>
          <w:p w:rsidR="0038095F" w:rsidRPr="00974E87" w:rsidRDefault="0038095F" w:rsidP="003C6D70">
            <w:pPr>
              <w:jc w:val="center"/>
              <w:rPr>
                <w:rFonts w:ascii="宋体" w:hAnsi="宋体" w:cs="宋体"/>
                <w:b w:val="0"/>
                <w:szCs w:val="21"/>
              </w:rPr>
            </w:pPr>
          </w:p>
        </w:tc>
        <w:tc>
          <w:tcPr>
            <w:tcW w:w="850" w:type="dxa"/>
            <w:vMerge/>
            <w:vAlign w:val="center"/>
          </w:tcPr>
          <w:p w:rsidR="0038095F" w:rsidRPr="00974E87" w:rsidRDefault="0038095F" w:rsidP="003C6D70">
            <w:pPr>
              <w:jc w:val="center"/>
              <w:rPr>
                <w:rFonts w:ascii="宋体" w:hAnsi="宋体" w:cs="宋体"/>
                <w:b w:val="0"/>
                <w:szCs w:val="21"/>
              </w:rPr>
            </w:pPr>
          </w:p>
        </w:tc>
        <w:tc>
          <w:tcPr>
            <w:tcW w:w="2327"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22号组装/包装</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12</w:t>
            </w:r>
          </w:p>
        </w:tc>
        <w:tc>
          <w:tcPr>
            <w:tcW w:w="926"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13</w:t>
            </w:r>
          </w:p>
        </w:tc>
      </w:tr>
      <w:tr w:rsidR="0038095F" w:rsidRPr="00974E87" w:rsidTr="0038095F">
        <w:trPr>
          <w:trHeight w:val="510"/>
          <w:jc w:val="center"/>
        </w:trPr>
        <w:tc>
          <w:tcPr>
            <w:tcW w:w="1832" w:type="dxa"/>
            <w:vMerge w:val="restart"/>
            <w:vAlign w:val="center"/>
          </w:tcPr>
          <w:p w:rsidR="0038095F" w:rsidRPr="00974E87" w:rsidRDefault="0038095F" w:rsidP="003B71E2">
            <w:pPr>
              <w:jc w:val="center"/>
              <w:rPr>
                <w:rFonts w:ascii="宋体" w:hAnsi="宋体"/>
                <w:b w:val="0"/>
                <w:szCs w:val="21"/>
              </w:rPr>
            </w:pPr>
            <w:r w:rsidRPr="00974E87">
              <w:rPr>
                <w:rFonts w:ascii="宋体" w:hAnsi="宋体" w:hint="eastAsia"/>
                <w:b w:val="0"/>
                <w:szCs w:val="21"/>
              </w:rPr>
              <w:t>23号组装/包装</w:t>
            </w:r>
          </w:p>
        </w:tc>
        <w:tc>
          <w:tcPr>
            <w:tcW w:w="851" w:type="dxa"/>
            <w:vMerge w:val="restart"/>
            <w:vAlign w:val="center"/>
          </w:tcPr>
          <w:p w:rsidR="0038095F" w:rsidRPr="00974E87" w:rsidRDefault="0038095F" w:rsidP="00175B80">
            <w:pPr>
              <w:jc w:val="center"/>
              <w:rPr>
                <w:rFonts w:ascii="宋体" w:hAnsi="宋体" w:cs="宋体"/>
                <w:b w:val="0"/>
                <w:szCs w:val="21"/>
              </w:rPr>
            </w:pPr>
            <w:r w:rsidRPr="00974E87">
              <w:rPr>
                <w:rFonts w:ascii="宋体" w:hAnsi="宋体" w:cs="宋体" w:hint="eastAsia"/>
                <w:b w:val="0"/>
                <w:szCs w:val="21"/>
              </w:rPr>
              <w:t>1.3</w:t>
            </w:r>
          </w:p>
        </w:tc>
        <w:tc>
          <w:tcPr>
            <w:tcW w:w="850" w:type="dxa"/>
            <w:vMerge w:val="restart"/>
            <w:vAlign w:val="center"/>
          </w:tcPr>
          <w:p w:rsidR="0038095F" w:rsidRPr="00974E87" w:rsidRDefault="0038095F" w:rsidP="00175B80">
            <w:pPr>
              <w:jc w:val="center"/>
              <w:rPr>
                <w:rFonts w:ascii="宋体" w:hAnsi="宋体" w:cs="宋体"/>
                <w:b w:val="0"/>
                <w:szCs w:val="21"/>
              </w:rPr>
            </w:pPr>
            <w:r w:rsidRPr="00974E87">
              <w:rPr>
                <w:rFonts w:ascii="宋体" w:hAnsi="宋体" w:cs="宋体" w:hint="eastAsia"/>
                <w:b w:val="0"/>
                <w:szCs w:val="21"/>
              </w:rPr>
              <w:t>100</w:t>
            </w:r>
          </w:p>
        </w:tc>
        <w:tc>
          <w:tcPr>
            <w:tcW w:w="2327" w:type="dxa"/>
            <w:tcBorders>
              <w:bottom w:val="single" w:sz="4" w:space="0" w:color="auto"/>
            </w:tcBorders>
            <w:vAlign w:val="center"/>
          </w:tcPr>
          <w:p w:rsidR="0038095F" w:rsidRPr="00974E87" w:rsidRDefault="0038095F" w:rsidP="003B71E2">
            <w:pPr>
              <w:jc w:val="center"/>
              <w:rPr>
                <w:rFonts w:ascii="宋体" w:hAnsi="宋体"/>
                <w:b w:val="0"/>
                <w:szCs w:val="21"/>
              </w:rPr>
            </w:pPr>
            <w:r w:rsidRPr="00974E87">
              <w:rPr>
                <w:rFonts w:ascii="宋体" w:hAnsi="宋体" w:hint="eastAsia"/>
                <w:b w:val="0"/>
                <w:szCs w:val="21"/>
              </w:rPr>
              <w:t>22号组装/包装</w:t>
            </w:r>
          </w:p>
        </w:tc>
        <w:tc>
          <w:tcPr>
            <w:tcW w:w="992"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w:t>
            </w:r>
          </w:p>
        </w:tc>
        <w:tc>
          <w:tcPr>
            <w:tcW w:w="992" w:type="dxa"/>
            <w:vAlign w:val="center"/>
          </w:tcPr>
          <w:p w:rsidR="0038095F" w:rsidRPr="00974E87" w:rsidRDefault="0038095F" w:rsidP="00F32D86">
            <w:pPr>
              <w:jc w:val="center"/>
              <w:rPr>
                <w:rFonts w:ascii="宋体" w:hAnsi="宋体"/>
                <w:b w:val="0"/>
                <w:szCs w:val="21"/>
              </w:rPr>
            </w:pPr>
            <w:r w:rsidRPr="00974E87">
              <w:rPr>
                <w:rFonts w:ascii="宋体" w:hAnsi="宋体" w:hint="eastAsia"/>
                <w:b w:val="0"/>
                <w:szCs w:val="21"/>
              </w:rPr>
              <w:t>12</w:t>
            </w:r>
          </w:p>
        </w:tc>
        <w:tc>
          <w:tcPr>
            <w:tcW w:w="926" w:type="dxa"/>
            <w:vAlign w:val="center"/>
          </w:tcPr>
          <w:p w:rsidR="0038095F" w:rsidRPr="00974E87" w:rsidRDefault="0038095F" w:rsidP="00B77362">
            <w:pPr>
              <w:jc w:val="center"/>
              <w:rPr>
                <w:rFonts w:ascii="宋体" w:hAnsi="宋体"/>
                <w:b w:val="0"/>
                <w:szCs w:val="21"/>
              </w:rPr>
            </w:pPr>
            <w:r w:rsidRPr="00974E87">
              <w:rPr>
                <w:rFonts w:ascii="宋体" w:hAnsi="宋体" w:hint="eastAsia"/>
                <w:b w:val="0"/>
                <w:szCs w:val="21"/>
              </w:rPr>
              <w:t>17</w:t>
            </w:r>
          </w:p>
        </w:tc>
      </w:tr>
      <w:tr w:rsidR="0038095F" w:rsidRPr="00974E87" w:rsidTr="0038095F">
        <w:trPr>
          <w:trHeight w:val="510"/>
          <w:jc w:val="center"/>
        </w:trPr>
        <w:tc>
          <w:tcPr>
            <w:tcW w:w="1832" w:type="dxa"/>
            <w:vMerge/>
            <w:vAlign w:val="center"/>
          </w:tcPr>
          <w:p w:rsidR="0038095F" w:rsidRPr="00974E87" w:rsidRDefault="0038095F" w:rsidP="00B87575">
            <w:pPr>
              <w:jc w:val="center"/>
              <w:rPr>
                <w:rFonts w:ascii="宋体" w:hAnsi="宋体"/>
                <w:b w:val="0"/>
                <w:szCs w:val="21"/>
              </w:rPr>
            </w:pPr>
          </w:p>
        </w:tc>
        <w:tc>
          <w:tcPr>
            <w:tcW w:w="851" w:type="dxa"/>
            <w:vMerge/>
            <w:vAlign w:val="center"/>
          </w:tcPr>
          <w:p w:rsidR="0038095F" w:rsidRPr="00974E87" w:rsidRDefault="0038095F" w:rsidP="003C6D70">
            <w:pPr>
              <w:jc w:val="center"/>
              <w:rPr>
                <w:rFonts w:ascii="宋体" w:hAnsi="宋体" w:cs="宋体"/>
                <w:b w:val="0"/>
                <w:szCs w:val="21"/>
              </w:rPr>
            </w:pPr>
          </w:p>
        </w:tc>
        <w:tc>
          <w:tcPr>
            <w:tcW w:w="850" w:type="dxa"/>
            <w:vMerge/>
            <w:vAlign w:val="center"/>
          </w:tcPr>
          <w:p w:rsidR="0038095F" w:rsidRPr="00974E87" w:rsidRDefault="0038095F" w:rsidP="003C6D70">
            <w:pPr>
              <w:jc w:val="center"/>
              <w:rPr>
                <w:rFonts w:ascii="宋体" w:hAnsi="宋体" w:cs="宋体"/>
                <w:b w:val="0"/>
                <w:szCs w:val="21"/>
              </w:rPr>
            </w:pPr>
          </w:p>
        </w:tc>
        <w:tc>
          <w:tcPr>
            <w:tcW w:w="2327" w:type="dxa"/>
            <w:tcBorders>
              <w:bottom w:val="single" w:sz="4" w:space="0" w:color="auto"/>
            </w:tcBorders>
            <w:vAlign w:val="center"/>
          </w:tcPr>
          <w:p w:rsidR="0038095F" w:rsidRPr="00974E87" w:rsidRDefault="0038095F" w:rsidP="0055326A">
            <w:pPr>
              <w:jc w:val="center"/>
              <w:rPr>
                <w:rFonts w:ascii="宋体" w:hAnsi="宋体"/>
                <w:b w:val="0"/>
                <w:szCs w:val="21"/>
              </w:rPr>
            </w:pPr>
            <w:r w:rsidRPr="00974E87">
              <w:rPr>
                <w:rFonts w:ascii="宋体" w:hAnsi="宋体" w:hint="eastAsia"/>
                <w:b w:val="0"/>
                <w:szCs w:val="21"/>
              </w:rPr>
              <w:t>24号组装/包装</w:t>
            </w:r>
          </w:p>
        </w:tc>
        <w:tc>
          <w:tcPr>
            <w:tcW w:w="992"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w:t>
            </w:r>
          </w:p>
        </w:tc>
        <w:tc>
          <w:tcPr>
            <w:tcW w:w="992" w:type="dxa"/>
            <w:vAlign w:val="center"/>
          </w:tcPr>
          <w:p w:rsidR="0038095F" w:rsidRPr="00974E87" w:rsidRDefault="0038095F" w:rsidP="00F32D86">
            <w:pPr>
              <w:jc w:val="center"/>
              <w:rPr>
                <w:rFonts w:ascii="宋体" w:hAnsi="宋体"/>
                <w:b w:val="0"/>
                <w:szCs w:val="21"/>
              </w:rPr>
            </w:pPr>
            <w:r w:rsidRPr="00974E87">
              <w:rPr>
                <w:rFonts w:ascii="宋体" w:hAnsi="宋体" w:hint="eastAsia"/>
                <w:b w:val="0"/>
                <w:szCs w:val="21"/>
              </w:rPr>
              <w:t>12</w:t>
            </w:r>
          </w:p>
        </w:tc>
        <w:tc>
          <w:tcPr>
            <w:tcW w:w="926" w:type="dxa"/>
            <w:vAlign w:val="center"/>
          </w:tcPr>
          <w:p w:rsidR="0038095F" w:rsidRPr="00974E87" w:rsidRDefault="0038095F" w:rsidP="00B77362">
            <w:pPr>
              <w:jc w:val="center"/>
              <w:rPr>
                <w:rFonts w:ascii="宋体" w:hAnsi="宋体"/>
                <w:b w:val="0"/>
                <w:szCs w:val="21"/>
              </w:rPr>
            </w:pPr>
            <w:r w:rsidRPr="00974E87">
              <w:rPr>
                <w:rFonts w:ascii="宋体" w:hAnsi="宋体" w:hint="eastAsia"/>
                <w:b w:val="0"/>
                <w:szCs w:val="21"/>
              </w:rPr>
              <w:t>15</w:t>
            </w:r>
          </w:p>
        </w:tc>
      </w:tr>
      <w:tr w:rsidR="0038095F" w:rsidRPr="00974E87" w:rsidTr="0038095F">
        <w:trPr>
          <w:trHeight w:val="510"/>
          <w:jc w:val="center"/>
        </w:trPr>
        <w:tc>
          <w:tcPr>
            <w:tcW w:w="183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35号机械药混合</w:t>
            </w:r>
          </w:p>
        </w:tc>
        <w:tc>
          <w:tcPr>
            <w:tcW w:w="851" w:type="dxa"/>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-1</w:t>
            </w:r>
          </w:p>
        </w:tc>
        <w:tc>
          <w:tcPr>
            <w:tcW w:w="850" w:type="dxa"/>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10</w:t>
            </w:r>
          </w:p>
        </w:tc>
        <w:tc>
          <w:tcPr>
            <w:tcW w:w="2327" w:type="dxa"/>
            <w:tcBorders>
              <w:bottom w:val="single" w:sz="4" w:space="0" w:color="auto"/>
            </w:tcBorders>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34号称料</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14.5</w:t>
            </w:r>
          </w:p>
        </w:tc>
        <w:tc>
          <w:tcPr>
            <w:tcW w:w="926"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15</w:t>
            </w:r>
          </w:p>
        </w:tc>
      </w:tr>
      <w:tr w:rsidR="0038095F" w:rsidRPr="00974E87" w:rsidTr="0038095F">
        <w:trPr>
          <w:trHeight w:val="510"/>
          <w:jc w:val="center"/>
        </w:trPr>
        <w:tc>
          <w:tcPr>
            <w:tcW w:w="1832" w:type="dxa"/>
            <w:vMerge w:val="restart"/>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37号药物中转</w:t>
            </w:r>
          </w:p>
        </w:tc>
        <w:tc>
          <w:tcPr>
            <w:tcW w:w="851" w:type="dxa"/>
            <w:vMerge w:val="restart"/>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Merge w:val="restart"/>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50</w:t>
            </w:r>
          </w:p>
        </w:tc>
        <w:tc>
          <w:tcPr>
            <w:tcW w:w="2327" w:type="dxa"/>
            <w:tcBorders>
              <w:top w:val="single" w:sz="4" w:space="0" w:color="auto"/>
            </w:tcBorders>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35号机械药混合</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8</w:t>
            </w:r>
          </w:p>
        </w:tc>
        <w:tc>
          <w:tcPr>
            <w:tcW w:w="926"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12</w:t>
            </w:r>
          </w:p>
        </w:tc>
      </w:tr>
      <w:tr w:rsidR="0038095F" w:rsidRPr="00974E87" w:rsidTr="0038095F">
        <w:trPr>
          <w:trHeight w:val="510"/>
          <w:jc w:val="center"/>
        </w:trPr>
        <w:tc>
          <w:tcPr>
            <w:tcW w:w="1832" w:type="dxa"/>
            <w:vMerge/>
            <w:vAlign w:val="center"/>
          </w:tcPr>
          <w:p w:rsidR="0038095F" w:rsidRPr="00974E87" w:rsidRDefault="0038095F" w:rsidP="0055326A">
            <w:pPr>
              <w:jc w:val="center"/>
              <w:rPr>
                <w:rFonts w:ascii="宋体" w:hAnsi="宋体"/>
                <w:b w:val="0"/>
                <w:szCs w:val="21"/>
              </w:rPr>
            </w:pPr>
          </w:p>
        </w:tc>
        <w:tc>
          <w:tcPr>
            <w:tcW w:w="851" w:type="dxa"/>
            <w:vMerge/>
            <w:vAlign w:val="center"/>
          </w:tcPr>
          <w:p w:rsidR="0038095F" w:rsidRPr="00974E87" w:rsidRDefault="0038095F" w:rsidP="003C6D70">
            <w:pPr>
              <w:jc w:val="center"/>
              <w:rPr>
                <w:rFonts w:ascii="宋体" w:hAnsi="宋体" w:cs="宋体"/>
                <w:b w:val="0"/>
                <w:szCs w:val="21"/>
              </w:rPr>
            </w:pPr>
          </w:p>
        </w:tc>
        <w:tc>
          <w:tcPr>
            <w:tcW w:w="850" w:type="dxa"/>
            <w:vMerge/>
            <w:vAlign w:val="center"/>
          </w:tcPr>
          <w:p w:rsidR="0038095F" w:rsidRPr="00974E87" w:rsidRDefault="0038095F" w:rsidP="003C6D70">
            <w:pPr>
              <w:jc w:val="center"/>
              <w:rPr>
                <w:rFonts w:ascii="宋体" w:hAnsi="宋体" w:cs="宋体"/>
                <w:b w:val="0"/>
                <w:szCs w:val="21"/>
              </w:rPr>
            </w:pPr>
          </w:p>
        </w:tc>
        <w:tc>
          <w:tcPr>
            <w:tcW w:w="2327" w:type="dxa"/>
            <w:tcBorders>
              <w:top w:val="single" w:sz="4" w:space="0" w:color="auto"/>
            </w:tcBorders>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35号装/压药</w:t>
            </w:r>
          </w:p>
        </w:tc>
        <w:tc>
          <w:tcPr>
            <w:tcW w:w="992"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8</w:t>
            </w:r>
          </w:p>
        </w:tc>
        <w:tc>
          <w:tcPr>
            <w:tcW w:w="926"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12</w:t>
            </w:r>
          </w:p>
        </w:tc>
      </w:tr>
      <w:tr w:rsidR="0038095F" w:rsidRPr="00974E87" w:rsidTr="0038095F">
        <w:trPr>
          <w:trHeight w:val="510"/>
          <w:jc w:val="center"/>
        </w:trPr>
        <w:tc>
          <w:tcPr>
            <w:tcW w:w="1832" w:type="dxa"/>
            <w:vAlign w:val="center"/>
          </w:tcPr>
          <w:p w:rsidR="0038095F" w:rsidRPr="00974E87" w:rsidRDefault="0038095F" w:rsidP="0055326A">
            <w:pPr>
              <w:jc w:val="center"/>
              <w:rPr>
                <w:rFonts w:ascii="宋体" w:hAnsi="宋体"/>
                <w:b w:val="0"/>
                <w:szCs w:val="21"/>
              </w:rPr>
            </w:pPr>
            <w:r w:rsidRPr="00974E87">
              <w:rPr>
                <w:rFonts w:ascii="宋体" w:hAnsi="宋体" w:hint="eastAsia"/>
                <w:b w:val="0"/>
                <w:szCs w:val="21"/>
              </w:rPr>
              <w:t>76号装/压药</w:t>
            </w:r>
          </w:p>
        </w:tc>
        <w:tc>
          <w:tcPr>
            <w:tcW w:w="851" w:type="dxa"/>
            <w:vAlign w:val="center"/>
          </w:tcPr>
          <w:p w:rsidR="0038095F" w:rsidRPr="00974E87" w:rsidRDefault="0038095F" w:rsidP="003C6D70">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Align w:val="center"/>
          </w:tcPr>
          <w:p w:rsidR="0038095F" w:rsidRPr="00974E87" w:rsidRDefault="0038095F" w:rsidP="003C6D70">
            <w:pPr>
              <w:jc w:val="center"/>
              <w:rPr>
                <w:rFonts w:ascii="宋体" w:hAnsi="宋体" w:cs="宋体"/>
                <w:b w:val="0"/>
                <w:szCs w:val="21"/>
              </w:rPr>
            </w:pPr>
            <w:r w:rsidRPr="00974E87">
              <w:rPr>
                <w:rFonts w:ascii="宋体" w:hAnsi="宋体" w:cs="宋体" w:hint="eastAsia"/>
                <w:b w:val="0"/>
                <w:szCs w:val="21"/>
              </w:rPr>
              <w:t>3</w:t>
            </w:r>
          </w:p>
        </w:tc>
        <w:tc>
          <w:tcPr>
            <w:tcW w:w="2327" w:type="dxa"/>
            <w:tcBorders>
              <w:top w:val="single" w:sz="4" w:space="0" w:color="auto"/>
            </w:tcBorders>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75号药饼中转40kg</w:t>
            </w:r>
          </w:p>
        </w:tc>
        <w:tc>
          <w:tcPr>
            <w:tcW w:w="992"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8</w:t>
            </w:r>
          </w:p>
        </w:tc>
        <w:tc>
          <w:tcPr>
            <w:tcW w:w="926"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10</w:t>
            </w:r>
          </w:p>
        </w:tc>
      </w:tr>
      <w:tr w:rsidR="0038095F" w:rsidRPr="00974E87" w:rsidTr="0038095F">
        <w:trPr>
          <w:trHeight w:val="510"/>
          <w:jc w:val="center"/>
        </w:trPr>
        <w:tc>
          <w:tcPr>
            <w:tcW w:w="1832" w:type="dxa"/>
            <w:vAlign w:val="center"/>
          </w:tcPr>
          <w:p w:rsidR="0038095F" w:rsidRPr="00974E87" w:rsidRDefault="0038095F" w:rsidP="0055326A">
            <w:pPr>
              <w:jc w:val="center"/>
              <w:rPr>
                <w:rFonts w:ascii="宋体" w:hAnsi="宋体"/>
                <w:b w:val="0"/>
                <w:szCs w:val="21"/>
              </w:rPr>
            </w:pPr>
            <w:r w:rsidRPr="00974E87">
              <w:rPr>
                <w:rFonts w:ascii="宋体" w:hAnsi="宋体" w:hint="eastAsia"/>
                <w:b w:val="0"/>
                <w:szCs w:val="21"/>
              </w:rPr>
              <w:t>79#装/压药</w:t>
            </w:r>
          </w:p>
        </w:tc>
        <w:tc>
          <w:tcPr>
            <w:tcW w:w="851" w:type="dxa"/>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3</w:t>
            </w:r>
          </w:p>
        </w:tc>
        <w:tc>
          <w:tcPr>
            <w:tcW w:w="2327" w:type="dxa"/>
            <w:tcBorders>
              <w:top w:val="single" w:sz="4" w:space="0" w:color="auto"/>
            </w:tcBorders>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80号药饼中转40kg</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8</w:t>
            </w:r>
          </w:p>
        </w:tc>
        <w:tc>
          <w:tcPr>
            <w:tcW w:w="926"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8</w:t>
            </w:r>
          </w:p>
        </w:tc>
      </w:tr>
      <w:tr w:rsidR="0038095F" w:rsidRPr="00974E87" w:rsidTr="0038095F">
        <w:trPr>
          <w:trHeight w:val="510"/>
          <w:jc w:val="center"/>
        </w:trPr>
        <w:tc>
          <w:tcPr>
            <w:tcW w:w="1832" w:type="dxa"/>
            <w:vMerge w:val="restart"/>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86号黑药中转</w:t>
            </w:r>
          </w:p>
        </w:tc>
        <w:tc>
          <w:tcPr>
            <w:tcW w:w="851" w:type="dxa"/>
            <w:vMerge w:val="restart"/>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Merge w:val="restart"/>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100</w:t>
            </w:r>
          </w:p>
        </w:tc>
        <w:tc>
          <w:tcPr>
            <w:tcW w:w="2327" w:type="dxa"/>
            <w:tcBorders>
              <w:top w:val="single" w:sz="4" w:space="0" w:color="auto"/>
            </w:tcBorders>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65号组装装药</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单有</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15</w:t>
            </w:r>
          </w:p>
        </w:tc>
        <w:tc>
          <w:tcPr>
            <w:tcW w:w="926"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20</w:t>
            </w:r>
          </w:p>
        </w:tc>
      </w:tr>
      <w:tr w:rsidR="0038095F" w:rsidRPr="00974E87" w:rsidTr="0038095F">
        <w:trPr>
          <w:trHeight w:val="510"/>
          <w:jc w:val="center"/>
        </w:trPr>
        <w:tc>
          <w:tcPr>
            <w:tcW w:w="1832" w:type="dxa"/>
            <w:vMerge/>
            <w:vAlign w:val="center"/>
          </w:tcPr>
          <w:p w:rsidR="0038095F" w:rsidRPr="00974E87" w:rsidRDefault="0038095F" w:rsidP="008C3673">
            <w:pPr>
              <w:jc w:val="center"/>
              <w:rPr>
                <w:rFonts w:ascii="宋体" w:hAnsi="宋体"/>
                <w:b w:val="0"/>
                <w:szCs w:val="21"/>
              </w:rPr>
            </w:pPr>
          </w:p>
        </w:tc>
        <w:tc>
          <w:tcPr>
            <w:tcW w:w="851" w:type="dxa"/>
            <w:vMerge/>
            <w:vAlign w:val="center"/>
          </w:tcPr>
          <w:p w:rsidR="0038095F" w:rsidRPr="00974E87" w:rsidRDefault="0038095F" w:rsidP="008C3673">
            <w:pPr>
              <w:jc w:val="center"/>
              <w:rPr>
                <w:rFonts w:ascii="宋体" w:hAnsi="宋体" w:cs="宋体"/>
                <w:b w:val="0"/>
                <w:szCs w:val="21"/>
              </w:rPr>
            </w:pPr>
          </w:p>
        </w:tc>
        <w:tc>
          <w:tcPr>
            <w:tcW w:w="850" w:type="dxa"/>
            <w:vMerge/>
            <w:vAlign w:val="center"/>
          </w:tcPr>
          <w:p w:rsidR="0038095F" w:rsidRPr="00974E87" w:rsidRDefault="0038095F" w:rsidP="008C3673">
            <w:pPr>
              <w:jc w:val="center"/>
              <w:rPr>
                <w:rFonts w:ascii="宋体" w:hAnsi="宋体" w:cs="宋体"/>
                <w:b w:val="0"/>
                <w:szCs w:val="21"/>
              </w:rPr>
            </w:pPr>
          </w:p>
        </w:tc>
        <w:tc>
          <w:tcPr>
            <w:tcW w:w="2327" w:type="dxa"/>
            <w:tcBorders>
              <w:top w:val="single" w:sz="4" w:space="0" w:color="auto"/>
            </w:tcBorders>
            <w:vAlign w:val="center"/>
          </w:tcPr>
          <w:p w:rsidR="0038095F" w:rsidRPr="00974E87" w:rsidRDefault="0038095F" w:rsidP="009D0C39">
            <w:pPr>
              <w:jc w:val="center"/>
              <w:rPr>
                <w:rFonts w:ascii="宋体" w:hAnsi="宋体"/>
                <w:b w:val="0"/>
                <w:szCs w:val="21"/>
              </w:rPr>
            </w:pPr>
            <w:r w:rsidRPr="00974E87">
              <w:rPr>
                <w:rFonts w:ascii="宋体" w:hAnsi="宋体" w:hint="eastAsia"/>
                <w:b w:val="0"/>
                <w:szCs w:val="21"/>
              </w:rPr>
              <w:t>97号化材中转</w:t>
            </w:r>
          </w:p>
        </w:tc>
        <w:tc>
          <w:tcPr>
            <w:tcW w:w="992" w:type="dxa"/>
            <w:vAlign w:val="center"/>
          </w:tcPr>
          <w:p w:rsidR="0038095F" w:rsidRPr="00974E87" w:rsidRDefault="0038095F" w:rsidP="008C3673">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8C3673">
            <w:pPr>
              <w:jc w:val="center"/>
              <w:rPr>
                <w:rFonts w:ascii="宋体" w:hAnsi="宋体"/>
                <w:b w:val="0"/>
                <w:szCs w:val="21"/>
              </w:rPr>
            </w:pPr>
            <w:r w:rsidRPr="00974E87">
              <w:rPr>
                <w:rFonts w:ascii="宋体" w:hAnsi="宋体" w:hint="eastAsia"/>
                <w:b w:val="0"/>
                <w:szCs w:val="21"/>
              </w:rPr>
              <w:t>12</w:t>
            </w:r>
          </w:p>
        </w:tc>
        <w:tc>
          <w:tcPr>
            <w:tcW w:w="926" w:type="dxa"/>
            <w:vAlign w:val="center"/>
          </w:tcPr>
          <w:p w:rsidR="0038095F" w:rsidRPr="00974E87" w:rsidRDefault="0038095F" w:rsidP="008C3673">
            <w:pPr>
              <w:jc w:val="center"/>
              <w:rPr>
                <w:rFonts w:ascii="宋体" w:hAnsi="宋体"/>
                <w:b w:val="0"/>
                <w:szCs w:val="21"/>
              </w:rPr>
            </w:pPr>
            <w:r w:rsidRPr="00974E87">
              <w:rPr>
                <w:rFonts w:ascii="宋体" w:hAnsi="宋体" w:hint="eastAsia"/>
                <w:b w:val="0"/>
                <w:szCs w:val="21"/>
              </w:rPr>
              <w:t>12</w:t>
            </w:r>
          </w:p>
        </w:tc>
      </w:tr>
      <w:tr w:rsidR="0038095F" w:rsidRPr="00974E87" w:rsidTr="0038095F">
        <w:trPr>
          <w:trHeight w:val="510"/>
          <w:jc w:val="center"/>
        </w:trPr>
        <w:tc>
          <w:tcPr>
            <w:tcW w:w="1832" w:type="dxa"/>
            <w:vAlign w:val="center"/>
          </w:tcPr>
          <w:p w:rsidR="0038095F" w:rsidRPr="00974E87" w:rsidRDefault="0038095F" w:rsidP="008C3673">
            <w:pPr>
              <w:jc w:val="center"/>
              <w:rPr>
                <w:rFonts w:ascii="宋体" w:hAnsi="宋体"/>
                <w:b w:val="0"/>
                <w:szCs w:val="21"/>
              </w:rPr>
            </w:pPr>
            <w:r w:rsidRPr="00974E87">
              <w:rPr>
                <w:rFonts w:ascii="宋体" w:hAnsi="宋体" w:hint="eastAsia"/>
                <w:b w:val="0"/>
                <w:szCs w:val="21"/>
              </w:rPr>
              <w:t>94号黑药库</w:t>
            </w:r>
          </w:p>
        </w:tc>
        <w:tc>
          <w:tcPr>
            <w:tcW w:w="851" w:type="dxa"/>
            <w:vAlign w:val="center"/>
          </w:tcPr>
          <w:p w:rsidR="0038095F" w:rsidRPr="00974E87" w:rsidRDefault="0038095F" w:rsidP="009D0C39">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Align w:val="center"/>
          </w:tcPr>
          <w:p w:rsidR="0038095F" w:rsidRPr="00974E87" w:rsidRDefault="0038095F" w:rsidP="008C3673">
            <w:pPr>
              <w:jc w:val="center"/>
              <w:rPr>
                <w:rFonts w:ascii="宋体" w:hAnsi="宋体" w:cs="宋体"/>
                <w:b w:val="0"/>
                <w:szCs w:val="21"/>
              </w:rPr>
            </w:pPr>
            <w:r w:rsidRPr="00974E87">
              <w:rPr>
                <w:rFonts w:ascii="宋体" w:hAnsi="宋体" w:cs="宋体" w:hint="eastAsia"/>
                <w:b w:val="0"/>
                <w:szCs w:val="21"/>
              </w:rPr>
              <w:t>1000</w:t>
            </w:r>
          </w:p>
        </w:tc>
        <w:tc>
          <w:tcPr>
            <w:tcW w:w="2327" w:type="dxa"/>
            <w:vAlign w:val="center"/>
          </w:tcPr>
          <w:p w:rsidR="0038095F" w:rsidRPr="00974E87" w:rsidRDefault="0038095F" w:rsidP="008C3673">
            <w:pPr>
              <w:jc w:val="center"/>
              <w:rPr>
                <w:rFonts w:ascii="宋体" w:hAnsi="宋体"/>
                <w:b w:val="0"/>
                <w:szCs w:val="21"/>
              </w:rPr>
            </w:pPr>
            <w:r w:rsidRPr="00974E87">
              <w:rPr>
                <w:rFonts w:ascii="宋体" w:hAnsi="宋体" w:hint="eastAsia"/>
                <w:b w:val="0"/>
                <w:szCs w:val="21"/>
              </w:rPr>
              <w:t>93号黑药库</w:t>
            </w:r>
          </w:p>
        </w:tc>
        <w:tc>
          <w:tcPr>
            <w:tcW w:w="992" w:type="dxa"/>
            <w:vAlign w:val="center"/>
          </w:tcPr>
          <w:p w:rsidR="0038095F" w:rsidRPr="00974E87" w:rsidRDefault="0038095F" w:rsidP="008C3673">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8C3673">
            <w:pPr>
              <w:jc w:val="center"/>
              <w:rPr>
                <w:rFonts w:ascii="宋体" w:hAnsi="宋体"/>
                <w:b w:val="0"/>
                <w:szCs w:val="21"/>
              </w:rPr>
            </w:pPr>
            <w:r w:rsidRPr="00974E87">
              <w:rPr>
                <w:rFonts w:ascii="宋体" w:hAnsi="宋体" w:hint="eastAsia"/>
                <w:b w:val="0"/>
                <w:szCs w:val="21"/>
              </w:rPr>
              <w:t>16</w:t>
            </w:r>
          </w:p>
        </w:tc>
        <w:tc>
          <w:tcPr>
            <w:tcW w:w="926" w:type="dxa"/>
            <w:vAlign w:val="center"/>
          </w:tcPr>
          <w:p w:rsidR="0038095F" w:rsidRPr="00974E87" w:rsidRDefault="0038095F" w:rsidP="008C3673">
            <w:pPr>
              <w:jc w:val="center"/>
              <w:rPr>
                <w:rFonts w:ascii="宋体" w:hAnsi="宋体"/>
                <w:b w:val="0"/>
                <w:szCs w:val="21"/>
              </w:rPr>
            </w:pPr>
            <w:r w:rsidRPr="00974E87">
              <w:rPr>
                <w:rFonts w:ascii="宋体" w:hAnsi="宋体" w:hint="eastAsia"/>
                <w:b w:val="0"/>
                <w:szCs w:val="21"/>
              </w:rPr>
              <w:t>22</w:t>
            </w:r>
          </w:p>
        </w:tc>
      </w:tr>
      <w:tr w:rsidR="0038095F" w:rsidRPr="00974E87" w:rsidTr="0038095F">
        <w:trPr>
          <w:trHeight w:val="510"/>
          <w:jc w:val="center"/>
        </w:trPr>
        <w:tc>
          <w:tcPr>
            <w:tcW w:w="183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99号药饼中转</w:t>
            </w:r>
          </w:p>
        </w:tc>
        <w:tc>
          <w:tcPr>
            <w:tcW w:w="851" w:type="dxa"/>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200</w:t>
            </w:r>
          </w:p>
        </w:tc>
        <w:tc>
          <w:tcPr>
            <w:tcW w:w="2327"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100号拍余药</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12</w:t>
            </w:r>
          </w:p>
        </w:tc>
        <w:tc>
          <w:tcPr>
            <w:tcW w:w="926"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16</w:t>
            </w:r>
          </w:p>
        </w:tc>
      </w:tr>
      <w:tr w:rsidR="0038095F" w:rsidRPr="00974E87" w:rsidTr="0038095F">
        <w:trPr>
          <w:trHeight w:val="510"/>
          <w:jc w:val="center"/>
        </w:trPr>
        <w:tc>
          <w:tcPr>
            <w:tcW w:w="1832" w:type="dxa"/>
            <w:vMerge w:val="restart"/>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101号药饼中转</w:t>
            </w:r>
          </w:p>
        </w:tc>
        <w:tc>
          <w:tcPr>
            <w:tcW w:w="851" w:type="dxa"/>
            <w:vMerge w:val="restart"/>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Merge w:val="restart"/>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200</w:t>
            </w:r>
          </w:p>
        </w:tc>
        <w:tc>
          <w:tcPr>
            <w:tcW w:w="2327"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100号拍余药</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12</w:t>
            </w:r>
          </w:p>
        </w:tc>
        <w:tc>
          <w:tcPr>
            <w:tcW w:w="926"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22</w:t>
            </w:r>
          </w:p>
        </w:tc>
      </w:tr>
      <w:tr w:rsidR="0038095F" w:rsidRPr="00974E87" w:rsidTr="0038095F">
        <w:trPr>
          <w:trHeight w:val="510"/>
          <w:jc w:val="center"/>
        </w:trPr>
        <w:tc>
          <w:tcPr>
            <w:tcW w:w="1832" w:type="dxa"/>
            <w:vMerge/>
            <w:vAlign w:val="center"/>
          </w:tcPr>
          <w:p w:rsidR="0038095F" w:rsidRPr="00974E87" w:rsidRDefault="0038095F" w:rsidP="008C3673">
            <w:pPr>
              <w:jc w:val="center"/>
              <w:rPr>
                <w:rFonts w:ascii="宋体" w:hAnsi="宋体"/>
                <w:b w:val="0"/>
                <w:szCs w:val="21"/>
              </w:rPr>
            </w:pPr>
          </w:p>
        </w:tc>
        <w:tc>
          <w:tcPr>
            <w:tcW w:w="851" w:type="dxa"/>
            <w:vMerge/>
            <w:vAlign w:val="center"/>
          </w:tcPr>
          <w:p w:rsidR="0038095F" w:rsidRPr="00974E87" w:rsidRDefault="0038095F" w:rsidP="009D0C39">
            <w:pPr>
              <w:jc w:val="center"/>
              <w:rPr>
                <w:rFonts w:ascii="宋体" w:hAnsi="宋体" w:cs="宋体"/>
                <w:b w:val="0"/>
                <w:szCs w:val="21"/>
              </w:rPr>
            </w:pPr>
          </w:p>
        </w:tc>
        <w:tc>
          <w:tcPr>
            <w:tcW w:w="850" w:type="dxa"/>
            <w:vMerge/>
            <w:vAlign w:val="center"/>
          </w:tcPr>
          <w:p w:rsidR="0038095F" w:rsidRPr="00974E87" w:rsidRDefault="0038095F" w:rsidP="008C3673">
            <w:pPr>
              <w:jc w:val="center"/>
              <w:rPr>
                <w:rFonts w:ascii="宋体" w:hAnsi="宋体" w:cs="宋体"/>
                <w:b w:val="0"/>
                <w:szCs w:val="21"/>
              </w:rPr>
            </w:pPr>
          </w:p>
        </w:tc>
        <w:tc>
          <w:tcPr>
            <w:tcW w:w="2327" w:type="dxa"/>
            <w:vAlign w:val="center"/>
          </w:tcPr>
          <w:p w:rsidR="0038095F" w:rsidRPr="00974E87" w:rsidRDefault="0038095F" w:rsidP="00952360">
            <w:pPr>
              <w:jc w:val="center"/>
              <w:rPr>
                <w:rFonts w:ascii="宋体" w:hAnsi="宋体"/>
                <w:b w:val="0"/>
                <w:szCs w:val="21"/>
              </w:rPr>
            </w:pPr>
            <w:r w:rsidRPr="00974E87">
              <w:rPr>
                <w:rFonts w:ascii="宋体" w:hAnsi="宋体" w:hint="eastAsia"/>
                <w:b w:val="0"/>
                <w:szCs w:val="21"/>
              </w:rPr>
              <w:t>103号机械压药</w:t>
            </w:r>
          </w:p>
        </w:tc>
        <w:tc>
          <w:tcPr>
            <w:tcW w:w="992"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12</w:t>
            </w:r>
          </w:p>
        </w:tc>
        <w:tc>
          <w:tcPr>
            <w:tcW w:w="926"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18</w:t>
            </w:r>
          </w:p>
        </w:tc>
      </w:tr>
      <w:tr w:rsidR="0038095F" w:rsidRPr="00974E87" w:rsidTr="0038095F">
        <w:trPr>
          <w:trHeight w:val="510"/>
          <w:jc w:val="center"/>
        </w:trPr>
        <w:tc>
          <w:tcPr>
            <w:tcW w:w="1832" w:type="dxa"/>
            <w:vMerge w:val="restart"/>
            <w:vAlign w:val="center"/>
          </w:tcPr>
          <w:p w:rsidR="0038095F" w:rsidRPr="00974E87" w:rsidRDefault="0038095F" w:rsidP="004454B1">
            <w:pPr>
              <w:jc w:val="center"/>
              <w:rPr>
                <w:rFonts w:ascii="宋体" w:hAnsi="宋体"/>
                <w:b w:val="0"/>
                <w:szCs w:val="21"/>
              </w:rPr>
            </w:pPr>
            <w:r w:rsidRPr="00974E87">
              <w:rPr>
                <w:rFonts w:ascii="宋体" w:hAnsi="宋体" w:hint="eastAsia"/>
                <w:b w:val="0"/>
                <w:szCs w:val="21"/>
              </w:rPr>
              <w:t>111号机械药混合</w:t>
            </w:r>
          </w:p>
        </w:tc>
        <w:tc>
          <w:tcPr>
            <w:tcW w:w="851" w:type="dxa"/>
            <w:vMerge w:val="restart"/>
            <w:vAlign w:val="center"/>
          </w:tcPr>
          <w:p w:rsidR="0038095F" w:rsidRPr="00974E87" w:rsidRDefault="0038095F" w:rsidP="00421D6B">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-1</w:t>
            </w:r>
          </w:p>
        </w:tc>
        <w:tc>
          <w:tcPr>
            <w:tcW w:w="850" w:type="dxa"/>
            <w:vMerge w:val="restart"/>
            <w:vAlign w:val="center"/>
          </w:tcPr>
          <w:p w:rsidR="0038095F" w:rsidRPr="00974E87" w:rsidRDefault="0038095F" w:rsidP="00347A3D">
            <w:pPr>
              <w:jc w:val="center"/>
              <w:rPr>
                <w:rFonts w:ascii="宋体" w:hAnsi="宋体" w:cs="宋体"/>
                <w:b w:val="0"/>
                <w:szCs w:val="21"/>
              </w:rPr>
            </w:pPr>
            <w:r w:rsidRPr="00974E87">
              <w:rPr>
                <w:rFonts w:ascii="宋体" w:hAnsi="宋体" w:cs="宋体" w:hint="eastAsia"/>
                <w:b w:val="0"/>
                <w:szCs w:val="21"/>
              </w:rPr>
              <w:t>10</w:t>
            </w:r>
          </w:p>
        </w:tc>
        <w:tc>
          <w:tcPr>
            <w:tcW w:w="2327" w:type="dxa"/>
            <w:vAlign w:val="center"/>
          </w:tcPr>
          <w:p w:rsidR="0038095F" w:rsidRPr="00974E87" w:rsidRDefault="0038095F" w:rsidP="009301DF">
            <w:pPr>
              <w:jc w:val="center"/>
              <w:rPr>
                <w:rFonts w:ascii="宋体" w:hAnsi="宋体"/>
                <w:b w:val="0"/>
                <w:szCs w:val="21"/>
              </w:rPr>
            </w:pPr>
            <w:r w:rsidRPr="00974E87">
              <w:rPr>
                <w:rFonts w:ascii="宋体" w:hAnsi="宋体" w:hint="eastAsia"/>
                <w:b w:val="0"/>
                <w:szCs w:val="21"/>
              </w:rPr>
              <w:t>110号药物中转100kg</w:t>
            </w:r>
          </w:p>
        </w:tc>
        <w:tc>
          <w:tcPr>
            <w:tcW w:w="992"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12</w:t>
            </w:r>
          </w:p>
        </w:tc>
        <w:tc>
          <w:tcPr>
            <w:tcW w:w="926"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14</w:t>
            </w:r>
          </w:p>
        </w:tc>
      </w:tr>
      <w:tr w:rsidR="0038095F" w:rsidRPr="00974E87" w:rsidTr="0038095F">
        <w:trPr>
          <w:trHeight w:val="510"/>
          <w:jc w:val="center"/>
        </w:trPr>
        <w:tc>
          <w:tcPr>
            <w:tcW w:w="1832" w:type="dxa"/>
            <w:vMerge/>
            <w:vAlign w:val="center"/>
          </w:tcPr>
          <w:p w:rsidR="0038095F" w:rsidRPr="00974E87" w:rsidRDefault="0038095F" w:rsidP="003C6D70">
            <w:pPr>
              <w:jc w:val="center"/>
              <w:rPr>
                <w:rFonts w:ascii="宋体" w:hAnsi="宋体"/>
                <w:b w:val="0"/>
                <w:szCs w:val="21"/>
              </w:rPr>
            </w:pPr>
          </w:p>
        </w:tc>
        <w:tc>
          <w:tcPr>
            <w:tcW w:w="851" w:type="dxa"/>
            <w:vMerge/>
            <w:vAlign w:val="center"/>
          </w:tcPr>
          <w:p w:rsidR="0038095F" w:rsidRPr="00974E87" w:rsidRDefault="0038095F" w:rsidP="00347A3D">
            <w:pPr>
              <w:jc w:val="center"/>
              <w:rPr>
                <w:rFonts w:ascii="宋体" w:hAnsi="宋体" w:cs="宋体"/>
                <w:b w:val="0"/>
                <w:szCs w:val="21"/>
              </w:rPr>
            </w:pPr>
          </w:p>
        </w:tc>
        <w:tc>
          <w:tcPr>
            <w:tcW w:w="850" w:type="dxa"/>
            <w:vMerge/>
            <w:vAlign w:val="center"/>
          </w:tcPr>
          <w:p w:rsidR="0038095F" w:rsidRPr="00974E87" w:rsidRDefault="0038095F" w:rsidP="00347A3D">
            <w:pPr>
              <w:jc w:val="center"/>
              <w:rPr>
                <w:rFonts w:ascii="宋体" w:hAnsi="宋体" w:cs="宋体"/>
                <w:b w:val="0"/>
                <w:szCs w:val="21"/>
              </w:rPr>
            </w:pPr>
          </w:p>
        </w:tc>
        <w:tc>
          <w:tcPr>
            <w:tcW w:w="2327"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112号称料</w:t>
            </w:r>
          </w:p>
        </w:tc>
        <w:tc>
          <w:tcPr>
            <w:tcW w:w="992"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12</w:t>
            </w:r>
          </w:p>
        </w:tc>
        <w:tc>
          <w:tcPr>
            <w:tcW w:w="926"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13</w:t>
            </w:r>
          </w:p>
        </w:tc>
      </w:tr>
      <w:tr w:rsidR="0038095F" w:rsidRPr="00974E87" w:rsidTr="0038095F">
        <w:trPr>
          <w:trHeight w:val="510"/>
          <w:jc w:val="center"/>
        </w:trPr>
        <w:tc>
          <w:tcPr>
            <w:tcW w:w="1832"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114号插引中转</w:t>
            </w:r>
          </w:p>
        </w:tc>
        <w:tc>
          <w:tcPr>
            <w:tcW w:w="851" w:type="dxa"/>
            <w:vAlign w:val="center"/>
          </w:tcPr>
          <w:p w:rsidR="0038095F" w:rsidRPr="00974E87" w:rsidRDefault="0038095F" w:rsidP="00347A3D">
            <w:pPr>
              <w:jc w:val="center"/>
              <w:rPr>
                <w:rFonts w:ascii="宋体" w:hAnsi="宋体" w:cs="宋体"/>
                <w:b w:val="0"/>
                <w:szCs w:val="21"/>
              </w:rPr>
            </w:pPr>
            <w:r w:rsidRPr="00974E87">
              <w:rPr>
                <w:rFonts w:ascii="宋体" w:hAnsi="宋体" w:cs="宋体" w:hint="eastAsia"/>
                <w:b w:val="0"/>
                <w:szCs w:val="21"/>
              </w:rPr>
              <w:t>1.3</w:t>
            </w:r>
          </w:p>
        </w:tc>
        <w:tc>
          <w:tcPr>
            <w:tcW w:w="850" w:type="dxa"/>
            <w:vAlign w:val="center"/>
          </w:tcPr>
          <w:p w:rsidR="0038095F" w:rsidRPr="00974E87" w:rsidRDefault="0038095F" w:rsidP="00347A3D">
            <w:pPr>
              <w:jc w:val="center"/>
              <w:rPr>
                <w:rFonts w:ascii="宋体" w:hAnsi="宋体" w:cs="宋体"/>
                <w:b w:val="0"/>
                <w:szCs w:val="21"/>
              </w:rPr>
            </w:pPr>
            <w:r w:rsidRPr="00974E87">
              <w:rPr>
                <w:rFonts w:ascii="宋体" w:hAnsi="宋体" w:cs="宋体" w:hint="eastAsia"/>
                <w:b w:val="0"/>
                <w:szCs w:val="21"/>
              </w:rPr>
              <w:t>100</w:t>
            </w:r>
          </w:p>
        </w:tc>
        <w:tc>
          <w:tcPr>
            <w:tcW w:w="2327" w:type="dxa"/>
            <w:vAlign w:val="center"/>
          </w:tcPr>
          <w:p w:rsidR="0038095F" w:rsidRPr="00974E87" w:rsidRDefault="0038095F" w:rsidP="009301DF">
            <w:pPr>
              <w:jc w:val="center"/>
              <w:rPr>
                <w:rFonts w:ascii="宋体" w:hAnsi="宋体"/>
                <w:b w:val="0"/>
                <w:szCs w:val="21"/>
              </w:rPr>
            </w:pPr>
            <w:r w:rsidRPr="00974E87">
              <w:rPr>
                <w:rFonts w:ascii="宋体" w:hAnsi="宋体" w:hint="eastAsia"/>
                <w:b w:val="0"/>
                <w:szCs w:val="21"/>
              </w:rPr>
              <w:t>115号粉碎</w:t>
            </w:r>
          </w:p>
        </w:tc>
        <w:tc>
          <w:tcPr>
            <w:tcW w:w="992"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12</w:t>
            </w:r>
          </w:p>
        </w:tc>
        <w:tc>
          <w:tcPr>
            <w:tcW w:w="926"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12</w:t>
            </w:r>
          </w:p>
        </w:tc>
      </w:tr>
      <w:tr w:rsidR="0038095F" w:rsidRPr="00974E87" w:rsidTr="0038095F">
        <w:trPr>
          <w:trHeight w:val="510"/>
          <w:jc w:val="center"/>
        </w:trPr>
        <w:tc>
          <w:tcPr>
            <w:tcW w:w="1832" w:type="dxa"/>
            <w:vAlign w:val="center"/>
          </w:tcPr>
          <w:p w:rsidR="0038095F" w:rsidRPr="00974E87" w:rsidRDefault="0038095F" w:rsidP="00110615">
            <w:pPr>
              <w:jc w:val="center"/>
              <w:rPr>
                <w:rFonts w:ascii="宋体" w:hAnsi="宋体"/>
                <w:b w:val="0"/>
                <w:szCs w:val="21"/>
              </w:rPr>
            </w:pPr>
            <w:r w:rsidRPr="00974E87">
              <w:rPr>
                <w:rFonts w:ascii="宋体" w:hAnsi="宋体" w:hint="eastAsia"/>
                <w:b w:val="0"/>
                <w:szCs w:val="21"/>
              </w:rPr>
              <w:t>116号插引中转</w:t>
            </w:r>
          </w:p>
        </w:tc>
        <w:tc>
          <w:tcPr>
            <w:tcW w:w="851" w:type="dxa"/>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1.3</w:t>
            </w:r>
          </w:p>
        </w:tc>
        <w:tc>
          <w:tcPr>
            <w:tcW w:w="850" w:type="dxa"/>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100</w:t>
            </w:r>
          </w:p>
        </w:tc>
        <w:tc>
          <w:tcPr>
            <w:tcW w:w="2327"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118号空筒插引</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12</w:t>
            </w:r>
          </w:p>
        </w:tc>
        <w:tc>
          <w:tcPr>
            <w:tcW w:w="926"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12</w:t>
            </w:r>
          </w:p>
        </w:tc>
      </w:tr>
      <w:tr w:rsidR="0038095F" w:rsidRPr="00974E87" w:rsidTr="0038095F">
        <w:trPr>
          <w:trHeight w:val="510"/>
          <w:jc w:val="center"/>
        </w:trPr>
        <w:tc>
          <w:tcPr>
            <w:tcW w:w="1832" w:type="dxa"/>
            <w:vAlign w:val="center"/>
          </w:tcPr>
          <w:p w:rsidR="0038095F" w:rsidRPr="00974E87" w:rsidRDefault="0038095F" w:rsidP="00110615">
            <w:pPr>
              <w:jc w:val="center"/>
              <w:rPr>
                <w:rFonts w:ascii="宋体" w:hAnsi="宋体"/>
                <w:b w:val="0"/>
                <w:szCs w:val="21"/>
              </w:rPr>
            </w:pPr>
            <w:r w:rsidRPr="00974E87">
              <w:rPr>
                <w:rFonts w:ascii="宋体" w:hAnsi="宋体" w:hint="eastAsia"/>
                <w:b w:val="0"/>
                <w:szCs w:val="21"/>
              </w:rPr>
              <w:t>121号机械药混合</w:t>
            </w:r>
          </w:p>
        </w:tc>
        <w:tc>
          <w:tcPr>
            <w:tcW w:w="851" w:type="dxa"/>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-1</w:t>
            </w:r>
          </w:p>
        </w:tc>
        <w:tc>
          <w:tcPr>
            <w:tcW w:w="850" w:type="dxa"/>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10</w:t>
            </w:r>
          </w:p>
        </w:tc>
        <w:tc>
          <w:tcPr>
            <w:tcW w:w="2327"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122号药物中转100kg</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12</w:t>
            </w:r>
          </w:p>
        </w:tc>
        <w:tc>
          <w:tcPr>
            <w:tcW w:w="926"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12</w:t>
            </w:r>
          </w:p>
        </w:tc>
      </w:tr>
      <w:tr w:rsidR="0038095F" w:rsidRPr="00974E87" w:rsidTr="0038095F">
        <w:trPr>
          <w:trHeight w:val="510"/>
          <w:jc w:val="center"/>
        </w:trPr>
        <w:tc>
          <w:tcPr>
            <w:tcW w:w="1832" w:type="dxa"/>
            <w:vMerge w:val="restart"/>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132号药饼中转</w:t>
            </w:r>
          </w:p>
        </w:tc>
        <w:tc>
          <w:tcPr>
            <w:tcW w:w="851" w:type="dxa"/>
            <w:vMerge w:val="restart"/>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Merge w:val="restart"/>
            <w:vAlign w:val="center"/>
          </w:tcPr>
          <w:p w:rsidR="0038095F" w:rsidRPr="00974E87" w:rsidRDefault="0038095F" w:rsidP="00CC7216">
            <w:pPr>
              <w:jc w:val="center"/>
              <w:rPr>
                <w:rFonts w:ascii="宋体" w:hAnsi="宋体" w:cs="宋体"/>
                <w:b w:val="0"/>
                <w:szCs w:val="21"/>
              </w:rPr>
            </w:pPr>
            <w:r w:rsidRPr="00974E87">
              <w:rPr>
                <w:rFonts w:ascii="宋体" w:hAnsi="宋体" w:cs="宋体" w:hint="eastAsia"/>
                <w:b w:val="0"/>
                <w:szCs w:val="21"/>
              </w:rPr>
              <w:t>50</w:t>
            </w:r>
          </w:p>
        </w:tc>
        <w:tc>
          <w:tcPr>
            <w:tcW w:w="2327"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131号机械压药</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8</w:t>
            </w:r>
          </w:p>
        </w:tc>
        <w:tc>
          <w:tcPr>
            <w:tcW w:w="926" w:type="dxa"/>
            <w:vAlign w:val="center"/>
          </w:tcPr>
          <w:p w:rsidR="0038095F" w:rsidRPr="00974E87" w:rsidRDefault="0038095F" w:rsidP="00CC7216">
            <w:pPr>
              <w:jc w:val="center"/>
              <w:rPr>
                <w:rFonts w:ascii="宋体" w:hAnsi="宋体"/>
                <w:b w:val="0"/>
                <w:szCs w:val="21"/>
              </w:rPr>
            </w:pPr>
            <w:r w:rsidRPr="00974E87">
              <w:rPr>
                <w:rFonts w:ascii="宋体" w:hAnsi="宋体" w:hint="eastAsia"/>
                <w:b w:val="0"/>
                <w:szCs w:val="21"/>
              </w:rPr>
              <w:t>10</w:t>
            </w:r>
          </w:p>
        </w:tc>
      </w:tr>
      <w:tr w:rsidR="0038095F" w:rsidRPr="00974E87" w:rsidTr="0038095F">
        <w:trPr>
          <w:trHeight w:val="510"/>
          <w:jc w:val="center"/>
        </w:trPr>
        <w:tc>
          <w:tcPr>
            <w:tcW w:w="1832" w:type="dxa"/>
            <w:vMerge/>
            <w:vAlign w:val="center"/>
          </w:tcPr>
          <w:p w:rsidR="0038095F" w:rsidRPr="00974E87" w:rsidRDefault="0038095F" w:rsidP="003C6D70">
            <w:pPr>
              <w:jc w:val="center"/>
              <w:rPr>
                <w:rFonts w:ascii="宋体" w:hAnsi="宋体"/>
                <w:b w:val="0"/>
                <w:szCs w:val="21"/>
              </w:rPr>
            </w:pPr>
          </w:p>
        </w:tc>
        <w:tc>
          <w:tcPr>
            <w:tcW w:w="851" w:type="dxa"/>
            <w:vMerge/>
            <w:vAlign w:val="center"/>
          </w:tcPr>
          <w:p w:rsidR="0038095F" w:rsidRPr="00974E87" w:rsidRDefault="0038095F" w:rsidP="00347A3D">
            <w:pPr>
              <w:jc w:val="center"/>
              <w:rPr>
                <w:rFonts w:ascii="宋体" w:hAnsi="宋体" w:cs="宋体"/>
                <w:b w:val="0"/>
                <w:szCs w:val="21"/>
              </w:rPr>
            </w:pPr>
          </w:p>
        </w:tc>
        <w:tc>
          <w:tcPr>
            <w:tcW w:w="850" w:type="dxa"/>
            <w:vMerge/>
            <w:vAlign w:val="center"/>
          </w:tcPr>
          <w:p w:rsidR="0038095F" w:rsidRPr="00974E87" w:rsidRDefault="0038095F" w:rsidP="00347A3D">
            <w:pPr>
              <w:jc w:val="center"/>
              <w:rPr>
                <w:rFonts w:ascii="宋体" w:hAnsi="宋体" w:cs="宋体"/>
                <w:b w:val="0"/>
                <w:szCs w:val="21"/>
              </w:rPr>
            </w:pPr>
          </w:p>
        </w:tc>
        <w:tc>
          <w:tcPr>
            <w:tcW w:w="2327"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133号拍余药</w:t>
            </w:r>
          </w:p>
        </w:tc>
        <w:tc>
          <w:tcPr>
            <w:tcW w:w="992"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8</w:t>
            </w:r>
          </w:p>
        </w:tc>
        <w:tc>
          <w:tcPr>
            <w:tcW w:w="926"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11</w:t>
            </w:r>
          </w:p>
        </w:tc>
      </w:tr>
      <w:tr w:rsidR="0038095F" w:rsidRPr="00974E87" w:rsidTr="0038095F">
        <w:trPr>
          <w:trHeight w:val="510"/>
          <w:jc w:val="center"/>
        </w:trPr>
        <w:tc>
          <w:tcPr>
            <w:tcW w:w="1832"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135号药饼中转</w:t>
            </w:r>
          </w:p>
        </w:tc>
        <w:tc>
          <w:tcPr>
            <w:tcW w:w="851" w:type="dxa"/>
            <w:vAlign w:val="center"/>
          </w:tcPr>
          <w:p w:rsidR="0038095F" w:rsidRPr="00974E87" w:rsidRDefault="0038095F" w:rsidP="00347A3D">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Align w:val="center"/>
          </w:tcPr>
          <w:p w:rsidR="0038095F" w:rsidRPr="00974E87" w:rsidRDefault="0038095F" w:rsidP="00347A3D">
            <w:pPr>
              <w:jc w:val="center"/>
              <w:rPr>
                <w:rFonts w:ascii="宋体" w:hAnsi="宋体" w:cs="宋体"/>
                <w:b w:val="0"/>
                <w:szCs w:val="21"/>
              </w:rPr>
            </w:pPr>
            <w:r w:rsidRPr="00974E87">
              <w:rPr>
                <w:rFonts w:ascii="宋体" w:hAnsi="宋体" w:cs="宋体" w:hint="eastAsia"/>
                <w:b w:val="0"/>
                <w:szCs w:val="21"/>
              </w:rPr>
              <w:t>30</w:t>
            </w:r>
          </w:p>
        </w:tc>
        <w:tc>
          <w:tcPr>
            <w:tcW w:w="2327" w:type="dxa"/>
            <w:vAlign w:val="center"/>
          </w:tcPr>
          <w:p w:rsidR="0038095F" w:rsidRPr="00974E87" w:rsidRDefault="0038095F" w:rsidP="003C6D70">
            <w:pPr>
              <w:jc w:val="center"/>
              <w:rPr>
                <w:rFonts w:ascii="宋体" w:hAnsi="宋体"/>
                <w:b w:val="0"/>
                <w:szCs w:val="21"/>
              </w:rPr>
            </w:pPr>
            <w:r w:rsidRPr="00974E87">
              <w:rPr>
                <w:rFonts w:ascii="宋体" w:hAnsi="宋体" w:hint="eastAsia"/>
                <w:b w:val="0"/>
                <w:szCs w:val="21"/>
              </w:rPr>
              <w:t>133号拍余药</w:t>
            </w:r>
          </w:p>
        </w:tc>
        <w:tc>
          <w:tcPr>
            <w:tcW w:w="992"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双有</w:t>
            </w:r>
          </w:p>
        </w:tc>
        <w:tc>
          <w:tcPr>
            <w:tcW w:w="992"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8</w:t>
            </w:r>
          </w:p>
        </w:tc>
        <w:tc>
          <w:tcPr>
            <w:tcW w:w="926" w:type="dxa"/>
            <w:vAlign w:val="center"/>
          </w:tcPr>
          <w:p w:rsidR="0038095F" w:rsidRPr="00974E87" w:rsidRDefault="0038095F" w:rsidP="00347A3D">
            <w:pPr>
              <w:jc w:val="center"/>
              <w:rPr>
                <w:rFonts w:ascii="宋体" w:hAnsi="宋体"/>
                <w:b w:val="0"/>
                <w:szCs w:val="21"/>
              </w:rPr>
            </w:pPr>
            <w:r w:rsidRPr="00974E87">
              <w:rPr>
                <w:rFonts w:ascii="宋体" w:hAnsi="宋体" w:hint="eastAsia"/>
                <w:b w:val="0"/>
                <w:szCs w:val="21"/>
              </w:rPr>
              <w:t>10</w:t>
            </w:r>
          </w:p>
        </w:tc>
      </w:tr>
    </w:tbl>
    <w:p w:rsidR="000E2E3A" w:rsidRPr="00974E87" w:rsidRDefault="001F1C21" w:rsidP="0080369A">
      <w:pPr>
        <w:pStyle w:val="3"/>
        <w:spacing w:beforeLines="50" w:before="120"/>
        <w:rPr>
          <w:rFonts w:ascii="黑体" w:eastAsia="黑体" w:hAnsi="黑体"/>
          <w:b w:val="0"/>
          <w:szCs w:val="28"/>
        </w:rPr>
      </w:pPr>
      <w:bookmarkStart w:id="399" w:name="_Toc116155689"/>
      <w:bookmarkStart w:id="400" w:name="_Toc116156517"/>
      <w:bookmarkStart w:id="401" w:name="_Toc116289763"/>
      <w:bookmarkStart w:id="402" w:name="_Toc128301700"/>
      <w:bookmarkStart w:id="403" w:name="_Toc163313418"/>
      <w:r w:rsidRPr="00974E87">
        <w:rPr>
          <w:rFonts w:ascii="黑体" w:eastAsia="黑体" w:hAnsi="黑体" w:hint="eastAsia"/>
          <w:b w:val="0"/>
          <w:szCs w:val="28"/>
        </w:rPr>
        <w:t>2.</w:t>
      </w:r>
      <w:r w:rsidR="005A2592" w:rsidRPr="00974E87">
        <w:rPr>
          <w:rFonts w:ascii="黑体" w:eastAsia="黑体" w:hAnsi="黑体" w:hint="eastAsia"/>
          <w:b w:val="0"/>
          <w:szCs w:val="28"/>
        </w:rPr>
        <w:t>7</w:t>
      </w:r>
      <w:r w:rsidRPr="00974E87">
        <w:rPr>
          <w:rFonts w:ascii="黑体" w:eastAsia="黑体" w:hAnsi="黑体" w:hint="eastAsia"/>
          <w:b w:val="0"/>
          <w:szCs w:val="28"/>
        </w:rPr>
        <w:t>.2</w:t>
      </w:r>
      <w:r w:rsidRPr="00974E87">
        <w:rPr>
          <w:rFonts w:ascii="黑体" w:eastAsia="黑体" w:hAnsi="黑体"/>
          <w:b w:val="0"/>
          <w:szCs w:val="28"/>
        </w:rPr>
        <w:t xml:space="preserve"> </w:t>
      </w:r>
      <w:r w:rsidRPr="00974E87">
        <w:rPr>
          <w:rFonts w:ascii="黑体" w:eastAsia="黑体" w:hAnsi="黑体" w:hint="eastAsia"/>
          <w:b w:val="0"/>
          <w:szCs w:val="28"/>
        </w:rPr>
        <w:t>外部距离</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rsidR="000E2E3A" w:rsidRPr="00974E87" w:rsidRDefault="001F1C21" w:rsidP="00E02286">
      <w:pPr>
        <w:pStyle w:val="af0"/>
        <w:numPr>
          <w:ilvl w:val="0"/>
          <w:numId w:val="6"/>
        </w:numPr>
        <w:spacing w:line="360" w:lineRule="auto"/>
        <w:ind w:firstLineChars="200" w:firstLine="560"/>
        <w:rPr>
          <w:rFonts w:hAnsi="宋体"/>
          <w:bCs/>
          <w:sz w:val="28"/>
          <w:szCs w:val="28"/>
        </w:rPr>
      </w:pPr>
      <w:bookmarkStart w:id="404" w:name="_Toc354229650"/>
      <w:bookmarkStart w:id="405" w:name="_Toc355364644"/>
      <w:bookmarkStart w:id="406" w:name="_Toc355270239"/>
      <w:r w:rsidRPr="00974E87">
        <w:rPr>
          <w:rFonts w:hAnsi="宋体" w:hint="eastAsia"/>
          <w:bCs/>
          <w:sz w:val="28"/>
          <w:szCs w:val="28"/>
        </w:rPr>
        <w:t>选址</w:t>
      </w:r>
      <w:bookmarkEnd w:id="404"/>
      <w:bookmarkEnd w:id="405"/>
      <w:bookmarkEnd w:id="406"/>
      <w:r w:rsidRPr="00974E87">
        <w:rPr>
          <w:rFonts w:hAnsi="宋体" w:hint="eastAsia"/>
          <w:bCs/>
          <w:sz w:val="28"/>
          <w:szCs w:val="28"/>
        </w:rPr>
        <w:t xml:space="preserve"> </w:t>
      </w:r>
      <w:r w:rsidR="00355598" w:rsidRPr="00974E87">
        <w:rPr>
          <w:rFonts w:hAnsi="宋体" w:hint="eastAsia"/>
          <w:bCs/>
          <w:sz w:val="28"/>
          <w:szCs w:val="28"/>
        </w:rPr>
        <w:t>湖南文达烟花鞭炮有限公司</w:t>
      </w:r>
      <w:r w:rsidRPr="00974E87">
        <w:rPr>
          <w:rFonts w:hAnsi="宋体" w:hint="eastAsia"/>
          <w:bCs/>
          <w:sz w:val="28"/>
          <w:szCs w:val="28"/>
        </w:rPr>
        <w:t>选址位于</w:t>
      </w:r>
      <w:r w:rsidR="003F4449" w:rsidRPr="00974E87">
        <w:rPr>
          <w:rFonts w:hAnsi="宋体" w:hint="eastAsia"/>
          <w:bCs/>
          <w:sz w:val="28"/>
          <w:szCs w:val="28"/>
        </w:rPr>
        <w:t>湖南省常德市临澧县佘市桥镇文家店社区合头组</w:t>
      </w:r>
      <w:r w:rsidR="001A4ED4" w:rsidRPr="00974E87">
        <w:rPr>
          <w:rFonts w:hAnsi="宋体" w:hint="eastAsia"/>
          <w:bCs/>
          <w:sz w:val="28"/>
          <w:szCs w:val="28"/>
        </w:rPr>
        <w:t>，</w:t>
      </w:r>
      <w:r w:rsidRPr="00974E87">
        <w:rPr>
          <w:rFonts w:hAnsi="宋体" w:hint="eastAsia"/>
          <w:bCs/>
          <w:sz w:val="28"/>
          <w:szCs w:val="28"/>
        </w:rPr>
        <w:t>选址远离国家级文物建筑、高速铁路、机场等重点建筑以及居民区、机关、工厂、军事管理区、村庄、旅游区、区域变电站、铁路车站、国家铁路、公路和通航的河流航道、高压架空输电线路、通信枢纽、城镇规划边缘等</w:t>
      </w:r>
      <w:r w:rsidR="001A4ED4" w:rsidRPr="00974E87">
        <w:rPr>
          <w:rFonts w:hAnsi="宋体" w:hint="eastAsia"/>
          <w:bCs/>
          <w:sz w:val="28"/>
          <w:szCs w:val="28"/>
        </w:rPr>
        <w:t>；</w:t>
      </w:r>
      <w:r w:rsidR="00CC7216" w:rsidRPr="00974E87">
        <w:rPr>
          <w:rFonts w:hAnsi="宋体" w:hint="eastAsia"/>
          <w:bCs/>
          <w:sz w:val="28"/>
          <w:szCs w:val="28"/>
        </w:rPr>
        <w:t>生产厂区北面存在一所学校、且周边存在有零星居民建筑</w:t>
      </w:r>
      <w:r w:rsidRPr="00974E87">
        <w:rPr>
          <w:rFonts w:hAnsi="宋体" w:hint="eastAsia"/>
          <w:bCs/>
          <w:sz w:val="28"/>
          <w:szCs w:val="28"/>
        </w:rPr>
        <w:t>。</w:t>
      </w:r>
    </w:p>
    <w:p w:rsidR="000E2E3A" w:rsidRPr="00974E87" w:rsidRDefault="001F1C21" w:rsidP="00E02286">
      <w:pPr>
        <w:pStyle w:val="af0"/>
        <w:numPr>
          <w:ilvl w:val="0"/>
          <w:numId w:val="6"/>
        </w:numPr>
        <w:spacing w:line="360" w:lineRule="auto"/>
        <w:ind w:firstLineChars="200" w:firstLine="560"/>
        <w:rPr>
          <w:rFonts w:hAnsi="宋体"/>
          <w:bCs/>
          <w:sz w:val="28"/>
          <w:szCs w:val="28"/>
        </w:rPr>
      </w:pPr>
      <w:bookmarkStart w:id="407" w:name="_Toc355364645"/>
      <w:bookmarkStart w:id="408" w:name="_Toc355270240"/>
      <w:bookmarkStart w:id="409" w:name="_Toc354229651"/>
      <w:r w:rsidRPr="00974E87">
        <w:rPr>
          <w:rFonts w:hAnsi="宋体" w:hint="eastAsia"/>
          <w:bCs/>
          <w:sz w:val="28"/>
          <w:szCs w:val="28"/>
        </w:rPr>
        <w:t>规划</w:t>
      </w:r>
      <w:bookmarkEnd w:id="407"/>
      <w:bookmarkEnd w:id="408"/>
      <w:bookmarkEnd w:id="409"/>
      <w:r w:rsidRPr="00974E87">
        <w:rPr>
          <w:rFonts w:hAnsi="宋体" w:hint="eastAsia"/>
          <w:bCs/>
          <w:sz w:val="28"/>
          <w:szCs w:val="28"/>
        </w:rPr>
        <w:t xml:space="preserve"> </w:t>
      </w:r>
      <w:r w:rsidR="0068039E" w:rsidRPr="00974E87">
        <w:rPr>
          <w:rFonts w:hAnsi="宋体" w:hint="eastAsia"/>
          <w:bCs/>
          <w:sz w:val="28"/>
          <w:szCs w:val="28"/>
        </w:rPr>
        <w:t>该项目</w:t>
      </w:r>
      <w:r w:rsidRPr="00974E87">
        <w:rPr>
          <w:rFonts w:hAnsi="宋体" w:hint="eastAsia"/>
          <w:bCs/>
          <w:sz w:val="28"/>
          <w:szCs w:val="28"/>
        </w:rPr>
        <w:t>总体上立足区域内自然条件、地势、地幅和周边条件，进行分区规划和地块划分。</w:t>
      </w:r>
      <w:bookmarkStart w:id="410" w:name="_Toc354229652"/>
      <w:bookmarkStart w:id="411" w:name="_Toc355364646"/>
      <w:bookmarkStart w:id="412" w:name="_Toc355270241"/>
    </w:p>
    <w:p w:rsidR="000E2E3A" w:rsidRPr="00974E87" w:rsidRDefault="001F1C21" w:rsidP="00E02286">
      <w:pPr>
        <w:pStyle w:val="af0"/>
        <w:numPr>
          <w:ilvl w:val="0"/>
          <w:numId w:val="6"/>
        </w:numPr>
        <w:spacing w:line="360" w:lineRule="auto"/>
        <w:ind w:firstLineChars="200" w:firstLine="560"/>
        <w:rPr>
          <w:rFonts w:hAnsi="宋体"/>
          <w:bCs/>
          <w:sz w:val="28"/>
          <w:szCs w:val="28"/>
        </w:rPr>
      </w:pPr>
      <w:r w:rsidRPr="00974E87">
        <w:rPr>
          <w:rFonts w:hAnsi="宋体" w:hint="eastAsia"/>
          <w:bCs/>
          <w:sz w:val="28"/>
          <w:szCs w:val="28"/>
        </w:rPr>
        <w:t>外部</w:t>
      </w:r>
      <w:bookmarkEnd w:id="410"/>
      <w:bookmarkEnd w:id="411"/>
      <w:bookmarkEnd w:id="412"/>
      <w:r w:rsidRPr="00974E87">
        <w:rPr>
          <w:rFonts w:hAnsi="宋体" w:hint="eastAsia"/>
          <w:bCs/>
          <w:sz w:val="28"/>
          <w:szCs w:val="28"/>
        </w:rPr>
        <w:t xml:space="preserve">设施  </w:t>
      </w:r>
      <w:r w:rsidR="0068039E" w:rsidRPr="00974E87">
        <w:rPr>
          <w:rFonts w:hAnsi="宋体" w:hint="eastAsia"/>
          <w:bCs/>
          <w:sz w:val="28"/>
          <w:szCs w:val="28"/>
        </w:rPr>
        <w:t>该项目</w:t>
      </w:r>
      <w:r w:rsidR="00F81874" w:rsidRPr="00974E87">
        <w:rPr>
          <w:rFonts w:hAnsi="宋体" w:hint="eastAsia"/>
          <w:bCs/>
          <w:sz w:val="28"/>
          <w:szCs w:val="28"/>
        </w:rPr>
        <w:t>新</w:t>
      </w:r>
      <w:r w:rsidR="00ED24F2" w:rsidRPr="00974E87">
        <w:rPr>
          <w:rFonts w:hAnsi="宋体" w:hint="eastAsia"/>
          <w:bCs/>
          <w:sz w:val="28"/>
          <w:szCs w:val="28"/>
        </w:rPr>
        <w:t>改建项目</w:t>
      </w:r>
      <w:r w:rsidRPr="00974E87">
        <w:rPr>
          <w:rFonts w:hAnsi="宋体" w:hint="eastAsia"/>
          <w:bCs/>
          <w:sz w:val="28"/>
          <w:szCs w:val="28"/>
        </w:rPr>
        <w:t>危险建筑物与周围建(构)筑物的外部距离情况见表2.</w:t>
      </w:r>
      <w:r w:rsidR="005A2592" w:rsidRPr="00974E87">
        <w:rPr>
          <w:rFonts w:hAnsi="宋体" w:hint="eastAsia"/>
          <w:bCs/>
          <w:sz w:val="28"/>
          <w:szCs w:val="28"/>
        </w:rPr>
        <w:t>7</w:t>
      </w:r>
      <w:r w:rsidRPr="00974E87">
        <w:rPr>
          <w:rFonts w:hAnsi="宋体" w:hint="eastAsia"/>
          <w:bCs/>
          <w:sz w:val="28"/>
          <w:szCs w:val="28"/>
        </w:rPr>
        <w:t>-2。</w:t>
      </w:r>
    </w:p>
    <w:p w:rsidR="000E2E3A" w:rsidRPr="00974E87" w:rsidRDefault="001F1C21">
      <w:pPr>
        <w:spacing w:line="480" w:lineRule="exact"/>
        <w:jc w:val="center"/>
        <w:rPr>
          <w:rFonts w:ascii="黑体" w:eastAsia="黑体" w:hAnsi="黑体"/>
          <w:b w:val="0"/>
          <w:sz w:val="24"/>
        </w:rPr>
      </w:pPr>
      <w:r w:rsidRPr="00974E87">
        <w:rPr>
          <w:rFonts w:ascii="黑体" w:eastAsia="黑体" w:hAnsi="黑体" w:hint="eastAsia"/>
          <w:b w:val="0"/>
          <w:sz w:val="24"/>
        </w:rPr>
        <w:t>表2</w:t>
      </w:r>
      <w:r w:rsidRPr="00974E87">
        <w:rPr>
          <w:rFonts w:ascii="黑体" w:eastAsia="黑体" w:hAnsi="黑体"/>
          <w:b w:val="0"/>
          <w:sz w:val="24"/>
        </w:rPr>
        <w:t>.</w:t>
      </w:r>
      <w:r w:rsidR="005A2592" w:rsidRPr="00974E87">
        <w:rPr>
          <w:rFonts w:ascii="黑体" w:eastAsia="黑体" w:hAnsi="黑体" w:hint="eastAsia"/>
          <w:b w:val="0"/>
          <w:sz w:val="24"/>
        </w:rPr>
        <w:t>7</w:t>
      </w:r>
      <w:r w:rsidRPr="00974E87">
        <w:rPr>
          <w:rFonts w:ascii="黑体" w:eastAsia="黑体" w:hAnsi="黑体" w:hint="eastAsia"/>
          <w:b w:val="0"/>
          <w:sz w:val="24"/>
        </w:rPr>
        <w:t xml:space="preserve">-2  </w:t>
      </w:r>
      <w:r w:rsidR="00FF1B9C" w:rsidRPr="00974E87">
        <w:rPr>
          <w:rFonts w:ascii="黑体" w:eastAsia="黑体" w:hAnsi="黑体" w:hint="eastAsia"/>
          <w:b w:val="0"/>
          <w:bCs/>
          <w:sz w:val="24"/>
        </w:rPr>
        <w:t>新、改建</w:t>
      </w:r>
      <w:r w:rsidRPr="00974E87">
        <w:rPr>
          <w:rFonts w:ascii="黑体" w:eastAsia="黑体" w:hAnsi="黑体" w:hint="eastAsia"/>
          <w:b w:val="0"/>
          <w:sz w:val="24"/>
        </w:rPr>
        <w:t>危险建筑物与周围建(构)筑物外部距离情况表</w:t>
      </w:r>
    </w:p>
    <w:tbl>
      <w:tblPr>
        <w:tblW w:w="464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9"/>
        <w:gridCol w:w="708"/>
        <w:gridCol w:w="747"/>
        <w:gridCol w:w="812"/>
        <w:gridCol w:w="2103"/>
        <w:gridCol w:w="1120"/>
        <w:gridCol w:w="894"/>
      </w:tblGrid>
      <w:tr w:rsidR="00974E87" w:rsidRPr="00974E87" w:rsidTr="00CC7216">
        <w:trPr>
          <w:trHeight w:val="454"/>
          <w:tblHeader/>
          <w:jc w:val="center"/>
        </w:trPr>
        <w:tc>
          <w:tcPr>
            <w:tcW w:w="1250" w:type="pct"/>
            <w:vMerge w:val="restart"/>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bookmarkStart w:id="413" w:name="_Toc18319"/>
            <w:bookmarkStart w:id="414" w:name="_Toc31195"/>
            <w:bookmarkStart w:id="415" w:name="_Toc2099"/>
            <w:bookmarkStart w:id="416" w:name="_Toc271898742"/>
            <w:bookmarkStart w:id="417" w:name="_Toc335902392"/>
            <w:bookmarkStart w:id="418" w:name="_Toc294247804"/>
            <w:r w:rsidRPr="00974E87">
              <w:rPr>
                <w:rFonts w:asciiTheme="minorEastAsia" w:eastAsiaTheme="minorEastAsia" w:hAnsiTheme="minorEastAsia" w:cstheme="minorEastAsia" w:hint="eastAsia"/>
                <w:szCs w:val="21"/>
              </w:rPr>
              <w:t>危险性建筑物</w:t>
            </w:r>
          </w:p>
          <w:p w:rsidR="0038095F" w:rsidRPr="00974E87" w:rsidRDefault="0038095F" w:rsidP="00CC7216">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名称</w:t>
            </w:r>
          </w:p>
        </w:tc>
        <w:tc>
          <w:tcPr>
            <w:tcW w:w="416" w:type="pct"/>
            <w:vMerge w:val="restart"/>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危险</w:t>
            </w:r>
          </w:p>
          <w:p w:rsidR="0038095F" w:rsidRPr="00974E87" w:rsidRDefault="0038095F" w:rsidP="00CC7216">
            <w:pPr>
              <w:spacing w:line="300" w:lineRule="exact"/>
              <w:jc w:val="center"/>
              <w:rPr>
                <w:rFonts w:asciiTheme="minorEastAsia" w:eastAsiaTheme="minorEastAsia" w:hAnsiTheme="minorEastAsia" w:cstheme="minorEastAsia"/>
                <w:spacing w:val="-10"/>
                <w:szCs w:val="21"/>
              </w:rPr>
            </w:pPr>
            <w:r w:rsidRPr="00974E87">
              <w:rPr>
                <w:rFonts w:asciiTheme="minorEastAsia" w:eastAsiaTheme="minorEastAsia" w:hAnsiTheme="minorEastAsia" w:cstheme="minorEastAsia" w:hint="eastAsia"/>
                <w:szCs w:val="21"/>
              </w:rPr>
              <w:t>等级</w:t>
            </w:r>
          </w:p>
        </w:tc>
        <w:tc>
          <w:tcPr>
            <w:tcW w:w="439" w:type="pct"/>
            <w:vMerge w:val="restart"/>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定量</w:t>
            </w:r>
          </w:p>
          <w:p w:rsidR="0038095F" w:rsidRPr="00974E87" w:rsidRDefault="0038095F" w:rsidP="00CC7216">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w:t>
            </w:r>
          </w:p>
        </w:tc>
        <w:tc>
          <w:tcPr>
            <w:tcW w:w="2895" w:type="pct"/>
            <w:gridSpan w:val="4"/>
            <w:tcBorders>
              <w:right w:val="single" w:sz="4" w:space="0" w:color="auto"/>
            </w:tcBorders>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外部安全距离符合性</w:t>
            </w:r>
          </w:p>
        </w:tc>
      </w:tr>
      <w:tr w:rsidR="00974E87" w:rsidRPr="00974E87" w:rsidTr="00CC7216">
        <w:trPr>
          <w:trHeight w:val="454"/>
          <w:tblHeader/>
          <w:jc w:val="center"/>
        </w:trPr>
        <w:tc>
          <w:tcPr>
            <w:tcW w:w="1250" w:type="pct"/>
            <w:vMerge/>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p>
        </w:tc>
        <w:tc>
          <w:tcPr>
            <w:tcW w:w="416" w:type="pct"/>
            <w:vMerge/>
            <w:vAlign w:val="center"/>
          </w:tcPr>
          <w:p w:rsidR="0038095F" w:rsidRPr="00974E87" w:rsidRDefault="0038095F" w:rsidP="00CC7216">
            <w:pPr>
              <w:spacing w:line="300" w:lineRule="exact"/>
              <w:jc w:val="center"/>
              <w:rPr>
                <w:rFonts w:asciiTheme="minorEastAsia" w:eastAsiaTheme="minorEastAsia" w:hAnsiTheme="minorEastAsia" w:cstheme="minorEastAsia"/>
                <w:spacing w:val="-10"/>
                <w:szCs w:val="21"/>
              </w:rPr>
            </w:pPr>
          </w:p>
        </w:tc>
        <w:tc>
          <w:tcPr>
            <w:tcW w:w="439" w:type="pct"/>
            <w:vMerge/>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p>
        </w:tc>
        <w:tc>
          <w:tcPr>
            <w:tcW w:w="2895" w:type="pct"/>
            <w:gridSpan w:val="4"/>
            <w:tcBorders>
              <w:right w:val="single" w:sz="4" w:space="0" w:color="auto"/>
            </w:tcBorders>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与最近建构筑物距离（m）</w:t>
            </w:r>
          </w:p>
        </w:tc>
      </w:tr>
      <w:tr w:rsidR="00974E87" w:rsidRPr="00974E87" w:rsidTr="00CC7216">
        <w:trPr>
          <w:trHeight w:val="373"/>
          <w:tblHeader/>
          <w:jc w:val="center"/>
        </w:trPr>
        <w:tc>
          <w:tcPr>
            <w:tcW w:w="1250" w:type="pct"/>
            <w:vMerge/>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p>
        </w:tc>
        <w:tc>
          <w:tcPr>
            <w:tcW w:w="416" w:type="pct"/>
            <w:vMerge/>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p>
        </w:tc>
        <w:tc>
          <w:tcPr>
            <w:tcW w:w="439" w:type="pct"/>
            <w:vMerge/>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p>
        </w:tc>
        <w:tc>
          <w:tcPr>
            <w:tcW w:w="477" w:type="pct"/>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方位</w:t>
            </w:r>
          </w:p>
        </w:tc>
        <w:tc>
          <w:tcPr>
            <w:tcW w:w="1235" w:type="pct"/>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被保护物名称</w:t>
            </w:r>
          </w:p>
        </w:tc>
        <w:tc>
          <w:tcPr>
            <w:tcW w:w="658" w:type="pct"/>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标准要求</w:t>
            </w:r>
          </w:p>
        </w:tc>
        <w:tc>
          <w:tcPr>
            <w:tcW w:w="525" w:type="pct"/>
            <w:tcBorders>
              <w:right w:val="single" w:sz="4" w:space="0" w:color="auto"/>
            </w:tcBorders>
            <w:vAlign w:val="center"/>
          </w:tcPr>
          <w:p w:rsidR="0038095F" w:rsidRPr="00974E87" w:rsidRDefault="0038095F" w:rsidP="00CC7216">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实测</w:t>
            </w:r>
          </w:p>
        </w:tc>
      </w:tr>
      <w:tr w:rsidR="00974E87" w:rsidRPr="00974E87" w:rsidTr="00CC7216">
        <w:trPr>
          <w:trHeight w:val="468"/>
          <w:jc w:val="center"/>
        </w:trPr>
        <w:tc>
          <w:tcPr>
            <w:tcW w:w="1250" w:type="pct"/>
            <w:tcBorders>
              <w:bottom w:val="single" w:sz="4" w:space="0" w:color="auto"/>
            </w:tcBorders>
            <w:vAlign w:val="center"/>
          </w:tcPr>
          <w:p w:rsidR="00CC7216" w:rsidRPr="00974E87" w:rsidRDefault="00CC7216" w:rsidP="00CC7216">
            <w:pPr>
              <w:jc w:val="center"/>
              <w:rPr>
                <w:rFonts w:ascii="宋体" w:hAnsi="宋体"/>
                <w:b w:val="0"/>
                <w:szCs w:val="21"/>
              </w:rPr>
            </w:pPr>
            <w:r w:rsidRPr="00974E87">
              <w:rPr>
                <w:rFonts w:ascii="宋体" w:hAnsi="宋体" w:hint="eastAsia"/>
                <w:b w:val="0"/>
                <w:szCs w:val="21"/>
              </w:rPr>
              <w:t>14号机械组盆串引</w:t>
            </w:r>
          </w:p>
        </w:tc>
        <w:tc>
          <w:tcPr>
            <w:tcW w:w="416" w:type="pct"/>
            <w:tcBorders>
              <w:bottom w:val="single" w:sz="4" w:space="0" w:color="auto"/>
            </w:tcBorders>
            <w:vAlign w:val="center"/>
          </w:tcPr>
          <w:p w:rsidR="00CC7216" w:rsidRPr="00974E87" w:rsidRDefault="00CC7216" w:rsidP="00CC7216">
            <w:pPr>
              <w:jc w:val="center"/>
              <w:rPr>
                <w:rFonts w:ascii="宋体" w:hAnsi="宋体" w:cs="宋体"/>
                <w:b w:val="0"/>
                <w:szCs w:val="21"/>
              </w:rPr>
            </w:pPr>
            <w:r w:rsidRPr="00974E87">
              <w:rPr>
                <w:rFonts w:ascii="宋体" w:hAnsi="宋体" w:cs="宋体" w:hint="eastAsia"/>
                <w:b w:val="0"/>
                <w:szCs w:val="21"/>
              </w:rPr>
              <w:t>1.3</w:t>
            </w:r>
          </w:p>
        </w:tc>
        <w:tc>
          <w:tcPr>
            <w:tcW w:w="439" w:type="pct"/>
            <w:tcBorders>
              <w:bottom w:val="single" w:sz="4" w:space="0" w:color="auto"/>
            </w:tcBorders>
            <w:vAlign w:val="center"/>
          </w:tcPr>
          <w:p w:rsidR="00CC7216" w:rsidRPr="00974E87" w:rsidRDefault="00CC7216" w:rsidP="00CC7216">
            <w:pPr>
              <w:jc w:val="center"/>
              <w:rPr>
                <w:rFonts w:ascii="宋体" w:hAnsi="宋体" w:cs="宋体"/>
                <w:b w:val="0"/>
                <w:szCs w:val="21"/>
              </w:rPr>
            </w:pPr>
            <w:r w:rsidRPr="00974E87">
              <w:rPr>
                <w:rFonts w:ascii="宋体" w:hAnsi="宋体" w:cs="宋体" w:hint="eastAsia"/>
                <w:b w:val="0"/>
                <w:szCs w:val="21"/>
              </w:rPr>
              <w:t>50</w:t>
            </w:r>
          </w:p>
        </w:tc>
        <w:tc>
          <w:tcPr>
            <w:tcW w:w="477" w:type="pct"/>
            <w:vAlign w:val="center"/>
          </w:tcPr>
          <w:p w:rsidR="00CC7216" w:rsidRPr="00974E87" w:rsidRDefault="00CC721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东南</w:t>
            </w:r>
          </w:p>
        </w:tc>
        <w:tc>
          <w:tcPr>
            <w:tcW w:w="1235" w:type="pct"/>
            <w:vAlign w:val="center"/>
          </w:tcPr>
          <w:p w:rsidR="00CC7216" w:rsidRPr="00974E87" w:rsidRDefault="00CC721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658" w:type="pct"/>
            <w:vAlign w:val="center"/>
          </w:tcPr>
          <w:p w:rsidR="00CC7216" w:rsidRPr="00974E87" w:rsidRDefault="00CC721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35</w:t>
            </w:r>
          </w:p>
        </w:tc>
        <w:tc>
          <w:tcPr>
            <w:tcW w:w="525" w:type="pct"/>
            <w:vAlign w:val="center"/>
          </w:tcPr>
          <w:p w:rsidR="00CC7216" w:rsidRPr="00974E87" w:rsidRDefault="00CC721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116</w:t>
            </w:r>
          </w:p>
        </w:tc>
      </w:tr>
      <w:tr w:rsidR="00974E87" w:rsidRPr="00974E87" w:rsidTr="00CC7216">
        <w:trPr>
          <w:trHeight w:val="468"/>
          <w:jc w:val="center"/>
        </w:trPr>
        <w:tc>
          <w:tcPr>
            <w:tcW w:w="1250" w:type="pct"/>
            <w:tcBorders>
              <w:bottom w:val="single" w:sz="4" w:space="0" w:color="auto"/>
            </w:tcBorders>
            <w:vAlign w:val="center"/>
          </w:tcPr>
          <w:p w:rsidR="00452DE6" w:rsidRPr="00974E87" w:rsidRDefault="00452DE6" w:rsidP="00452DE6">
            <w:pPr>
              <w:jc w:val="center"/>
              <w:rPr>
                <w:rFonts w:ascii="宋体" w:hAnsi="宋体"/>
                <w:b w:val="0"/>
                <w:szCs w:val="21"/>
              </w:rPr>
            </w:pPr>
            <w:r w:rsidRPr="00974E87">
              <w:rPr>
                <w:rFonts w:ascii="宋体" w:hAnsi="宋体" w:hint="eastAsia"/>
                <w:b w:val="0"/>
                <w:szCs w:val="21"/>
              </w:rPr>
              <w:lastRenderedPageBreak/>
              <w:t>21号半成品中转</w:t>
            </w:r>
          </w:p>
        </w:tc>
        <w:tc>
          <w:tcPr>
            <w:tcW w:w="416" w:type="pct"/>
            <w:tcBorders>
              <w:bottom w:val="single" w:sz="4" w:space="0" w:color="auto"/>
            </w:tcBorders>
            <w:vAlign w:val="center"/>
          </w:tcPr>
          <w:p w:rsidR="00452DE6" w:rsidRPr="00974E87" w:rsidRDefault="00452DE6" w:rsidP="008572AB">
            <w:pPr>
              <w:jc w:val="center"/>
              <w:rPr>
                <w:rFonts w:ascii="宋体" w:hAnsi="宋体" w:cs="Arial"/>
                <w:b w:val="0"/>
                <w:szCs w:val="21"/>
              </w:rPr>
            </w:pPr>
            <w:r w:rsidRPr="00974E87">
              <w:rPr>
                <w:rFonts w:ascii="宋体" w:hAnsi="宋体" w:cs="Arial" w:hint="eastAsia"/>
                <w:b w:val="0"/>
                <w:szCs w:val="21"/>
              </w:rPr>
              <w:t>1.3</w:t>
            </w:r>
          </w:p>
        </w:tc>
        <w:tc>
          <w:tcPr>
            <w:tcW w:w="439" w:type="pct"/>
            <w:tcBorders>
              <w:bottom w:val="single" w:sz="4" w:space="0" w:color="auto"/>
            </w:tcBorders>
            <w:vAlign w:val="center"/>
          </w:tcPr>
          <w:p w:rsidR="00452DE6" w:rsidRPr="00974E87" w:rsidRDefault="00452DE6" w:rsidP="008572AB">
            <w:pPr>
              <w:jc w:val="center"/>
              <w:rPr>
                <w:rFonts w:ascii="宋体" w:hAnsi="宋体" w:cs="Arial"/>
                <w:b w:val="0"/>
                <w:szCs w:val="21"/>
              </w:rPr>
            </w:pPr>
            <w:r w:rsidRPr="00974E87">
              <w:rPr>
                <w:rFonts w:ascii="宋体" w:hAnsi="宋体" w:cs="Arial" w:hint="eastAsia"/>
                <w:b w:val="0"/>
                <w:szCs w:val="21"/>
              </w:rPr>
              <w:t>50</w:t>
            </w:r>
          </w:p>
        </w:tc>
        <w:tc>
          <w:tcPr>
            <w:tcW w:w="477"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西南</w:t>
            </w:r>
          </w:p>
        </w:tc>
        <w:tc>
          <w:tcPr>
            <w:tcW w:w="1235"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658"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35</w:t>
            </w:r>
          </w:p>
        </w:tc>
        <w:tc>
          <w:tcPr>
            <w:tcW w:w="525"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80</w:t>
            </w:r>
          </w:p>
        </w:tc>
      </w:tr>
      <w:tr w:rsidR="00974E87" w:rsidRPr="00974E87" w:rsidTr="00CC7216">
        <w:trPr>
          <w:trHeight w:val="468"/>
          <w:jc w:val="center"/>
        </w:trPr>
        <w:tc>
          <w:tcPr>
            <w:tcW w:w="1250" w:type="pct"/>
            <w:tcBorders>
              <w:top w:val="single" w:sz="4" w:space="0" w:color="auto"/>
              <w:bottom w:val="single" w:sz="4" w:space="0" w:color="auto"/>
            </w:tcBorders>
            <w:vAlign w:val="center"/>
          </w:tcPr>
          <w:p w:rsidR="00452DE6" w:rsidRPr="00974E87" w:rsidRDefault="00452DE6" w:rsidP="00CC7216">
            <w:pPr>
              <w:jc w:val="center"/>
              <w:rPr>
                <w:rFonts w:ascii="宋体" w:hAnsi="宋体"/>
                <w:b w:val="0"/>
                <w:szCs w:val="21"/>
              </w:rPr>
            </w:pPr>
            <w:r w:rsidRPr="00974E87">
              <w:rPr>
                <w:rFonts w:ascii="宋体" w:hAnsi="宋体" w:hint="eastAsia"/>
                <w:b w:val="0"/>
                <w:szCs w:val="21"/>
              </w:rPr>
              <w:t>138号引中转</w:t>
            </w:r>
          </w:p>
        </w:tc>
        <w:tc>
          <w:tcPr>
            <w:tcW w:w="416" w:type="pct"/>
            <w:tcBorders>
              <w:top w:val="single" w:sz="4" w:space="0" w:color="auto"/>
              <w:bottom w:val="single" w:sz="4" w:space="0" w:color="auto"/>
            </w:tcBorders>
            <w:vAlign w:val="center"/>
          </w:tcPr>
          <w:p w:rsidR="00452DE6" w:rsidRPr="00974E87" w:rsidRDefault="00452DE6" w:rsidP="00CC7216">
            <w:pPr>
              <w:jc w:val="center"/>
              <w:rPr>
                <w:rFonts w:ascii="宋体" w:hAnsi="宋体" w:cs="宋体"/>
                <w:b w:val="0"/>
                <w:szCs w:val="21"/>
              </w:rPr>
            </w:pPr>
            <w:r w:rsidRPr="00974E87">
              <w:rPr>
                <w:rFonts w:ascii="宋体" w:hAnsi="宋体" w:hint="eastAsia"/>
                <w:b w:val="0"/>
                <w:szCs w:val="21"/>
              </w:rPr>
              <w:t>1.1</w:t>
            </w:r>
            <w:r w:rsidRPr="00974E87">
              <w:rPr>
                <w:rFonts w:ascii="宋体" w:hAnsi="宋体" w:hint="eastAsia"/>
                <w:b w:val="0"/>
                <w:szCs w:val="21"/>
                <w:vertAlign w:val="superscript"/>
              </w:rPr>
              <w:t>-2</w:t>
            </w:r>
          </w:p>
        </w:tc>
        <w:tc>
          <w:tcPr>
            <w:tcW w:w="439" w:type="pct"/>
            <w:tcBorders>
              <w:top w:val="single" w:sz="4" w:space="0" w:color="auto"/>
              <w:bottom w:val="single" w:sz="4" w:space="0" w:color="auto"/>
            </w:tcBorders>
            <w:vAlign w:val="center"/>
          </w:tcPr>
          <w:p w:rsidR="00452DE6" w:rsidRPr="00974E87" w:rsidRDefault="00452DE6" w:rsidP="00CC7216">
            <w:pPr>
              <w:jc w:val="center"/>
              <w:rPr>
                <w:rFonts w:ascii="宋体" w:hAnsi="宋体" w:cs="宋体"/>
                <w:b w:val="0"/>
                <w:szCs w:val="21"/>
              </w:rPr>
            </w:pPr>
            <w:r w:rsidRPr="00974E87">
              <w:rPr>
                <w:rFonts w:ascii="宋体" w:hAnsi="宋体" w:cs="宋体" w:hint="eastAsia"/>
                <w:b w:val="0"/>
                <w:szCs w:val="21"/>
              </w:rPr>
              <w:t>100</w:t>
            </w:r>
          </w:p>
        </w:tc>
        <w:tc>
          <w:tcPr>
            <w:tcW w:w="477"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东南</w:t>
            </w:r>
          </w:p>
        </w:tc>
        <w:tc>
          <w:tcPr>
            <w:tcW w:w="1235"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658"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80</w:t>
            </w:r>
          </w:p>
        </w:tc>
        <w:tc>
          <w:tcPr>
            <w:tcW w:w="525"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135</w:t>
            </w:r>
          </w:p>
        </w:tc>
      </w:tr>
      <w:tr w:rsidR="00974E87" w:rsidRPr="00974E87" w:rsidTr="00452DE6">
        <w:trPr>
          <w:trHeight w:val="468"/>
          <w:jc w:val="center"/>
        </w:trPr>
        <w:tc>
          <w:tcPr>
            <w:tcW w:w="1250" w:type="pct"/>
            <w:vMerge w:val="restart"/>
            <w:vAlign w:val="center"/>
          </w:tcPr>
          <w:p w:rsidR="00452DE6" w:rsidRPr="00974E87" w:rsidRDefault="00452DE6" w:rsidP="00CC7216">
            <w:pPr>
              <w:jc w:val="center"/>
              <w:rPr>
                <w:rFonts w:ascii="宋体" w:hAnsi="宋体"/>
                <w:b w:val="0"/>
                <w:szCs w:val="21"/>
              </w:rPr>
            </w:pPr>
            <w:r w:rsidRPr="00974E87">
              <w:rPr>
                <w:rFonts w:ascii="宋体" w:hAnsi="宋体" w:hint="eastAsia"/>
                <w:b w:val="0"/>
                <w:szCs w:val="21"/>
              </w:rPr>
              <w:t>132号药饼中转</w:t>
            </w:r>
          </w:p>
        </w:tc>
        <w:tc>
          <w:tcPr>
            <w:tcW w:w="416" w:type="pct"/>
            <w:vMerge w:val="restart"/>
            <w:vAlign w:val="center"/>
          </w:tcPr>
          <w:p w:rsidR="00452DE6" w:rsidRPr="00974E87" w:rsidRDefault="00452DE6" w:rsidP="00CC7216">
            <w:pPr>
              <w:jc w:val="center"/>
              <w:rPr>
                <w:rFonts w:ascii="宋体" w:hAnsi="宋体" w:cs="宋体"/>
                <w:b w:val="0"/>
                <w:szCs w:val="21"/>
              </w:rPr>
            </w:pPr>
            <w:r w:rsidRPr="00974E87">
              <w:rPr>
                <w:rFonts w:ascii="宋体" w:hAnsi="宋体" w:hint="eastAsia"/>
                <w:b w:val="0"/>
                <w:szCs w:val="21"/>
              </w:rPr>
              <w:t>1.1</w:t>
            </w:r>
            <w:r w:rsidRPr="00974E87">
              <w:rPr>
                <w:rFonts w:ascii="宋体" w:hAnsi="宋体" w:hint="eastAsia"/>
                <w:b w:val="0"/>
                <w:szCs w:val="21"/>
                <w:vertAlign w:val="superscript"/>
              </w:rPr>
              <w:t>-2</w:t>
            </w:r>
          </w:p>
        </w:tc>
        <w:tc>
          <w:tcPr>
            <w:tcW w:w="439" w:type="pct"/>
            <w:vMerge w:val="restart"/>
            <w:vAlign w:val="center"/>
          </w:tcPr>
          <w:p w:rsidR="00452DE6" w:rsidRPr="00974E87" w:rsidRDefault="00452DE6" w:rsidP="00CC7216">
            <w:pPr>
              <w:jc w:val="center"/>
              <w:rPr>
                <w:rFonts w:ascii="宋体" w:hAnsi="宋体" w:cs="宋体"/>
                <w:b w:val="0"/>
                <w:szCs w:val="21"/>
              </w:rPr>
            </w:pPr>
            <w:r w:rsidRPr="00974E87">
              <w:rPr>
                <w:rFonts w:ascii="宋体" w:hAnsi="宋体" w:cs="宋体" w:hint="eastAsia"/>
                <w:b w:val="0"/>
                <w:szCs w:val="21"/>
              </w:rPr>
              <w:t>50</w:t>
            </w:r>
          </w:p>
        </w:tc>
        <w:tc>
          <w:tcPr>
            <w:tcW w:w="477" w:type="pct"/>
            <w:tcBorders>
              <w:bottom w:val="single" w:sz="4" w:space="0" w:color="auto"/>
            </w:tcBorders>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西北</w:t>
            </w:r>
          </w:p>
        </w:tc>
        <w:tc>
          <w:tcPr>
            <w:tcW w:w="1235"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学校（文家小学）</w:t>
            </w:r>
          </w:p>
        </w:tc>
        <w:tc>
          <w:tcPr>
            <w:tcW w:w="658" w:type="pct"/>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180</w:t>
            </w:r>
          </w:p>
        </w:tc>
        <w:tc>
          <w:tcPr>
            <w:tcW w:w="525" w:type="pct"/>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183</w:t>
            </w:r>
          </w:p>
        </w:tc>
      </w:tr>
      <w:tr w:rsidR="00974E87" w:rsidRPr="00974E87" w:rsidTr="00452DE6">
        <w:trPr>
          <w:trHeight w:val="468"/>
          <w:jc w:val="center"/>
        </w:trPr>
        <w:tc>
          <w:tcPr>
            <w:tcW w:w="1250" w:type="pct"/>
            <w:vMerge/>
            <w:tcBorders>
              <w:bottom w:val="single" w:sz="4" w:space="0" w:color="auto"/>
            </w:tcBorders>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p>
        </w:tc>
        <w:tc>
          <w:tcPr>
            <w:tcW w:w="416" w:type="pct"/>
            <w:vMerge/>
            <w:tcBorders>
              <w:bottom w:val="single" w:sz="4" w:space="0" w:color="auto"/>
            </w:tcBorders>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p>
        </w:tc>
        <w:tc>
          <w:tcPr>
            <w:tcW w:w="439" w:type="pct"/>
            <w:vMerge/>
            <w:tcBorders>
              <w:bottom w:val="single" w:sz="4" w:space="0" w:color="auto"/>
            </w:tcBorders>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p>
        </w:tc>
        <w:tc>
          <w:tcPr>
            <w:tcW w:w="477" w:type="pct"/>
            <w:tcBorders>
              <w:top w:val="single" w:sz="4" w:space="0" w:color="auto"/>
            </w:tcBorders>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西北</w:t>
            </w:r>
          </w:p>
        </w:tc>
        <w:tc>
          <w:tcPr>
            <w:tcW w:w="1235"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658" w:type="pct"/>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70</w:t>
            </w:r>
          </w:p>
        </w:tc>
        <w:tc>
          <w:tcPr>
            <w:tcW w:w="525" w:type="pct"/>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128</w:t>
            </w:r>
          </w:p>
        </w:tc>
      </w:tr>
      <w:tr w:rsidR="00974E87" w:rsidRPr="00974E87" w:rsidTr="00452DE6">
        <w:trPr>
          <w:trHeight w:val="468"/>
          <w:jc w:val="center"/>
        </w:trPr>
        <w:tc>
          <w:tcPr>
            <w:tcW w:w="1250" w:type="pct"/>
            <w:vMerge w:val="restart"/>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37号药物中转</w:t>
            </w:r>
          </w:p>
        </w:tc>
        <w:tc>
          <w:tcPr>
            <w:tcW w:w="416" w:type="pct"/>
            <w:vMerge w:val="restart"/>
            <w:vAlign w:val="center"/>
          </w:tcPr>
          <w:p w:rsidR="00452DE6" w:rsidRPr="00974E87" w:rsidRDefault="00452DE6" w:rsidP="008572AB">
            <w:pPr>
              <w:jc w:val="center"/>
              <w:rPr>
                <w:rFonts w:ascii="宋体" w:hAnsi="宋体" w:cs="宋体"/>
                <w:b w:val="0"/>
                <w:szCs w:val="21"/>
              </w:rPr>
            </w:pPr>
            <w:r w:rsidRPr="00974E87">
              <w:rPr>
                <w:rFonts w:ascii="宋体" w:hAnsi="宋体" w:hint="eastAsia"/>
                <w:b w:val="0"/>
                <w:szCs w:val="21"/>
              </w:rPr>
              <w:t>1.1</w:t>
            </w:r>
            <w:r w:rsidRPr="00974E87">
              <w:rPr>
                <w:rFonts w:ascii="宋体" w:hAnsi="宋体" w:hint="eastAsia"/>
                <w:b w:val="0"/>
                <w:szCs w:val="21"/>
                <w:vertAlign w:val="superscript"/>
              </w:rPr>
              <w:t>-1</w:t>
            </w:r>
          </w:p>
        </w:tc>
        <w:tc>
          <w:tcPr>
            <w:tcW w:w="439" w:type="pct"/>
            <w:vMerge w:val="restart"/>
            <w:vAlign w:val="center"/>
          </w:tcPr>
          <w:p w:rsidR="00452DE6" w:rsidRPr="00974E87" w:rsidRDefault="00452DE6" w:rsidP="008572AB">
            <w:pPr>
              <w:jc w:val="center"/>
              <w:rPr>
                <w:rFonts w:ascii="宋体" w:hAnsi="宋体" w:cs="宋体"/>
                <w:b w:val="0"/>
                <w:szCs w:val="21"/>
              </w:rPr>
            </w:pPr>
            <w:r w:rsidRPr="00974E87">
              <w:rPr>
                <w:rFonts w:ascii="宋体" w:hAnsi="宋体" w:cs="宋体" w:hint="eastAsia"/>
                <w:b w:val="0"/>
                <w:szCs w:val="21"/>
              </w:rPr>
              <w:t>50</w:t>
            </w:r>
          </w:p>
        </w:tc>
        <w:tc>
          <w:tcPr>
            <w:tcW w:w="477" w:type="pct"/>
            <w:tcBorders>
              <w:bottom w:val="single" w:sz="4" w:space="0" w:color="auto"/>
            </w:tcBorders>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北</w:t>
            </w:r>
          </w:p>
        </w:tc>
        <w:tc>
          <w:tcPr>
            <w:tcW w:w="1235" w:type="pct"/>
            <w:vAlign w:val="center"/>
          </w:tcPr>
          <w:p w:rsidR="00452DE6" w:rsidRPr="00974E87" w:rsidRDefault="00452DE6" w:rsidP="008572AB">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学校（文家小学）</w:t>
            </w:r>
          </w:p>
        </w:tc>
        <w:tc>
          <w:tcPr>
            <w:tcW w:w="658" w:type="pct"/>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180</w:t>
            </w:r>
          </w:p>
        </w:tc>
        <w:tc>
          <w:tcPr>
            <w:tcW w:w="525" w:type="pct"/>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180</w:t>
            </w:r>
          </w:p>
        </w:tc>
      </w:tr>
      <w:tr w:rsidR="00974E87" w:rsidRPr="00974E87" w:rsidTr="00452DE6">
        <w:trPr>
          <w:trHeight w:val="468"/>
          <w:jc w:val="center"/>
        </w:trPr>
        <w:tc>
          <w:tcPr>
            <w:tcW w:w="1250" w:type="pct"/>
            <w:vMerge/>
            <w:tcBorders>
              <w:bottom w:val="single" w:sz="4" w:space="0" w:color="auto"/>
            </w:tcBorders>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p>
        </w:tc>
        <w:tc>
          <w:tcPr>
            <w:tcW w:w="416" w:type="pct"/>
            <w:vMerge/>
            <w:tcBorders>
              <w:bottom w:val="single" w:sz="4" w:space="0" w:color="auto"/>
            </w:tcBorders>
            <w:vAlign w:val="center"/>
          </w:tcPr>
          <w:p w:rsidR="00452DE6" w:rsidRPr="00974E87" w:rsidRDefault="00452DE6" w:rsidP="00CC7216">
            <w:pPr>
              <w:jc w:val="center"/>
              <w:rPr>
                <w:rFonts w:ascii="宋体" w:hAnsi="宋体" w:cs="Arial"/>
                <w:b w:val="0"/>
                <w:szCs w:val="21"/>
              </w:rPr>
            </w:pPr>
          </w:p>
        </w:tc>
        <w:tc>
          <w:tcPr>
            <w:tcW w:w="439" w:type="pct"/>
            <w:vMerge/>
            <w:tcBorders>
              <w:bottom w:val="single" w:sz="4" w:space="0" w:color="auto"/>
            </w:tcBorders>
            <w:vAlign w:val="center"/>
          </w:tcPr>
          <w:p w:rsidR="00452DE6" w:rsidRPr="00974E87" w:rsidRDefault="00452DE6" w:rsidP="00CC7216">
            <w:pPr>
              <w:jc w:val="center"/>
              <w:rPr>
                <w:rFonts w:ascii="宋体" w:hAnsi="宋体" w:cs="Arial"/>
                <w:b w:val="0"/>
                <w:szCs w:val="21"/>
              </w:rPr>
            </w:pPr>
          </w:p>
        </w:tc>
        <w:tc>
          <w:tcPr>
            <w:tcW w:w="477" w:type="pct"/>
            <w:tcBorders>
              <w:top w:val="single" w:sz="4" w:space="0" w:color="auto"/>
            </w:tcBorders>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北</w:t>
            </w:r>
          </w:p>
        </w:tc>
        <w:tc>
          <w:tcPr>
            <w:tcW w:w="1235" w:type="pct"/>
            <w:vAlign w:val="center"/>
          </w:tcPr>
          <w:p w:rsidR="00452DE6" w:rsidRPr="00974E87" w:rsidRDefault="00452DE6" w:rsidP="008572AB">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658" w:type="pct"/>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70</w:t>
            </w:r>
          </w:p>
        </w:tc>
        <w:tc>
          <w:tcPr>
            <w:tcW w:w="525" w:type="pct"/>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144</w:t>
            </w:r>
          </w:p>
        </w:tc>
      </w:tr>
      <w:tr w:rsidR="00974E87" w:rsidRPr="00974E87" w:rsidTr="00CC7216">
        <w:trPr>
          <w:trHeight w:val="468"/>
          <w:jc w:val="center"/>
        </w:trPr>
        <w:tc>
          <w:tcPr>
            <w:tcW w:w="1250" w:type="pct"/>
            <w:tcBorders>
              <w:bottom w:val="single" w:sz="4" w:space="0" w:color="auto"/>
            </w:tcBorders>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35号机械药混合</w:t>
            </w:r>
          </w:p>
        </w:tc>
        <w:tc>
          <w:tcPr>
            <w:tcW w:w="416" w:type="pct"/>
            <w:tcBorders>
              <w:bottom w:val="single" w:sz="4" w:space="0" w:color="auto"/>
            </w:tcBorders>
            <w:vAlign w:val="center"/>
          </w:tcPr>
          <w:p w:rsidR="00452DE6" w:rsidRPr="00974E87" w:rsidRDefault="00452DE6" w:rsidP="00CC7216">
            <w:pPr>
              <w:jc w:val="center"/>
              <w:rPr>
                <w:rFonts w:ascii="宋体" w:hAnsi="宋体" w:cs="Arial"/>
                <w:b w:val="0"/>
                <w:szCs w:val="21"/>
              </w:rPr>
            </w:pPr>
            <w:r w:rsidRPr="00974E87">
              <w:rPr>
                <w:rFonts w:ascii="宋体" w:hAnsi="宋体" w:hint="eastAsia"/>
                <w:b w:val="0"/>
                <w:szCs w:val="21"/>
              </w:rPr>
              <w:t>1.1</w:t>
            </w:r>
            <w:r w:rsidRPr="00974E87">
              <w:rPr>
                <w:rFonts w:ascii="宋体" w:hAnsi="宋体" w:hint="eastAsia"/>
                <w:b w:val="0"/>
                <w:szCs w:val="21"/>
                <w:vertAlign w:val="superscript"/>
              </w:rPr>
              <w:t>-1</w:t>
            </w:r>
          </w:p>
        </w:tc>
        <w:tc>
          <w:tcPr>
            <w:tcW w:w="439" w:type="pct"/>
            <w:tcBorders>
              <w:bottom w:val="single" w:sz="4" w:space="0" w:color="auto"/>
            </w:tcBorders>
            <w:vAlign w:val="center"/>
          </w:tcPr>
          <w:p w:rsidR="00452DE6" w:rsidRPr="00974E87" w:rsidRDefault="00452DE6" w:rsidP="00CC7216">
            <w:pPr>
              <w:jc w:val="center"/>
              <w:rPr>
                <w:rFonts w:ascii="宋体" w:hAnsi="宋体" w:cs="Arial"/>
                <w:b w:val="0"/>
                <w:szCs w:val="21"/>
              </w:rPr>
            </w:pPr>
            <w:r w:rsidRPr="00974E87">
              <w:rPr>
                <w:rFonts w:ascii="宋体" w:hAnsi="宋体" w:cs="Arial" w:hint="eastAsia"/>
                <w:b w:val="0"/>
                <w:szCs w:val="21"/>
              </w:rPr>
              <w:t>10</w:t>
            </w:r>
          </w:p>
        </w:tc>
        <w:tc>
          <w:tcPr>
            <w:tcW w:w="477"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北</w:t>
            </w:r>
          </w:p>
        </w:tc>
        <w:tc>
          <w:tcPr>
            <w:tcW w:w="1235"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宋体" w:hAnsi="宋体"/>
                <w:b w:val="0"/>
                <w:szCs w:val="21"/>
              </w:rPr>
              <w:t>无线电通信塔</w:t>
            </w:r>
          </w:p>
        </w:tc>
        <w:tc>
          <w:tcPr>
            <w:tcW w:w="658"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50</w:t>
            </w:r>
          </w:p>
        </w:tc>
        <w:tc>
          <w:tcPr>
            <w:tcW w:w="525"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146</w:t>
            </w:r>
          </w:p>
        </w:tc>
      </w:tr>
      <w:tr w:rsidR="00974E87" w:rsidRPr="00974E87" w:rsidTr="00CC7216">
        <w:trPr>
          <w:trHeight w:val="468"/>
          <w:jc w:val="center"/>
        </w:trPr>
        <w:tc>
          <w:tcPr>
            <w:tcW w:w="1250" w:type="pct"/>
            <w:tcBorders>
              <w:bottom w:val="single" w:sz="4" w:space="0" w:color="auto"/>
            </w:tcBorders>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101号药饼中转</w:t>
            </w:r>
          </w:p>
        </w:tc>
        <w:tc>
          <w:tcPr>
            <w:tcW w:w="416" w:type="pct"/>
            <w:tcBorders>
              <w:bottom w:val="single" w:sz="4" w:space="0" w:color="auto"/>
            </w:tcBorders>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1.1</w:t>
            </w:r>
            <w:r w:rsidRPr="00974E87">
              <w:rPr>
                <w:rFonts w:ascii="宋体" w:hAnsi="宋体" w:hint="eastAsia"/>
                <w:b w:val="0"/>
                <w:szCs w:val="21"/>
                <w:vertAlign w:val="superscript"/>
              </w:rPr>
              <w:t>-2</w:t>
            </w:r>
          </w:p>
        </w:tc>
        <w:tc>
          <w:tcPr>
            <w:tcW w:w="439" w:type="pct"/>
            <w:tcBorders>
              <w:bottom w:val="single" w:sz="4" w:space="0" w:color="auto"/>
            </w:tcBorders>
            <w:vAlign w:val="center"/>
          </w:tcPr>
          <w:p w:rsidR="00452DE6" w:rsidRPr="00974E87" w:rsidRDefault="00452DE6" w:rsidP="008572AB">
            <w:pPr>
              <w:jc w:val="center"/>
              <w:rPr>
                <w:rFonts w:ascii="宋体" w:hAnsi="宋体" w:cs="Arial"/>
                <w:b w:val="0"/>
                <w:szCs w:val="21"/>
              </w:rPr>
            </w:pPr>
            <w:r w:rsidRPr="00974E87">
              <w:rPr>
                <w:rFonts w:ascii="宋体" w:hAnsi="宋体" w:cs="Arial" w:hint="eastAsia"/>
                <w:b w:val="0"/>
                <w:szCs w:val="21"/>
              </w:rPr>
              <w:t>200</w:t>
            </w:r>
          </w:p>
        </w:tc>
        <w:tc>
          <w:tcPr>
            <w:tcW w:w="477"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东</w:t>
            </w:r>
          </w:p>
        </w:tc>
        <w:tc>
          <w:tcPr>
            <w:tcW w:w="1235"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658"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110</w:t>
            </w:r>
          </w:p>
        </w:tc>
        <w:tc>
          <w:tcPr>
            <w:tcW w:w="525"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222</w:t>
            </w:r>
          </w:p>
        </w:tc>
      </w:tr>
      <w:tr w:rsidR="00974E87" w:rsidRPr="00974E87" w:rsidTr="008572AB">
        <w:trPr>
          <w:trHeight w:val="468"/>
          <w:jc w:val="center"/>
        </w:trPr>
        <w:tc>
          <w:tcPr>
            <w:tcW w:w="1250" w:type="pct"/>
            <w:vMerge w:val="restart"/>
            <w:vAlign w:val="center"/>
          </w:tcPr>
          <w:p w:rsidR="00452DE6" w:rsidRPr="00974E87" w:rsidRDefault="00452DE6" w:rsidP="00452DE6">
            <w:pPr>
              <w:jc w:val="center"/>
              <w:rPr>
                <w:rFonts w:ascii="宋体" w:hAnsi="宋体"/>
                <w:b w:val="0"/>
                <w:szCs w:val="21"/>
              </w:rPr>
            </w:pPr>
            <w:r w:rsidRPr="00974E87">
              <w:rPr>
                <w:rFonts w:ascii="宋体" w:hAnsi="宋体" w:hint="eastAsia"/>
                <w:b w:val="0"/>
                <w:szCs w:val="21"/>
              </w:rPr>
              <w:t>94号黑药库</w:t>
            </w:r>
          </w:p>
        </w:tc>
        <w:tc>
          <w:tcPr>
            <w:tcW w:w="416" w:type="pct"/>
            <w:vMerge w:val="restart"/>
            <w:vAlign w:val="center"/>
          </w:tcPr>
          <w:p w:rsidR="00452DE6" w:rsidRPr="00974E87" w:rsidRDefault="00452DE6" w:rsidP="008572AB">
            <w:pPr>
              <w:jc w:val="center"/>
              <w:rPr>
                <w:rFonts w:ascii="宋体" w:hAnsi="宋体" w:cs="Arial"/>
                <w:b w:val="0"/>
                <w:szCs w:val="21"/>
              </w:rPr>
            </w:pPr>
            <w:r w:rsidRPr="00974E87">
              <w:rPr>
                <w:rFonts w:ascii="宋体" w:hAnsi="宋体" w:hint="eastAsia"/>
                <w:b w:val="0"/>
                <w:szCs w:val="21"/>
              </w:rPr>
              <w:t>1.1</w:t>
            </w:r>
            <w:r w:rsidRPr="00974E87">
              <w:rPr>
                <w:rFonts w:ascii="宋体" w:hAnsi="宋体" w:hint="eastAsia"/>
                <w:b w:val="0"/>
                <w:szCs w:val="21"/>
                <w:vertAlign w:val="superscript"/>
              </w:rPr>
              <w:t>-2</w:t>
            </w:r>
          </w:p>
        </w:tc>
        <w:tc>
          <w:tcPr>
            <w:tcW w:w="439" w:type="pct"/>
            <w:vMerge w:val="restart"/>
            <w:vAlign w:val="center"/>
          </w:tcPr>
          <w:p w:rsidR="00452DE6" w:rsidRPr="00974E87" w:rsidRDefault="00452DE6" w:rsidP="008572AB">
            <w:pPr>
              <w:jc w:val="center"/>
              <w:rPr>
                <w:rFonts w:ascii="宋体" w:hAnsi="宋体" w:cs="Arial"/>
                <w:b w:val="0"/>
                <w:szCs w:val="21"/>
              </w:rPr>
            </w:pPr>
            <w:r w:rsidRPr="00974E87">
              <w:rPr>
                <w:rFonts w:ascii="宋体" w:hAnsi="宋体" w:cs="Arial" w:hint="eastAsia"/>
                <w:b w:val="0"/>
                <w:szCs w:val="21"/>
              </w:rPr>
              <w:t>2000</w:t>
            </w:r>
          </w:p>
        </w:tc>
        <w:tc>
          <w:tcPr>
            <w:tcW w:w="477"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东北</w:t>
            </w:r>
          </w:p>
        </w:tc>
        <w:tc>
          <w:tcPr>
            <w:tcW w:w="1235"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658" w:type="pct"/>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145</w:t>
            </w:r>
          </w:p>
        </w:tc>
        <w:tc>
          <w:tcPr>
            <w:tcW w:w="525" w:type="pct"/>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272</w:t>
            </w:r>
          </w:p>
        </w:tc>
      </w:tr>
      <w:tr w:rsidR="00974E87" w:rsidRPr="00974E87" w:rsidTr="00CC7216">
        <w:trPr>
          <w:trHeight w:val="468"/>
          <w:jc w:val="center"/>
        </w:trPr>
        <w:tc>
          <w:tcPr>
            <w:tcW w:w="1250" w:type="pct"/>
            <w:vMerge/>
            <w:tcBorders>
              <w:bottom w:val="single" w:sz="4" w:space="0" w:color="auto"/>
            </w:tcBorders>
            <w:vAlign w:val="center"/>
          </w:tcPr>
          <w:p w:rsidR="00452DE6" w:rsidRPr="00974E87" w:rsidRDefault="00452DE6" w:rsidP="008572AB">
            <w:pPr>
              <w:jc w:val="center"/>
              <w:rPr>
                <w:rFonts w:ascii="宋体" w:hAnsi="宋体"/>
                <w:b w:val="0"/>
                <w:szCs w:val="21"/>
              </w:rPr>
            </w:pPr>
          </w:p>
        </w:tc>
        <w:tc>
          <w:tcPr>
            <w:tcW w:w="416" w:type="pct"/>
            <w:vMerge/>
            <w:tcBorders>
              <w:bottom w:val="single" w:sz="4" w:space="0" w:color="auto"/>
            </w:tcBorders>
            <w:vAlign w:val="center"/>
          </w:tcPr>
          <w:p w:rsidR="00452DE6" w:rsidRPr="00974E87" w:rsidRDefault="00452DE6" w:rsidP="008572AB">
            <w:pPr>
              <w:jc w:val="center"/>
              <w:rPr>
                <w:rFonts w:ascii="宋体" w:hAnsi="宋体"/>
                <w:b w:val="0"/>
                <w:szCs w:val="21"/>
              </w:rPr>
            </w:pPr>
          </w:p>
        </w:tc>
        <w:tc>
          <w:tcPr>
            <w:tcW w:w="439" w:type="pct"/>
            <w:vMerge/>
            <w:tcBorders>
              <w:bottom w:val="single" w:sz="4" w:space="0" w:color="auto"/>
            </w:tcBorders>
            <w:vAlign w:val="center"/>
          </w:tcPr>
          <w:p w:rsidR="00452DE6" w:rsidRPr="00974E87" w:rsidRDefault="00452DE6" w:rsidP="008572AB">
            <w:pPr>
              <w:jc w:val="center"/>
              <w:rPr>
                <w:rFonts w:ascii="宋体" w:hAnsi="宋体" w:cs="Arial"/>
                <w:b w:val="0"/>
                <w:szCs w:val="21"/>
              </w:rPr>
            </w:pPr>
          </w:p>
        </w:tc>
        <w:tc>
          <w:tcPr>
            <w:tcW w:w="477"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北</w:t>
            </w:r>
          </w:p>
        </w:tc>
        <w:tc>
          <w:tcPr>
            <w:tcW w:w="1235" w:type="pct"/>
            <w:vAlign w:val="center"/>
          </w:tcPr>
          <w:p w:rsidR="00452DE6" w:rsidRPr="00974E87" w:rsidRDefault="00452DE6" w:rsidP="00CC7216">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68号包装</w:t>
            </w:r>
          </w:p>
        </w:tc>
        <w:tc>
          <w:tcPr>
            <w:tcW w:w="658" w:type="pct"/>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145</w:t>
            </w:r>
          </w:p>
        </w:tc>
        <w:tc>
          <w:tcPr>
            <w:tcW w:w="525" w:type="pct"/>
            <w:vAlign w:val="center"/>
          </w:tcPr>
          <w:p w:rsidR="00452DE6" w:rsidRPr="00974E87" w:rsidRDefault="00452DE6" w:rsidP="008572AB">
            <w:pPr>
              <w:jc w:val="center"/>
              <w:rPr>
                <w:rFonts w:ascii="宋体" w:hAnsi="宋体"/>
                <w:b w:val="0"/>
                <w:szCs w:val="21"/>
              </w:rPr>
            </w:pPr>
            <w:r w:rsidRPr="00974E87">
              <w:rPr>
                <w:rFonts w:ascii="宋体" w:hAnsi="宋体" w:hint="eastAsia"/>
                <w:b w:val="0"/>
                <w:szCs w:val="21"/>
              </w:rPr>
              <w:t>195</w:t>
            </w:r>
          </w:p>
        </w:tc>
      </w:tr>
    </w:tbl>
    <w:p w:rsidR="000E2E3A" w:rsidRPr="00974E87" w:rsidRDefault="001F1C21" w:rsidP="00974601">
      <w:pPr>
        <w:pStyle w:val="21"/>
        <w:spacing w:beforeLines="100" w:before="240"/>
        <w:rPr>
          <w:rFonts w:ascii="黑体" w:eastAsia="黑体" w:hAnsi="宋体"/>
          <w:b w:val="0"/>
          <w:snapToGrid w:val="0"/>
          <w:sz w:val="28"/>
          <w:szCs w:val="28"/>
        </w:rPr>
      </w:pPr>
      <w:bookmarkStart w:id="419" w:name="_Toc163313419"/>
      <w:r w:rsidRPr="00974E87">
        <w:rPr>
          <w:rFonts w:ascii="黑体" w:eastAsia="黑体" w:hAnsi="宋体" w:hint="eastAsia"/>
          <w:b w:val="0"/>
          <w:snapToGrid w:val="0"/>
          <w:sz w:val="28"/>
          <w:szCs w:val="28"/>
        </w:rPr>
        <w:t>2.</w:t>
      </w:r>
      <w:r w:rsidR="005A2592" w:rsidRPr="00974E87">
        <w:rPr>
          <w:rFonts w:ascii="黑体" w:eastAsia="黑体" w:hAnsi="宋体" w:hint="eastAsia"/>
          <w:b w:val="0"/>
          <w:snapToGrid w:val="0"/>
          <w:sz w:val="28"/>
          <w:szCs w:val="28"/>
        </w:rPr>
        <w:t>8</w:t>
      </w:r>
      <w:r w:rsidR="00581EAC" w:rsidRPr="00974E87">
        <w:rPr>
          <w:rFonts w:ascii="黑体" w:eastAsia="黑体" w:hAnsi="宋体" w:hint="eastAsia"/>
          <w:b w:val="0"/>
          <w:bCs/>
          <w:snapToGrid w:val="0"/>
          <w:sz w:val="28"/>
          <w:szCs w:val="28"/>
        </w:rPr>
        <w:t>企业安全管理情况</w:t>
      </w:r>
      <w:bookmarkEnd w:id="413"/>
      <w:bookmarkEnd w:id="414"/>
      <w:bookmarkEnd w:id="415"/>
      <w:bookmarkEnd w:id="419"/>
    </w:p>
    <w:p w:rsidR="00581EAC" w:rsidRPr="00974E87" w:rsidRDefault="00581EAC" w:rsidP="00581EAC">
      <w:pPr>
        <w:spacing w:line="360" w:lineRule="auto"/>
        <w:jc w:val="left"/>
        <w:outlineLvl w:val="2"/>
        <w:rPr>
          <w:rFonts w:ascii="黑体" w:eastAsia="黑体" w:hAnsi="Times New Roman"/>
          <w:b w:val="0"/>
          <w:bCs/>
          <w:sz w:val="28"/>
          <w:szCs w:val="28"/>
        </w:rPr>
      </w:pPr>
      <w:bookmarkStart w:id="420" w:name="_Toc78299762"/>
      <w:bookmarkStart w:id="421" w:name="_Toc56958137"/>
      <w:bookmarkStart w:id="422" w:name="_Toc56065958"/>
      <w:bookmarkStart w:id="423" w:name="_Toc68512878"/>
      <w:bookmarkStart w:id="424" w:name="_Toc73365417"/>
      <w:bookmarkStart w:id="425" w:name="_Toc83666205"/>
      <w:bookmarkStart w:id="426" w:name="_Toc85202479"/>
      <w:bookmarkStart w:id="427" w:name="_Toc90914275"/>
      <w:bookmarkStart w:id="428" w:name="_Toc102739203"/>
      <w:bookmarkStart w:id="429" w:name="_Toc116155691"/>
      <w:bookmarkStart w:id="430" w:name="_Toc116156519"/>
      <w:bookmarkStart w:id="431" w:name="_Toc116289765"/>
      <w:bookmarkStart w:id="432" w:name="_Toc128301702"/>
      <w:bookmarkStart w:id="433" w:name="_Toc163313420"/>
      <w:r w:rsidRPr="00974E87">
        <w:rPr>
          <w:rFonts w:ascii="黑体" w:eastAsia="黑体" w:hAnsi="Times New Roman" w:hint="eastAsia"/>
          <w:b w:val="0"/>
          <w:bCs/>
          <w:sz w:val="28"/>
          <w:szCs w:val="28"/>
        </w:rPr>
        <w:t>2.</w:t>
      </w:r>
      <w:r w:rsidR="005A2592" w:rsidRPr="00974E87">
        <w:rPr>
          <w:rFonts w:ascii="黑体" w:eastAsia="黑体" w:hAnsi="Times New Roman" w:hint="eastAsia"/>
          <w:b w:val="0"/>
          <w:bCs/>
          <w:sz w:val="28"/>
          <w:szCs w:val="28"/>
        </w:rPr>
        <w:t>8</w:t>
      </w:r>
      <w:r w:rsidRPr="00974E87">
        <w:rPr>
          <w:rFonts w:ascii="黑体" w:eastAsia="黑体" w:hAnsi="Times New Roman" w:hint="eastAsia"/>
          <w:b w:val="0"/>
          <w:bCs/>
          <w:sz w:val="28"/>
          <w:szCs w:val="28"/>
        </w:rPr>
        <w:t>.1组织机构</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rsidR="003C6D70" w:rsidRPr="00974E87" w:rsidRDefault="003C6D70" w:rsidP="003C6D70">
      <w:pPr>
        <w:spacing w:line="360" w:lineRule="auto"/>
        <w:ind w:firstLineChars="200" w:firstLine="560"/>
        <w:rPr>
          <w:rFonts w:ascii="宋体" w:hAnsi="宋体"/>
          <w:b w:val="0"/>
          <w:bCs/>
          <w:sz w:val="28"/>
        </w:rPr>
      </w:pPr>
      <w:r w:rsidRPr="00974E87">
        <w:rPr>
          <w:rFonts w:ascii="宋体" w:hAnsi="宋体" w:hint="eastAsia"/>
          <w:b w:val="0"/>
          <w:bCs/>
          <w:sz w:val="28"/>
        </w:rPr>
        <w:t>该企业组织机构健全，建立了以</w:t>
      </w:r>
      <w:r w:rsidR="00355598" w:rsidRPr="00974E87">
        <w:rPr>
          <w:rFonts w:ascii="宋体" w:hAnsi="宋体" w:hint="eastAsia"/>
          <w:b w:val="0"/>
          <w:bCs/>
          <w:sz w:val="28"/>
        </w:rPr>
        <w:t>王学文</w:t>
      </w:r>
      <w:r w:rsidRPr="00974E87">
        <w:rPr>
          <w:rFonts w:ascii="宋体" w:hAnsi="宋体" w:hint="eastAsia"/>
          <w:b w:val="0"/>
          <w:bCs/>
          <w:sz w:val="28"/>
        </w:rPr>
        <w:t>为主要负责人的安全管理组织机构，并成立了安全管理领导小组，主要负责人</w:t>
      </w:r>
      <w:r w:rsidR="00355598" w:rsidRPr="00974E87">
        <w:rPr>
          <w:rFonts w:ascii="宋体" w:hAnsi="宋体" w:hint="eastAsia"/>
          <w:b w:val="0"/>
          <w:bCs/>
          <w:sz w:val="28"/>
        </w:rPr>
        <w:t>王学文</w:t>
      </w:r>
      <w:r w:rsidRPr="00974E87">
        <w:rPr>
          <w:rFonts w:ascii="宋体" w:hAnsi="宋体" w:hint="eastAsia"/>
          <w:b w:val="0"/>
          <w:bCs/>
          <w:sz w:val="28"/>
        </w:rPr>
        <w:t>任组长，配备了2名专职安全生产管理人员及</w:t>
      </w:r>
      <w:r w:rsidR="008572AB" w:rsidRPr="00974E87">
        <w:rPr>
          <w:rFonts w:ascii="宋体" w:hAnsi="宋体" w:hint="eastAsia"/>
          <w:b w:val="0"/>
          <w:bCs/>
          <w:sz w:val="28"/>
        </w:rPr>
        <w:t>4</w:t>
      </w:r>
      <w:r w:rsidR="00B77362" w:rsidRPr="00974E87">
        <w:rPr>
          <w:rFonts w:ascii="宋体" w:hAnsi="宋体" w:hint="eastAsia"/>
          <w:b w:val="0"/>
          <w:bCs/>
          <w:sz w:val="28"/>
        </w:rPr>
        <w:t>名兼职安全员</w:t>
      </w:r>
      <w:r w:rsidRPr="00974E87">
        <w:rPr>
          <w:rFonts w:ascii="宋体" w:hAnsi="宋体" w:hint="eastAsia"/>
          <w:b w:val="0"/>
          <w:bCs/>
          <w:sz w:val="28"/>
        </w:rPr>
        <w:t>，分管负责人</w:t>
      </w:r>
      <w:r w:rsidR="008572AB" w:rsidRPr="00974E87">
        <w:rPr>
          <w:rFonts w:ascii="宋体" w:hAnsi="宋体" w:hint="eastAsia"/>
          <w:b w:val="0"/>
          <w:bCs/>
          <w:sz w:val="28"/>
        </w:rPr>
        <w:t>由持烟花爆竹生产单位主要负责人考核合格证的杨云莲担任，具体负责全厂安全管理工作。企业聘用了注册安全工程师熊彬在安全科岗位工作，负责该企业的职业道德、业务技术及各种规章制度的教育和培训等有关安全生产管理的咨询、培训</w:t>
      </w:r>
      <w:r w:rsidRPr="00974E87">
        <w:rPr>
          <w:rFonts w:ascii="宋体" w:hAnsi="宋体" w:hint="eastAsia"/>
          <w:b w:val="0"/>
          <w:bCs/>
          <w:sz w:val="28"/>
        </w:rPr>
        <w:t>。</w:t>
      </w:r>
    </w:p>
    <w:p w:rsidR="003C6D70" w:rsidRPr="00974E87" w:rsidRDefault="003C6D70" w:rsidP="003C6D70">
      <w:pPr>
        <w:spacing w:line="360" w:lineRule="auto"/>
        <w:ind w:firstLineChars="200" w:firstLine="560"/>
        <w:rPr>
          <w:rFonts w:ascii="宋体" w:hAnsi="宋体"/>
          <w:b w:val="0"/>
          <w:bCs/>
          <w:sz w:val="28"/>
        </w:rPr>
      </w:pPr>
      <w:r w:rsidRPr="00974E87">
        <w:rPr>
          <w:rFonts w:ascii="宋体" w:hAnsi="宋体" w:hint="eastAsia"/>
          <w:b w:val="0"/>
          <w:bCs/>
          <w:sz w:val="28"/>
        </w:rPr>
        <w:t>同时该企业设立了安全科等科室及各车间主任配合安全管理领导小组执行安全管理工作。</w:t>
      </w:r>
    </w:p>
    <w:p w:rsidR="00581EAC" w:rsidRPr="00974E87" w:rsidRDefault="003C6D70" w:rsidP="003C6D70">
      <w:pPr>
        <w:spacing w:line="360" w:lineRule="auto"/>
        <w:ind w:firstLineChars="200" w:firstLine="560"/>
        <w:rPr>
          <w:rFonts w:ascii="宋体" w:eastAsia="隶书" w:hAnsi="宋体" w:cs="宋体"/>
          <w:b w:val="0"/>
          <w:kern w:val="0"/>
          <w:sz w:val="24"/>
        </w:rPr>
      </w:pPr>
      <w:r w:rsidRPr="00974E87">
        <w:rPr>
          <w:rFonts w:ascii="宋体" w:hAnsi="宋体" w:hint="eastAsia"/>
          <w:b w:val="0"/>
          <w:bCs/>
          <w:sz w:val="28"/>
        </w:rPr>
        <w:t>建立了应急救援组织机构，负责企业事故应急救援工作，设有消防队、救护队等，并配备了相应的器材、设备</w:t>
      </w:r>
      <w:r w:rsidR="00581EAC" w:rsidRPr="00974E87">
        <w:rPr>
          <w:rFonts w:ascii="宋体" w:hAnsi="宋体" w:hint="eastAsia"/>
          <w:b w:val="0"/>
          <w:bCs/>
          <w:sz w:val="28"/>
        </w:rPr>
        <w:t>。</w:t>
      </w:r>
    </w:p>
    <w:p w:rsidR="00581EAC" w:rsidRPr="00974E87" w:rsidRDefault="00581EAC" w:rsidP="00EC0543">
      <w:pPr>
        <w:widowControl/>
        <w:spacing w:beforeLines="50" w:before="120" w:line="360" w:lineRule="auto"/>
        <w:jc w:val="left"/>
        <w:outlineLvl w:val="2"/>
        <w:rPr>
          <w:rFonts w:ascii="黑体" w:eastAsia="黑体" w:hAnsi="Times New Roman"/>
          <w:b w:val="0"/>
          <w:bCs/>
          <w:sz w:val="28"/>
        </w:rPr>
      </w:pPr>
      <w:bookmarkStart w:id="434" w:name="_Toc56958138"/>
      <w:bookmarkStart w:id="435" w:name="_Toc68512879"/>
      <w:bookmarkStart w:id="436" w:name="_Toc73365418"/>
      <w:bookmarkStart w:id="437" w:name="_Toc56065959"/>
      <w:bookmarkStart w:id="438" w:name="_Toc78299763"/>
      <w:bookmarkStart w:id="439" w:name="_Toc83666206"/>
      <w:bookmarkStart w:id="440" w:name="_Toc85202480"/>
      <w:bookmarkStart w:id="441" w:name="_Toc90914276"/>
      <w:bookmarkStart w:id="442" w:name="_Toc102739204"/>
      <w:bookmarkStart w:id="443" w:name="_Toc116155692"/>
      <w:bookmarkStart w:id="444" w:name="_Toc116156520"/>
      <w:bookmarkStart w:id="445" w:name="_Toc116289766"/>
      <w:bookmarkStart w:id="446" w:name="_Toc128301703"/>
      <w:bookmarkStart w:id="447" w:name="_Toc163313421"/>
      <w:r w:rsidRPr="00974E87">
        <w:rPr>
          <w:rFonts w:ascii="黑体" w:eastAsia="黑体" w:hAnsi="Times New Roman" w:hint="eastAsia"/>
          <w:b w:val="0"/>
          <w:bCs/>
          <w:sz w:val="28"/>
        </w:rPr>
        <w:lastRenderedPageBreak/>
        <w:t>2.</w:t>
      </w:r>
      <w:r w:rsidR="005A2592" w:rsidRPr="00974E87">
        <w:rPr>
          <w:rFonts w:ascii="黑体" w:eastAsia="黑体" w:hAnsi="Times New Roman" w:hint="eastAsia"/>
          <w:b w:val="0"/>
          <w:bCs/>
          <w:sz w:val="28"/>
        </w:rPr>
        <w:t>8</w:t>
      </w:r>
      <w:r w:rsidRPr="00974E87">
        <w:rPr>
          <w:rFonts w:ascii="黑体" w:eastAsia="黑体" w:hAnsi="Times New Roman" w:hint="eastAsia"/>
          <w:b w:val="0"/>
          <w:bCs/>
          <w:sz w:val="28"/>
        </w:rPr>
        <w:t>.2教育与培训</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rsidR="00581EAC" w:rsidRPr="00974E87" w:rsidRDefault="003C6D70" w:rsidP="003C6D70">
      <w:pPr>
        <w:spacing w:line="360" w:lineRule="auto"/>
        <w:ind w:firstLineChars="200" w:firstLine="560"/>
        <w:rPr>
          <w:rFonts w:ascii="宋体" w:hAnsi="宋体"/>
          <w:b w:val="0"/>
          <w:sz w:val="28"/>
        </w:rPr>
      </w:pPr>
      <w:r w:rsidRPr="00974E87">
        <w:rPr>
          <w:rFonts w:ascii="宋体" w:hAnsi="宋体" w:hint="eastAsia"/>
          <w:b w:val="0"/>
          <w:bCs/>
          <w:sz w:val="28"/>
        </w:rPr>
        <w:t>该企业现有职工</w:t>
      </w:r>
      <w:r w:rsidR="008572AB" w:rsidRPr="00974E87">
        <w:rPr>
          <w:rFonts w:ascii="宋体" w:hAnsi="宋体" w:hint="eastAsia"/>
          <w:b w:val="0"/>
          <w:bCs/>
          <w:sz w:val="28"/>
        </w:rPr>
        <w:t>25人</w:t>
      </w:r>
      <w:r w:rsidRPr="00974E87">
        <w:rPr>
          <w:rFonts w:ascii="宋体" w:hAnsi="宋体" w:hint="eastAsia"/>
          <w:b w:val="0"/>
          <w:bCs/>
          <w:sz w:val="28"/>
        </w:rPr>
        <w:t>，其中专职安全生产管理人员2人，</w:t>
      </w:r>
      <w:r w:rsidR="00D348C8" w:rsidRPr="00974E87">
        <w:rPr>
          <w:rFonts w:ascii="宋体" w:hAnsi="宋体" w:hint="eastAsia"/>
          <w:b w:val="0"/>
          <w:bCs/>
          <w:sz w:val="28"/>
        </w:rPr>
        <w:t>兼职安全员</w:t>
      </w:r>
      <w:r w:rsidR="008572AB" w:rsidRPr="00974E87">
        <w:rPr>
          <w:rFonts w:ascii="宋体" w:hAnsi="宋体" w:hint="eastAsia"/>
          <w:b w:val="0"/>
          <w:bCs/>
          <w:sz w:val="28"/>
        </w:rPr>
        <w:t>4</w:t>
      </w:r>
      <w:r w:rsidR="00D348C8" w:rsidRPr="00974E87">
        <w:rPr>
          <w:rFonts w:ascii="宋体" w:hAnsi="宋体" w:hint="eastAsia"/>
          <w:b w:val="0"/>
          <w:bCs/>
          <w:sz w:val="28"/>
        </w:rPr>
        <w:t>人</w:t>
      </w:r>
      <w:r w:rsidRPr="00974E87">
        <w:rPr>
          <w:rFonts w:ascii="宋体" w:hAnsi="宋体" w:hint="eastAsia"/>
          <w:b w:val="0"/>
          <w:bCs/>
          <w:sz w:val="28"/>
        </w:rPr>
        <w:t>，持证</w:t>
      </w:r>
      <w:r w:rsidR="00D348C8" w:rsidRPr="00974E87">
        <w:rPr>
          <w:rFonts w:ascii="宋体" w:hAnsi="宋体" w:hint="eastAsia"/>
          <w:b w:val="0"/>
          <w:bCs/>
          <w:sz w:val="28"/>
        </w:rPr>
        <w:t>特种作业人员</w:t>
      </w:r>
      <w:r w:rsidR="008572AB" w:rsidRPr="00974E87">
        <w:rPr>
          <w:rFonts w:ascii="宋体" w:hAnsi="宋体" w:hint="eastAsia"/>
          <w:b w:val="0"/>
          <w:bCs/>
          <w:sz w:val="28"/>
        </w:rPr>
        <w:t>16人</w:t>
      </w:r>
      <w:r w:rsidRPr="00974E87">
        <w:rPr>
          <w:rFonts w:ascii="宋体" w:hAnsi="宋体" w:hint="eastAsia"/>
          <w:b w:val="0"/>
          <w:bCs/>
          <w:sz w:val="28"/>
        </w:rPr>
        <w:t>。企业主要负责人</w:t>
      </w:r>
      <w:r w:rsidR="00355598" w:rsidRPr="00974E87">
        <w:rPr>
          <w:rFonts w:ascii="宋体" w:hAnsi="宋体" w:hint="eastAsia"/>
          <w:b w:val="0"/>
          <w:bCs/>
          <w:sz w:val="28"/>
        </w:rPr>
        <w:t>王学文</w:t>
      </w:r>
      <w:r w:rsidRPr="00974E87">
        <w:rPr>
          <w:rFonts w:ascii="宋体" w:hAnsi="宋体" w:hint="eastAsia"/>
          <w:b w:val="0"/>
          <w:bCs/>
          <w:sz w:val="28"/>
        </w:rPr>
        <w:t>、专职安全生产管理人员</w:t>
      </w:r>
      <w:r w:rsidR="003F4449" w:rsidRPr="00974E87">
        <w:rPr>
          <w:rFonts w:ascii="宋体" w:hAnsi="宋体" w:hint="eastAsia"/>
          <w:b w:val="0"/>
          <w:bCs/>
          <w:sz w:val="28"/>
        </w:rPr>
        <w:t>周元秀、李春英</w:t>
      </w:r>
      <w:r w:rsidRPr="00974E87">
        <w:rPr>
          <w:rFonts w:ascii="宋体" w:hAnsi="宋体" w:hint="eastAsia"/>
          <w:b w:val="0"/>
          <w:bCs/>
          <w:sz w:val="28"/>
        </w:rPr>
        <w:t>均经相关部门培训考核合格并取得安全资格证书；分管负责人</w:t>
      </w:r>
      <w:r w:rsidR="008572AB" w:rsidRPr="00974E87">
        <w:rPr>
          <w:rFonts w:ascii="宋体" w:hAnsi="宋体" w:hint="eastAsia"/>
          <w:b w:val="0"/>
          <w:bCs/>
          <w:sz w:val="28"/>
        </w:rPr>
        <w:t>由持烟花爆竹生产单位主要负责人考核合格证的杨云莲担任</w:t>
      </w:r>
      <w:r w:rsidRPr="00974E87">
        <w:rPr>
          <w:rFonts w:ascii="宋体" w:hAnsi="宋体" w:hint="eastAsia"/>
          <w:b w:val="0"/>
          <w:bCs/>
          <w:sz w:val="28"/>
        </w:rPr>
        <w:t>。特种作业人员经各级主管部门培训考核合格，持证上岗；其它危险工序作业人员都已参加了相关部门的安全培训，无药工序作业人员均通过本企业组织的内部培训教育后上岗。该企业已按要求购买了工伤保险（证明材料见附件），从业人员持证情况见表2.</w:t>
      </w:r>
      <w:r w:rsidR="005A2592" w:rsidRPr="00974E87">
        <w:rPr>
          <w:rFonts w:ascii="宋体" w:hAnsi="宋体" w:hint="eastAsia"/>
          <w:b w:val="0"/>
          <w:bCs/>
          <w:sz w:val="28"/>
        </w:rPr>
        <w:t>8</w:t>
      </w:r>
      <w:r w:rsidRPr="00974E87">
        <w:rPr>
          <w:rFonts w:ascii="宋体" w:hAnsi="宋体" w:hint="eastAsia"/>
          <w:b w:val="0"/>
          <w:bCs/>
          <w:sz w:val="28"/>
        </w:rPr>
        <w:t>-1至2.</w:t>
      </w:r>
      <w:r w:rsidR="005A2592" w:rsidRPr="00974E87">
        <w:rPr>
          <w:rFonts w:ascii="宋体" w:hAnsi="宋体" w:hint="eastAsia"/>
          <w:b w:val="0"/>
          <w:bCs/>
          <w:sz w:val="28"/>
        </w:rPr>
        <w:t>8</w:t>
      </w:r>
      <w:r w:rsidRPr="00974E87">
        <w:rPr>
          <w:rFonts w:ascii="宋体" w:hAnsi="宋体" w:hint="eastAsia"/>
          <w:b w:val="0"/>
          <w:bCs/>
          <w:sz w:val="28"/>
        </w:rPr>
        <w:t>-2</w:t>
      </w:r>
      <w:r w:rsidR="00581EAC" w:rsidRPr="00974E87">
        <w:rPr>
          <w:rFonts w:ascii="宋体" w:hAnsi="宋体" w:hint="eastAsia"/>
          <w:b w:val="0"/>
          <w:sz w:val="28"/>
        </w:rPr>
        <w:t>。</w:t>
      </w:r>
    </w:p>
    <w:p w:rsidR="00581EAC" w:rsidRPr="00974E87" w:rsidRDefault="00581EAC" w:rsidP="00EF10B1">
      <w:pPr>
        <w:ind w:firstLineChars="200" w:firstLine="480"/>
        <w:jc w:val="center"/>
        <w:rPr>
          <w:rFonts w:ascii="黑体" w:eastAsia="黑体" w:hAnsi="宋体"/>
          <w:b w:val="0"/>
          <w:sz w:val="24"/>
        </w:rPr>
      </w:pPr>
      <w:r w:rsidRPr="00974E87">
        <w:rPr>
          <w:rFonts w:ascii="黑体" w:eastAsia="黑体" w:hAnsi="宋体" w:hint="eastAsia"/>
          <w:b w:val="0"/>
          <w:sz w:val="24"/>
        </w:rPr>
        <w:t>表2.</w:t>
      </w:r>
      <w:r w:rsidR="005A2592" w:rsidRPr="00974E87">
        <w:rPr>
          <w:rFonts w:ascii="黑体" w:eastAsia="黑体" w:hAnsi="宋体" w:hint="eastAsia"/>
          <w:b w:val="0"/>
          <w:sz w:val="24"/>
        </w:rPr>
        <w:t>8</w:t>
      </w:r>
      <w:r w:rsidRPr="00974E87">
        <w:rPr>
          <w:rFonts w:ascii="黑体" w:eastAsia="黑体" w:hAnsi="宋体" w:hint="eastAsia"/>
          <w:b w:val="0"/>
          <w:sz w:val="24"/>
        </w:rPr>
        <w:t>-1  主要负责人和安全生产管理人员持证情况表</w:t>
      </w:r>
    </w:p>
    <w:tbl>
      <w:tblPr>
        <w:tblW w:w="9205" w:type="dxa"/>
        <w:jc w:val="center"/>
        <w:tblInd w:w="-1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94"/>
        <w:gridCol w:w="924"/>
        <w:gridCol w:w="2194"/>
        <w:gridCol w:w="2126"/>
        <w:gridCol w:w="1560"/>
        <w:gridCol w:w="1907"/>
      </w:tblGrid>
      <w:tr w:rsidR="008572AB" w:rsidRPr="00974E87" w:rsidTr="008572AB">
        <w:trPr>
          <w:trHeight w:val="397"/>
          <w:tblHeader/>
          <w:jc w:val="center"/>
        </w:trPr>
        <w:tc>
          <w:tcPr>
            <w:tcW w:w="494" w:type="dxa"/>
            <w:vAlign w:val="center"/>
          </w:tcPr>
          <w:p w:rsidR="008572AB" w:rsidRPr="00974E87" w:rsidRDefault="008572AB" w:rsidP="008572AB">
            <w:pPr>
              <w:jc w:val="center"/>
              <w:rPr>
                <w:rFonts w:ascii="宋体" w:hAnsi="宋体" w:cs="宋体"/>
                <w:szCs w:val="21"/>
              </w:rPr>
            </w:pPr>
            <w:r w:rsidRPr="00974E87">
              <w:rPr>
                <w:rFonts w:ascii="宋体" w:hAnsi="宋体" w:hint="eastAsia"/>
                <w:szCs w:val="21"/>
              </w:rPr>
              <w:t>序号</w:t>
            </w:r>
          </w:p>
        </w:tc>
        <w:tc>
          <w:tcPr>
            <w:tcW w:w="924" w:type="dxa"/>
            <w:shd w:val="clear" w:color="auto" w:fill="auto"/>
            <w:vAlign w:val="center"/>
          </w:tcPr>
          <w:p w:rsidR="008572AB" w:rsidRPr="00974E87" w:rsidRDefault="008572AB" w:rsidP="008572AB">
            <w:pPr>
              <w:jc w:val="center"/>
              <w:rPr>
                <w:rFonts w:ascii="宋体" w:hAnsi="宋体" w:cs="宋体"/>
                <w:szCs w:val="21"/>
              </w:rPr>
            </w:pPr>
            <w:r w:rsidRPr="00974E87">
              <w:rPr>
                <w:rFonts w:ascii="宋体" w:hAnsi="宋体" w:hint="eastAsia"/>
                <w:szCs w:val="21"/>
              </w:rPr>
              <w:t>姓名</w:t>
            </w:r>
          </w:p>
        </w:tc>
        <w:tc>
          <w:tcPr>
            <w:tcW w:w="2194" w:type="dxa"/>
            <w:shd w:val="clear" w:color="auto" w:fill="auto"/>
            <w:vAlign w:val="center"/>
          </w:tcPr>
          <w:p w:rsidR="008572AB" w:rsidRPr="00974E87" w:rsidRDefault="008572AB" w:rsidP="008572AB">
            <w:pPr>
              <w:jc w:val="center"/>
              <w:rPr>
                <w:rFonts w:ascii="宋体" w:hAnsi="宋体" w:cs="宋体"/>
                <w:szCs w:val="21"/>
              </w:rPr>
            </w:pPr>
            <w:r w:rsidRPr="00974E87">
              <w:rPr>
                <w:rFonts w:ascii="宋体" w:hAnsi="宋体" w:hint="eastAsia"/>
                <w:szCs w:val="21"/>
              </w:rPr>
              <w:t>证号</w:t>
            </w:r>
          </w:p>
        </w:tc>
        <w:tc>
          <w:tcPr>
            <w:tcW w:w="2126" w:type="dxa"/>
            <w:shd w:val="clear" w:color="auto" w:fill="auto"/>
            <w:vAlign w:val="center"/>
          </w:tcPr>
          <w:p w:rsidR="008572AB" w:rsidRPr="00974E87" w:rsidRDefault="008572AB" w:rsidP="008572AB">
            <w:pPr>
              <w:jc w:val="center"/>
              <w:rPr>
                <w:rFonts w:ascii="宋体" w:hAnsi="宋体" w:cs="宋体"/>
                <w:szCs w:val="21"/>
              </w:rPr>
            </w:pPr>
            <w:r w:rsidRPr="00974E87">
              <w:rPr>
                <w:rFonts w:ascii="宋体" w:hAnsi="宋体" w:hint="eastAsia"/>
                <w:szCs w:val="21"/>
              </w:rPr>
              <w:t>岗位或工种</w:t>
            </w:r>
          </w:p>
        </w:tc>
        <w:tc>
          <w:tcPr>
            <w:tcW w:w="1560" w:type="dxa"/>
            <w:shd w:val="clear" w:color="auto" w:fill="auto"/>
            <w:vAlign w:val="center"/>
          </w:tcPr>
          <w:p w:rsidR="008572AB" w:rsidRPr="00974E87" w:rsidRDefault="008572AB" w:rsidP="008572AB">
            <w:pPr>
              <w:jc w:val="center"/>
              <w:rPr>
                <w:rFonts w:ascii="宋体" w:hAnsi="宋体" w:cs="宋体"/>
                <w:szCs w:val="21"/>
              </w:rPr>
            </w:pPr>
            <w:r w:rsidRPr="00974E87">
              <w:rPr>
                <w:rFonts w:ascii="宋体" w:hAnsi="宋体" w:hint="eastAsia"/>
                <w:szCs w:val="21"/>
              </w:rPr>
              <w:t>有效期限或发证日期</w:t>
            </w:r>
          </w:p>
        </w:tc>
        <w:tc>
          <w:tcPr>
            <w:tcW w:w="1907" w:type="dxa"/>
            <w:shd w:val="clear" w:color="auto" w:fill="auto"/>
            <w:vAlign w:val="center"/>
          </w:tcPr>
          <w:p w:rsidR="008572AB" w:rsidRPr="00974E87" w:rsidRDefault="008572AB" w:rsidP="008572AB">
            <w:pPr>
              <w:jc w:val="center"/>
              <w:rPr>
                <w:rFonts w:ascii="宋体" w:hAnsi="宋体" w:cs="宋体"/>
                <w:szCs w:val="21"/>
              </w:rPr>
            </w:pPr>
            <w:r w:rsidRPr="00974E87">
              <w:rPr>
                <w:rFonts w:ascii="宋体" w:hAnsi="宋体" w:hint="eastAsia"/>
                <w:szCs w:val="21"/>
              </w:rPr>
              <w:t>发证机关</w:t>
            </w:r>
          </w:p>
        </w:tc>
      </w:tr>
      <w:tr w:rsidR="008572AB" w:rsidRPr="00974E87" w:rsidTr="008572AB">
        <w:trPr>
          <w:trHeight w:val="429"/>
          <w:jc w:val="center"/>
        </w:trPr>
        <w:tc>
          <w:tcPr>
            <w:tcW w:w="494"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1</w:t>
            </w:r>
          </w:p>
        </w:tc>
        <w:tc>
          <w:tcPr>
            <w:tcW w:w="92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王学文</w:t>
            </w:r>
          </w:p>
        </w:tc>
        <w:tc>
          <w:tcPr>
            <w:tcW w:w="219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3</w:t>
            </w:r>
            <w:r w:rsidRPr="00974E87">
              <w:rPr>
                <w:rFonts w:ascii="宋体" w:hAnsi="宋体" w:cs="宋体"/>
                <w:b w:val="0"/>
                <w:szCs w:val="21"/>
              </w:rPr>
              <w:t>62227197709012911</w:t>
            </w:r>
          </w:p>
        </w:tc>
        <w:tc>
          <w:tcPr>
            <w:tcW w:w="2126"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主要负责人</w:t>
            </w:r>
          </w:p>
        </w:tc>
        <w:tc>
          <w:tcPr>
            <w:tcW w:w="1560"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至2</w:t>
            </w:r>
            <w:r w:rsidRPr="00974E87">
              <w:rPr>
                <w:rFonts w:ascii="宋体" w:hAnsi="宋体" w:cs="宋体"/>
                <w:b w:val="0"/>
                <w:szCs w:val="21"/>
              </w:rPr>
              <w:t>026</w:t>
            </w:r>
            <w:r w:rsidRPr="00974E87">
              <w:rPr>
                <w:rFonts w:ascii="宋体" w:hAnsi="宋体" w:cs="宋体" w:hint="eastAsia"/>
                <w:b w:val="0"/>
                <w:szCs w:val="21"/>
              </w:rPr>
              <w:t>-</w:t>
            </w:r>
            <w:r w:rsidRPr="00974E87">
              <w:rPr>
                <w:rFonts w:ascii="宋体" w:hAnsi="宋体" w:cs="宋体"/>
                <w:b w:val="0"/>
                <w:szCs w:val="21"/>
              </w:rPr>
              <w:t>09</w:t>
            </w:r>
            <w:r w:rsidRPr="00974E87">
              <w:rPr>
                <w:rFonts w:ascii="宋体" w:hAnsi="宋体" w:cs="宋体" w:hint="eastAsia"/>
                <w:b w:val="0"/>
                <w:szCs w:val="21"/>
              </w:rPr>
              <w:t>-</w:t>
            </w:r>
            <w:r w:rsidRPr="00974E87">
              <w:rPr>
                <w:rFonts w:ascii="宋体" w:hAnsi="宋体" w:cs="宋体"/>
                <w:b w:val="0"/>
                <w:szCs w:val="21"/>
              </w:rPr>
              <w:t>19</w:t>
            </w:r>
          </w:p>
        </w:tc>
        <w:tc>
          <w:tcPr>
            <w:tcW w:w="1907"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湖南省应急管理厅</w:t>
            </w:r>
          </w:p>
        </w:tc>
      </w:tr>
      <w:tr w:rsidR="008572AB" w:rsidRPr="00974E87" w:rsidTr="008572AB">
        <w:trPr>
          <w:trHeight w:val="429"/>
          <w:jc w:val="center"/>
        </w:trPr>
        <w:tc>
          <w:tcPr>
            <w:tcW w:w="494"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2</w:t>
            </w:r>
          </w:p>
        </w:tc>
        <w:tc>
          <w:tcPr>
            <w:tcW w:w="92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杨云莲</w:t>
            </w:r>
          </w:p>
        </w:tc>
        <w:tc>
          <w:tcPr>
            <w:tcW w:w="219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4</w:t>
            </w:r>
            <w:r w:rsidRPr="00974E87">
              <w:rPr>
                <w:rFonts w:ascii="宋体" w:hAnsi="宋体" w:cs="宋体"/>
                <w:b w:val="0"/>
                <w:szCs w:val="21"/>
              </w:rPr>
              <w:t>32425196208191159</w:t>
            </w:r>
          </w:p>
        </w:tc>
        <w:tc>
          <w:tcPr>
            <w:tcW w:w="2126"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分管负责人</w:t>
            </w:r>
          </w:p>
        </w:tc>
        <w:tc>
          <w:tcPr>
            <w:tcW w:w="1560"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至2</w:t>
            </w:r>
            <w:r w:rsidRPr="00974E87">
              <w:rPr>
                <w:rFonts w:ascii="宋体" w:hAnsi="宋体" w:cs="宋体"/>
                <w:b w:val="0"/>
                <w:szCs w:val="21"/>
              </w:rPr>
              <w:t>024</w:t>
            </w:r>
            <w:r w:rsidRPr="00974E87">
              <w:rPr>
                <w:rFonts w:ascii="宋体" w:hAnsi="宋体" w:cs="宋体" w:hint="eastAsia"/>
                <w:b w:val="0"/>
                <w:szCs w:val="21"/>
              </w:rPr>
              <w:t>-</w:t>
            </w:r>
            <w:r w:rsidRPr="00974E87">
              <w:rPr>
                <w:rFonts w:ascii="宋体" w:hAnsi="宋体" w:cs="宋体"/>
                <w:b w:val="0"/>
                <w:szCs w:val="21"/>
              </w:rPr>
              <w:t>07</w:t>
            </w:r>
            <w:r w:rsidRPr="00974E87">
              <w:rPr>
                <w:rFonts w:ascii="宋体" w:hAnsi="宋体" w:cs="宋体" w:hint="eastAsia"/>
                <w:b w:val="0"/>
                <w:szCs w:val="21"/>
              </w:rPr>
              <w:t>-</w:t>
            </w:r>
            <w:r w:rsidRPr="00974E87">
              <w:rPr>
                <w:rFonts w:ascii="宋体" w:hAnsi="宋体" w:cs="宋体"/>
                <w:b w:val="0"/>
                <w:szCs w:val="21"/>
              </w:rPr>
              <w:t>05</w:t>
            </w:r>
          </w:p>
        </w:tc>
        <w:tc>
          <w:tcPr>
            <w:tcW w:w="1907"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湖南省应急管理厅</w:t>
            </w:r>
          </w:p>
        </w:tc>
      </w:tr>
      <w:tr w:rsidR="008572AB" w:rsidRPr="00974E87" w:rsidTr="008572AB">
        <w:trPr>
          <w:trHeight w:val="429"/>
          <w:jc w:val="center"/>
        </w:trPr>
        <w:tc>
          <w:tcPr>
            <w:tcW w:w="494"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3</w:t>
            </w:r>
          </w:p>
        </w:tc>
        <w:tc>
          <w:tcPr>
            <w:tcW w:w="92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周元秀</w:t>
            </w:r>
          </w:p>
        </w:tc>
        <w:tc>
          <w:tcPr>
            <w:tcW w:w="219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4</w:t>
            </w:r>
            <w:r w:rsidRPr="00974E87">
              <w:rPr>
                <w:rFonts w:ascii="宋体" w:hAnsi="宋体" w:cs="宋体"/>
                <w:b w:val="0"/>
                <w:szCs w:val="21"/>
              </w:rPr>
              <w:t>32425197708123624</w:t>
            </w:r>
          </w:p>
        </w:tc>
        <w:tc>
          <w:tcPr>
            <w:tcW w:w="2126"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专职安全生产管理员</w:t>
            </w:r>
          </w:p>
        </w:tc>
        <w:tc>
          <w:tcPr>
            <w:tcW w:w="1560"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至2</w:t>
            </w:r>
            <w:r w:rsidRPr="00974E87">
              <w:rPr>
                <w:rFonts w:ascii="宋体" w:hAnsi="宋体" w:cs="宋体"/>
                <w:b w:val="0"/>
                <w:szCs w:val="21"/>
              </w:rPr>
              <w:t>0</w:t>
            </w:r>
            <w:r w:rsidRPr="00974E87">
              <w:rPr>
                <w:rFonts w:ascii="宋体" w:hAnsi="宋体" w:cs="宋体" w:hint="eastAsia"/>
                <w:b w:val="0"/>
                <w:szCs w:val="21"/>
              </w:rPr>
              <w:t>24-</w:t>
            </w:r>
            <w:r w:rsidRPr="00974E87">
              <w:rPr>
                <w:rFonts w:ascii="宋体" w:hAnsi="宋体" w:cs="宋体"/>
                <w:b w:val="0"/>
                <w:szCs w:val="21"/>
              </w:rPr>
              <w:t>10</w:t>
            </w:r>
            <w:r w:rsidRPr="00974E87">
              <w:rPr>
                <w:rFonts w:ascii="宋体" w:hAnsi="宋体" w:cs="宋体" w:hint="eastAsia"/>
                <w:b w:val="0"/>
                <w:szCs w:val="21"/>
              </w:rPr>
              <w:t>-</w:t>
            </w:r>
            <w:r w:rsidRPr="00974E87">
              <w:rPr>
                <w:rFonts w:ascii="宋体" w:hAnsi="宋体" w:cs="宋体"/>
                <w:b w:val="0"/>
                <w:szCs w:val="21"/>
              </w:rPr>
              <w:t>08</w:t>
            </w:r>
          </w:p>
        </w:tc>
        <w:tc>
          <w:tcPr>
            <w:tcW w:w="1907"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常德市应急管理局</w:t>
            </w:r>
          </w:p>
        </w:tc>
      </w:tr>
      <w:tr w:rsidR="008572AB" w:rsidRPr="00974E87" w:rsidTr="008572AB">
        <w:trPr>
          <w:trHeight w:val="429"/>
          <w:jc w:val="center"/>
        </w:trPr>
        <w:tc>
          <w:tcPr>
            <w:tcW w:w="494"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4</w:t>
            </w:r>
          </w:p>
        </w:tc>
        <w:tc>
          <w:tcPr>
            <w:tcW w:w="92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李春英</w:t>
            </w:r>
          </w:p>
        </w:tc>
        <w:tc>
          <w:tcPr>
            <w:tcW w:w="219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4</w:t>
            </w:r>
            <w:r w:rsidRPr="00974E87">
              <w:rPr>
                <w:rFonts w:ascii="宋体" w:hAnsi="宋体" w:cs="宋体"/>
                <w:b w:val="0"/>
                <w:szCs w:val="21"/>
              </w:rPr>
              <w:t>30724196804043628</w:t>
            </w:r>
          </w:p>
        </w:tc>
        <w:tc>
          <w:tcPr>
            <w:tcW w:w="2126"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专职安全生产管理员</w:t>
            </w:r>
          </w:p>
        </w:tc>
        <w:tc>
          <w:tcPr>
            <w:tcW w:w="1560"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至2</w:t>
            </w:r>
            <w:r w:rsidRPr="00974E87">
              <w:rPr>
                <w:rFonts w:ascii="宋体" w:hAnsi="宋体" w:cs="宋体"/>
                <w:b w:val="0"/>
                <w:szCs w:val="21"/>
              </w:rPr>
              <w:t>024</w:t>
            </w:r>
            <w:r w:rsidRPr="00974E87">
              <w:rPr>
                <w:rFonts w:ascii="宋体" w:hAnsi="宋体" w:cs="宋体" w:hint="eastAsia"/>
                <w:b w:val="0"/>
                <w:szCs w:val="21"/>
              </w:rPr>
              <w:t>-</w:t>
            </w:r>
            <w:r w:rsidRPr="00974E87">
              <w:rPr>
                <w:rFonts w:ascii="宋体" w:hAnsi="宋体" w:cs="宋体"/>
                <w:b w:val="0"/>
                <w:szCs w:val="21"/>
              </w:rPr>
              <w:t>11</w:t>
            </w:r>
            <w:r w:rsidRPr="00974E87">
              <w:rPr>
                <w:rFonts w:ascii="宋体" w:hAnsi="宋体" w:cs="宋体" w:hint="eastAsia"/>
                <w:b w:val="0"/>
                <w:szCs w:val="21"/>
              </w:rPr>
              <w:t>-</w:t>
            </w:r>
            <w:r w:rsidRPr="00974E87">
              <w:rPr>
                <w:rFonts w:ascii="宋体" w:hAnsi="宋体" w:cs="宋体"/>
                <w:b w:val="0"/>
                <w:szCs w:val="21"/>
              </w:rPr>
              <w:t>08</w:t>
            </w:r>
          </w:p>
        </w:tc>
        <w:tc>
          <w:tcPr>
            <w:tcW w:w="1907"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湖南省应急管理厅</w:t>
            </w:r>
          </w:p>
        </w:tc>
      </w:tr>
      <w:tr w:rsidR="008572AB" w:rsidRPr="00974E87" w:rsidTr="008572AB">
        <w:trPr>
          <w:trHeight w:val="429"/>
          <w:jc w:val="center"/>
        </w:trPr>
        <w:tc>
          <w:tcPr>
            <w:tcW w:w="494"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5</w:t>
            </w:r>
          </w:p>
        </w:tc>
        <w:tc>
          <w:tcPr>
            <w:tcW w:w="92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钟范</w:t>
            </w:r>
          </w:p>
        </w:tc>
        <w:tc>
          <w:tcPr>
            <w:tcW w:w="219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4</w:t>
            </w:r>
            <w:r w:rsidRPr="00974E87">
              <w:rPr>
                <w:rFonts w:ascii="宋体" w:hAnsi="宋体" w:cs="宋体"/>
                <w:b w:val="0"/>
                <w:szCs w:val="21"/>
              </w:rPr>
              <w:t>32425197104273613</w:t>
            </w:r>
          </w:p>
        </w:tc>
        <w:tc>
          <w:tcPr>
            <w:tcW w:w="2126"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兼职安全员</w:t>
            </w:r>
          </w:p>
        </w:tc>
        <w:tc>
          <w:tcPr>
            <w:tcW w:w="1560"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至2</w:t>
            </w:r>
            <w:r w:rsidRPr="00974E87">
              <w:rPr>
                <w:rFonts w:ascii="宋体" w:hAnsi="宋体" w:cs="宋体"/>
                <w:b w:val="0"/>
                <w:szCs w:val="21"/>
              </w:rPr>
              <w:t>024</w:t>
            </w:r>
            <w:r w:rsidRPr="00974E87">
              <w:rPr>
                <w:rFonts w:ascii="宋体" w:hAnsi="宋体" w:cs="宋体" w:hint="eastAsia"/>
                <w:b w:val="0"/>
                <w:szCs w:val="21"/>
              </w:rPr>
              <w:t>-</w:t>
            </w:r>
            <w:r w:rsidRPr="00974E87">
              <w:rPr>
                <w:rFonts w:ascii="宋体" w:hAnsi="宋体" w:cs="宋体"/>
                <w:b w:val="0"/>
                <w:szCs w:val="21"/>
              </w:rPr>
              <w:t>10</w:t>
            </w:r>
            <w:r w:rsidRPr="00974E87">
              <w:rPr>
                <w:rFonts w:ascii="宋体" w:hAnsi="宋体" w:cs="宋体" w:hint="eastAsia"/>
                <w:b w:val="0"/>
                <w:szCs w:val="21"/>
              </w:rPr>
              <w:t>-</w:t>
            </w:r>
            <w:r w:rsidRPr="00974E87">
              <w:rPr>
                <w:rFonts w:ascii="宋体" w:hAnsi="宋体" w:cs="宋体"/>
                <w:b w:val="0"/>
                <w:szCs w:val="21"/>
              </w:rPr>
              <w:t>20</w:t>
            </w:r>
          </w:p>
        </w:tc>
        <w:tc>
          <w:tcPr>
            <w:tcW w:w="1907"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常德市应急管理局</w:t>
            </w:r>
          </w:p>
        </w:tc>
      </w:tr>
      <w:tr w:rsidR="008572AB" w:rsidRPr="00974E87" w:rsidTr="008572AB">
        <w:trPr>
          <w:trHeight w:val="429"/>
          <w:jc w:val="center"/>
        </w:trPr>
        <w:tc>
          <w:tcPr>
            <w:tcW w:w="494"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6</w:t>
            </w:r>
          </w:p>
        </w:tc>
        <w:tc>
          <w:tcPr>
            <w:tcW w:w="92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梁晓</w:t>
            </w:r>
          </w:p>
        </w:tc>
        <w:tc>
          <w:tcPr>
            <w:tcW w:w="219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4</w:t>
            </w:r>
            <w:r w:rsidRPr="00974E87">
              <w:rPr>
                <w:rFonts w:ascii="宋体" w:hAnsi="宋体" w:cs="宋体"/>
                <w:b w:val="0"/>
                <w:szCs w:val="21"/>
              </w:rPr>
              <w:t>50902200104266244</w:t>
            </w:r>
          </w:p>
        </w:tc>
        <w:tc>
          <w:tcPr>
            <w:tcW w:w="2126"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兼职安全员</w:t>
            </w:r>
          </w:p>
        </w:tc>
        <w:tc>
          <w:tcPr>
            <w:tcW w:w="1560"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至2</w:t>
            </w:r>
            <w:r w:rsidRPr="00974E87">
              <w:rPr>
                <w:rFonts w:ascii="宋体" w:hAnsi="宋体" w:cs="宋体"/>
                <w:b w:val="0"/>
                <w:szCs w:val="21"/>
              </w:rPr>
              <w:t>024</w:t>
            </w:r>
            <w:r w:rsidRPr="00974E87">
              <w:rPr>
                <w:rFonts w:ascii="宋体" w:hAnsi="宋体" w:cs="宋体" w:hint="eastAsia"/>
                <w:b w:val="0"/>
                <w:szCs w:val="21"/>
              </w:rPr>
              <w:t>-</w:t>
            </w:r>
            <w:r w:rsidRPr="00974E87">
              <w:rPr>
                <w:rFonts w:ascii="宋体" w:hAnsi="宋体" w:cs="宋体"/>
                <w:b w:val="0"/>
                <w:szCs w:val="21"/>
              </w:rPr>
              <w:t>10</w:t>
            </w:r>
            <w:r w:rsidRPr="00974E87">
              <w:rPr>
                <w:rFonts w:ascii="宋体" w:hAnsi="宋体" w:cs="宋体" w:hint="eastAsia"/>
                <w:b w:val="0"/>
                <w:szCs w:val="21"/>
              </w:rPr>
              <w:t>-</w:t>
            </w:r>
            <w:r w:rsidRPr="00974E87">
              <w:rPr>
                <w:rFonts w:ascii="宋体" w:hAnsi="宋体" w:cs="宋体"/>
                <w:b w:val="0"/>
                <w:szCs w:val="21"/>
              </w:rPr>
              <w:t>20</w:t>
            </w:r>
          </w:p>
        </w:tc>
        <w:tc>
          <w:tcPr>
            <w:tcW w:w="1907"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常德市应急管理局</w:t>
            </w:r>
          </w:p>
        </w:tc>
      </w:tr>
      <w:tr w:rsidR="008572AB" w:rsidRPr="00974E87" w:rsidTr="008572AB">
        <w:trPr>
          <w:trHeight w:val="429"/>
          <w:jc w:val="center"/>
        </w:trPr>
        <w:tc>
          <w:tcPr>
            <w:tcW w:w="494"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7</w:t>
            </w:r>
          </w:p>
        </w:tc>
        <w:tc>
          <w:tcPr>
            <w:tcW w:w="92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钟春华</w:t>
            </w:r>
          </w:p>
        </w:tc>
        <w:tc>
          <w:tcPr>
            <w:tcW w:w="219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4</w:t>
            </w:r>
            <w:r w:rsidRPr="00974E87">
              <w:rPr>
                <w:rFonts w:ascii="宋体" w:hAnsi="宋体" w:cs="宋体"/>
                <w:b w:val="0"/>
                <w:szCs w:val="21"/>
              </w:rPr>
              <w:t>50924199202127136</w:t>
            </w:r>
          </w:p>
        </w:tc>
        <w:tc>
          <w:tcPr>
            <w:tcW w:w="2126"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兼职安全员</w:t>
            </w:r>
          </w:p>
        </w:tc>
        <w:tc>
          <w:tcPr>
            <w:tcW w:w="1560"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至2</w:t>
            </w:r>
            <w:r w:rsidRPr="00974E87">
              <w:rPr>
                <w:rFonts w:ascii="宋体" w:hAnsi="宋体" w:cs="宋体"/>
                <w:b w:val="0"/>
                <w:szCs w:val="21"/>
              </w:rPr>
              <w:t>024</w:t>
            </w:r>
            <w:r w:rsidRPr="00974E87">
              <w:rPr>
                <w:rFonts w:ascii="宋体" w:hAnsi="宋体" w:cs="宋体" w:hint="eastAsia"/>
                <w:b w:val="0"/>
                <w:szCs w:val="21"/>
              </w:rPr>
              <w:t>-</w:t>
            </w:r>
            <w:r w:rsidRPr="00974E87">
              <w:rPr>
                <w:rFonts w:ascii="宋体" w:hAnsi="宋体" w:cs="宋体"/>
                <w:b w:val="0"/>
                <w:szCs w:val="21"/>
              </w:rPr>
              <w:t>10</w:t>
            </w:r>
            <w:r w:rsidRPr="00974E87">
              <w:rPr>
                <w:rFonts w:ascii="宋体" w:hAnsi="宋体" w:cs="宋体" w:hint="eastAsia"/>
                <w:b w:val="0"/>
                <w:szCs w:val="21"/>
              </w:rPr>
              <w:t>-</w:t>
            </w:r>
            <w:r w:rsidRPr="00974E87">
              <w:rPr>
                <w:rFonts w:ascii="宋体" w:hAnsi="宋体" w:cs="宋体"/>
                <w:b w:val="0"/>
                <w:szCs w:val="21"/>
              </w:rPr>
              <w:t>20</w:t>
            </w:r>
          </w:p>
        </w:tc>
        <w:tc>
          <w:tcPr>
            <w:tcW w:w="1907"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常德市应急管理局</w:t>
            </w:r>
          </w:p>
        </w:tc>
      </w:tr>
      <w:tr w:rsidR="008572AB" w:rsidRPr="00974E87" w:rsidTr="008572AB">
        <w:trPr>
          <w:trHeight w:val="429"/>
          <w:jc w:val="center"/>
        </w:trPr>
        <w:tc>
          <w:tcPr>
            <w:tcW w:w="494"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8</w:t>
            </w:r>
          </w:p>
        </w:tc>
        <w:tc>
          <w:tcPr>
            <w:tcW w:w="92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关攻</w:t>
            </w:r>
          </w:p>
        </w:tc>
        <w:tc>
          <w:tcPr>
            <w:tcW w:w="219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4</w:t>
            </w:r>
            <w:r w:rsidRPr="00974E87">
              <w:rPr>
                <w:rFonts w:ascii="宋体" w:hAnsi="宋体" w:cs="宋体"/>
                <w:b w:val="0"/>
                <w:szCs w:val="21"/>
              </w:rPr>
              <w:t>32425196604243918</w:t>
            </w:r>
          </w:p>
        </w:tc>
        <w:tc>
          <w:tcPr>
            <w:tcW w:w="2126"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兼职安全员</w:t>
            </w:r>
          </w:p>
        </w:tc>
        <w:tc>
          <w:tcPr>
            <w:tcW w:w="1560"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至2</w:t>
            </w:r>
            <w:r w:rsidRPr="00974E87">
              <w:rPr>
                <w:rFonts w:ascii="宋体" w:hAnsi="宋体" w:cs="宋体"/>
                <w:b w:val="0"/>
                <w:szCs w:val="21"/>
              </w:rPr>
              <w:t>026</w:t>
            </w:r>
            <w:r w:rsidRPr="00974E87">
              <w:rPr>
                <w:rFonts w:ascii="宋体" w:hAnsi="宋体" w:cs="宋体" w:hint="eastAsia"/>
                <w:b w:val="0"/>
                <w:szCs w:val="21"/>
              </w:rPr>
              <w:t>-</w:t>
            </w:r>
            <w:r w:rsidRPr="00974E87">
              <w:rPr>
                <w:rFonts w:ascii="宋体" w:hAnsi="宋体" w:cs="宋体"/>
                <w:b w:val="0"/>
                <w:szCs w:val="21"/>
              </w:rPr>
              <w:t>02</w:t>
            </w:r>
            <w:r w:rsidRPr="00974E87">
              <w:rPr>
                <w:rFonts w:ascii="宋体" w:hAnsi="宋体" w:cs="宋体" w:hint="eastAsia"/>
                <w:b w:val="0"/>
                <w:szCs w:val="21"/>
              </w:rPr>
              <w:t>-</w:t>
            </w:r>
            <w:r w:rsidRPr="00974E87">
              <w:rPr>
                <w:rFonts w:ascii="宋体" w:hAnsi="宋体" w:cs="宋体"/>
                <w:b w:val="0"/>
                <w:szCs w:val="21"/>
              </w:rPr>
              <w:t>21</w:t>
            </w:r>
          </w:p>
        </w:tc>
        <w:tc>
          <w:tcPr>
            <w:tcW w:w="1907"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常德市应急管理局</w:t>
            </w:r>
          </w:p>
        </w:tc>
      </w:tr>
      <w:tr w:rsidR="008572AB" w:rsidRPr="00974E87" w:rsidTr="008572AB">
        <w:trPr>
          <w:trHeight w:val="429"/>
          <w:jc w:val="center"/>
        </w:trPr>
        <w:tc>
          <w:tcPr>
            <w:tcW w:w="494"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9</w:t>
            </w:r>
          </w:p>
        </w:tc>
        <w:tc>
          <w:tcPr>
            <w:tcW w:w="92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熊彬</w:t>
            </w:r>
          </w:p>
        </w:tc>
        <w:tc>
          <w:tcPr>
            <w:tcW w:w="2194"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4</w:t>
            </w:r>
            <w:r w:rsidRPr="00974E87">
              <w:rPr>
                <w:rFonts w:ascii="宋体" w:hAnsi="宋体" w:cs="宋体"/>
                <w:b w:val="0"/>
                <w:szCs w:val="21"/>
              </w:rPr>
              <w:t>30181199011046296</w:t>
            </w:r>
          </w:p>
        </w:tc>
        <w:tc>
          <w:tcPr>
            <w:tcW w:w="2126"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注册安全工程师</w:t>
            </w:r>
          </w:p>
        </w:tc>
        <w:tc>
          <w:tcPr>
            <w:tcW w:w="1560"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2020.11.15</w:t>
            </w:r>
          </w:p>
        </w:tc>
        <w:tc>
          <w:tcPr>
            <w:tcW w:w="1907" w:type="dxa"/>
            <w:shd w:val="clear" w:color="auto" w:fill="auto"/>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国家人力资源和社会保障部、应急管理部</w:t>
            </w:r>
          </w:p>
        </w:tc>
      </w:tr>
    </w:tbl>
    <w:p w:rsidR="00581EAC" w:rsidRPr="00974E87" w:rsidRDefault="00581EAC" w:rsidP="0091636D">
      <w:pPr>
        <w:spacing w:beforeLines="50" w:before="120"/>
        <w:ind w:firstLineChars="200" w:firstLine="480"/>
        <w:jc w:val="center"/>
        <w:rPr>
          <w:rFonts w:ascii="黑体" w:eastAsia="黑体" w:hAnsi="宋体"/>
          <w:b w:val="0"/>
          <w:sz w:val="24"/>
        </w:rPr>
      </w:pPr>
      <w:r w:rsidRPr="00974E87">
        <w:rPr>
          <w:rFonts w:ascii="黑体" w:eastAsia="黑体" w:hAnsi="宋体" w:hint="eastAsia"/>
          <w:b w:val="0"/>
          <w:sz w:val="24"/>
        </w:rPr>
        <w:t>2.</w:t>
      </w:r>
      <w:r w:rsidR="005A2592" w:rsidRPr="00974E87">
        <w:rPr>
          <w:rFonts w:ascii="黑体" w:eastAsia="黑体" w:hAnsi="宋体" w:hint="eastAsia"/>
          <w:b w:val="0"/>
          <w:sz w:val="24"/>
        </w:rPr>
        <w:t>8</w:t>
      </w:r>
      <w:r w:rsidRPr="00974E87">
        <w:rPr>
          <w:rFonts w:ascii="黑体" w:eastAsia="黑体" w:hAnsi="宋体" w:hint="eastAsia"/>
          <w:b w:val="0"/>
          <w:sz w:val="24"/>
        </w:rPr>
        <w:t>-2  特种作业人员持证情况表</w:t>
      </w:r>
    </w:p>
    <w:tbl>
      <w:tblPr>
        <w:tblW w:w="8993" w:type="dxa"/>
        <w:jc w:val="center"/>
        <w:tblInd w:w="-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39"/>
        <w:gridCol w:w="851"/>
        <w:gridCol w:w="2341"/>
        <w:gridCol w:w="1486"/>
        <w:gridCol w:w="1276"/>
        <w:gridCol w:w="2300"/>
      </w:tblGrid>
      <w:tr w:rsidR="008572AB" w:rsidRPr="00974E87" w:rsidTr="008572AB">
        <w:trPr>
          <w:trHeight w:val="397"/>
          <w:tblHeader/>
          <w:jc w:val="center"/>
        </w:trPr>
        <w:tc>
          <w:tcPr>
            <w:tcW w:w="739" w:type="dxa"/>
            <w:vAlign w:val="center"/>
          </w:tcPr>
          <w:p w:rsidR="008572AB" w:rsidRPr="00974E87" w:rsidRDefault="008572AB" w:rsidP="008572AB">
            <w:pPr>
              <w:jc w:val="center"/>
              <w:rPr>
                <w:rFonts w:ascii="宋体" w:hAnsi="宋体" w:cs="宋体"/>
                <w:szCs w:val="21"/>
              </w:rPr>
            </w:pPr>
            <w:bookmarkStart w:id="448" w:name="_Toc56065960"/>
            <w:bookmarkStart w:id="449" w:name="_Toc56958139"/>
            <w:bookmarkStart w:id="450" w:name="_Toc68512880"/>
            <w:bookmarkStart w:id="451" w:name="_Toc73365419"/>
            <w:bookmarkStart w:id="452" w:name="_Toc78299764"/>
            <w:bookmarkStart w:id="453" w:name="_Toc83666207"/>
            <w:bookmarkStart w:id="454" w:name="_Toc85202481"/>
            <w:bookmarkStart w:id="455" w:name="_Toc90914277"/>
            <w:bookmarkStart w:id="456" w:name="_Toc102739205"/>
            <w:bookmarkStart w:id="457" w:name="_Toc116155693"/>
            <w:bookmarkStart w:id="458" w:name="_Toc116156521"/>
            <w:bookmarkStart w:id="459" w:name="_Toc116289767"/>
            <w:bookmarkStart w:id="460" w:name="_Toc128301704"/>
            <w:r w:rsidRPr="00974E87">
              <w:rPr>
                <w:rFonts w:ascii="宋体" w:hAnsi="宋体" w:hint="eastAsia"/>
                <w:szCs w:val="21"/>
              </w:rPr>
              <w:t>序号</w:t>
            </w:r>
          </w:p>
        </w:tc>
        <w:tc>
          <w:tcPr>
            <w:tcW w:w="851" w:type="dxa"/>
            <w:shd w:val="clear" w:color="auto" w:fill="auto"/>
            <w:vAlign w:val="center"/>
          </w:tcPr>
          <w:p w:rsidR="008572AB" w:rsidRPr="00974E87" w:rsidRDefault="008572AB" w:rsidP="008572AB">
            <w:pPr>
              <w:jc w:val="center"/>
              <w:rPr>
                <w:rFonts w:ascii="宋体" w:hAnsi="宋体" w:cs="宋体"/>
                <w:szCs w:val="21"/>
              </w:rPr>
            </w:pPr>
            <w:r w:rsidRPr="00974E87">
              <w:rPr>
                <w:rFonts w:ascii="宋体" w:hAnsi="宋体" w:hint="eastAsia"/>
                <w:szCs w:val="21"/>
              </w:rPr>
              <w:t>姓名</w:t>
            </w:r>
          </w:p>
        </w:tc>
        <w:tc>
          <w:tcPr>
            <w:tcW w:w="2341" w:type="dxa"/>
            <w:shd w:val="clear" w:color="auto" w:fill="auto"/>
            <w:vAlign w:val="center"/>
          </w:tcPr>
          <w:p w:rsidR="008572AB" w:rsidRPr="00974E87" w:rsidRDefault="008572AB" w:rsidP="008572AB">
            <w:pPr>
              <w:jc w:val="center"/>
              <w:rPr>
                <w:rFonts w:ascii="宋体" w:hAnsi="宋体" w:cs="宋体"/>
                <w:szCs w:val="21"/>
              </w:rPr>
            </w:pPr>
            <w:r w:rsidRPr="00974E87">
              <w:rPr>
                <w:rFonts w:ascii="宋体" w:hAnsi="宋体" w:hint="eastAsia"/>
                <w:szCs w:val="21"/>
              </w:rPr>
              <w:t>证号</w:t>
            </w:r>
          </w:p>
        </w:tc>
        <w:tc>
          <w:tcPr>
            <w:tcW w:w="1486" w:type="dxa"/>
            <w:shd w:val="clear" w:color="auto" w:fill="auto"/>
            <w:vAlign w:val="center"/>
          </w:tcPr>
          <w:p w:rsidR="008572AB" w:rsidRPr="00974E87" w:rsidRDefault="008572AB" w:rsidP="008572AB">
            <w:pPr>
              <w:jc w:val="center"/>
              <w:rPr>
                <w:rFonts w:ascii="宋体" w:hAnsi="宋体" w:cs="宋体"/>
                <w:szCs w:val="21"/>
              </w:rPr>
            </w:pPr>
            <w:r w:rsidRPr="00974E87">
              <w:rPr>
                <w:rFonts w:ascii="宋体" w:hAnsi="宋体" w:hint="eastAsia"/>
                <w:szCs w:val="21"/>
              </w:rPr>
              <w:t>岗位或工种</w:t>
            </w:r>
          </w:p>
        </w:tc>
        <w:tc>
          <w:tcPr>
            <w:tcW w:w="1276" w:type="dxa"/>
            <w:shd w:val="clear" w:color="auto" w:fill="auto"/>
            <w:vAlign w:val="center"/>
          </w:tcPr>
          <w:p w:rsidR="008572AB" w:rsidRPr="00974E87" w:rsidRDefault="008572AB" w:rsidP="008572AB">
            <w:pPr>
              <w:jc w:val="center"/>
              <w:rPr>
                <w:rFonts w:ascii="宋体" w:hAnsi="宋体" w:cs="宋体"/>
                <w:szCs w:val="21"/>
              </w:rPr>
            </w:pPr>
            <w:r w:rsidRPr="00974E87">
              <w:rPr>
                <w:rFonts w:ascii="宋体" w:hAnsi="宋体" w:hint="eastAsia"/>
                <w:szCs w:val="21"/>
              </w:rPr>
              <w:t>有效期限</w:t>
            </w:r>
          </w:p>
        </w:tc>
        <w:tc>
          <w:tcPr>
            <w:tcW w:w="2300" w:type="dxa"/>
            <w:shd w:val="clear" w:color="auto" w:fill="auto"/>
            <w:vAlign w:val="center"/>
          </w:tcPr>
          <w:p w:rsidR="008572AB" w:rsidRPr="00974E87" w:rsidRDefault="008572AB" w:rsidP="008572AB">
            <w:pPr>
              <w:jc w:val="center"/>
              <w:rPr>
                <w:rFonts w:ascii="宋体" w:hAnsi="宋体" w:cs="宋体"/>
                <w:szCs w:val="21"/>
              </w:rPr>
            </w:pPr>
            <w:r w:rsidRPr="00974E87">
              <w:rPr>
                <w:rFonts w:ascii="宋体" w:hAnsi="宋体" w:hint="eastAsia"/>
                <w:szCs w:val="21"/>
              </w:rPr>
              <w:t>发证机关</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1</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王红尤</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T362227197509282933</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储存作业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2029.7.3</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2</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文国舫</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T432425197003133937</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储存作业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2029.3.28</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3</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曾凡顺</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T43252219860217407X</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涉药作业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2029.9.3</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4</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陈世强</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T43012319760715923X</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涉药作业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2029.9.6</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5</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陈世胜</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T420381197605213098</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涉药作业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2029.9.27</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6</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王信庚</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T362227197409102931</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涉药作业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2028.9.1</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宜春市应急管理局</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lastRenderedPageBreak/>
              <w:t>7</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黄友兰</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T432425197107153940</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涉药作业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2026.7.15</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8</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邱模友</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T430123197007221079</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涉药作业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2027.3.22</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萍乡市应急管理局</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9</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吕树英</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T432425197011144265</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涉药作业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2025.11.14</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10</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黄海</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T362201198805024833</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涉药作业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2029.9.14</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11</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李宏</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T432425197608143919</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涉药作业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2029.2.27</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12</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沈象义</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T43018119841017571X</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涉药作业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2029.10.7</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13</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唐招武</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T430181199810237072</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涉药作业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2029.4.24</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14</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田启忠</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T432425197202123934</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涉药作业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2029.7.3</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15</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王长华</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T52232819870209413X</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涉药作业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2029.9.27</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r w:rsidR="008572AB" w:rsidRPr="00974E87" w:rsidTr="008572AB">
        <w:trPr>
          <w:trHeight w:val="397"/>
          <w:jc w:val="center"/>
        </w:trPr>
        <w:tc>
          <w:tcPr>
            <w:tcW w:w="739" w:type="dxa"/>
            <w:vAlign w:val="center"/>
          </w:tcPr>
          <w:p w:rsidR="008572AB" w:rsidRPr="00974E87" w:rsidRDefault="008572AB" w:rsidP="008572AB">
            <w:pPr>
              <w:jc w:val="center"/>
              <w:rPr>
                <w:rFonts w:ascii="宋体" w:hAnsi="宋体" w:cs="宋体"/>
                <w:b w:val="0"/>
                <w:szCs w:val="21"/>
              </w:rPr>
            </w:pPr>
            <w:r w:rsidRPr="00974E87">
              <w:rPr>
                <w:rFonts w:ascii="宋体" w:hAnsi="宋体" w:cs="宋体" w:hint="eastAsia"/>
                <w:b w:val="0"/>
                <w:szCs w:val="21"/>
              </w:rPr>
              <w:t>16</w:t>
            </w:r>
          </w:p>
        </w:tc>
        <w:tc>
          <w:tcPr>
            <w:tcW w:w="85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王富林</w:t>
            </w:r>
          </w:p>
        </w:tc>
        <w:tc>
          <w:tcPr>
            <w:tcW w:w="2341"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T452329198107111116</w:t>
            </w:r>
          </w:p>
        </w:tc>
        <w:tc>
          <w:tcPr>
            <w:tcW w:w="148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烟火药作业</w:t>
            </w:r>
          </w:p>
        </w:tc>
        <w:tc>
          <w:tcPr>
            <w:tcW w:w="1276"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2029.9.27</w:t>
            </w:r>
          </w:p>
        </w:tc>
        <w:tc>
          <w:tcPr>
            <w:tcW w:w="2300" w:type="dxa"/>
            <w:shd w:val="clear" w:color="auto" w:fill="auto"/>
            <w:vAlign w:val="center"/>
          </w:tcPr>
          <w:p w:rsidR="008572AB" w:rsidRPr="00974E87" w:rsidRDefault="008572AB" w:rsidP="008572AB">
            <w:pPr>
              <w:jc w:val="center"/>
              <w:rPr>
                <w:rFonts w:ascii="宋体" w:hAnsi="宋体"/>
                <w:b w:val="0"/>
                <w:bCs/>
                <w:szCs w:val="21"/>
              </w:rPr>
            </w:pPr>
            <w:r w:rsidRPr="00974E87">
              <w:rPr>
                <w:rFonts w:ascii="宋体" w:hAnsi="宋体" w:hint="eastAsia"/>
                <w:b w:val="0"/>
                <w:bCs/>
                <w:szCs w:val="21"/>
              </w:rPr>
              <w:t>湖南省应急管理厅</w:t>
            </w:r>
          </w:p>
        </w:tc>
      </w:tr>
    </w:tbl>
    <w:p w:rsidR="00581EAC" w:rsidRPr="00974E87" w:rsidRDefault="00581EAC" w:rsidP="0091636D">
      <w:pPr>
        <w:widowControl/>
        <w:spacing w:beforeLines="50" w:before="120" w:line="360" w:lineRule="auto"/>
        <w:jc w:val="left"/>
        <w:outlineLvl w:val="2"/>
        <w:rPr>
          <w:rFonts w:ascii="黑体" w:eastAsia="黑体" w:hAnsi="Times New Roman"/>
          <w:b w:val="0"/>
          <w:bCs/>
          <w:sz w:val="28"/>
        </w:rPr>
      </w:pPr>
      <w:bookmarkStart w:id="461" w:name="_Toc163313422"/>
      <w:r w:rsidRPr="00974E87">
        <w:rPr>
          <w:rFonts w:ascii="黑体" w:eastAsia="黑体" w:hAnsi="Times New Roman" w:hint="eastAsia"/>
          <w:b w:val="0"/>
          <w:bCs/>
          <w:sz w:val="28"/>
        </w:rPr>
        <w:t>2.</w:t>
      </w:r>
      <w:r w:rsidR="005A2592" w:rsidRPr="00974E87">
        <w:rPr>
          <w:rFonts w:ascii="黑体" w:eastAsia="黑体" w:hAnsi="Times New Roman" w:hint="eastAsia"/>
          <w:b w:val="0"/>
          <w:bCs/>
          <w:sz w:val="28"/>
        </w:rPr>
        <w:t>8</w:t>
      </w:r>
      <w:r w:rsidRPr="00974E87">
        <w:rPr>
          <w:rFonts w:ascii="黑体" w:eastAsia="黑体" w:hAnsi="Times New Roman" w:hint="eastAsia"/>
          <w:b w:val="0"/>
          <w:bCs/>
          <w:sz w:val="28"/>
        </w:rPr>
        <w:t>.3安全管理制度</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rsidR="00581EAC" w:rsidRPr="00974E87" w:rsidRDefault="00355598" w:rsidP="00581EAC">
      <w:pPr>
        <w:spacing w:line="360" w:lineRule="auto"/>
        <w:ind w:firstLineChars="200" w:firstLine="560"/>
        <w:rPr>
          <w:rFonts w:ascii="宋体" w:hAnsi="宋体" w:cs="宋体"/>
          <w:b w:val="0"/>
          <w:kern w:val="0"/>
          <w:sz w:val="28"/>
        </w:rPr>
      </w:pPr>
      <w:r w:rsidRPr="00974E87">
        <w:rPr>
          <w:rFonts w:ascii="宋体" w:hAnsi="宋体" w:hint="eastAsia"/>
          <w:b w:val="0"/>
          <w:sz w:val="28"/>
        </w:rPr>
        <w:t>湖南文达烟花鞭炮有限公司</w:t>
      </w:r>
      <w:r w:rsidR="00581EAC" w:rsidRPr="00974E87">
        <w:rPr>
          <w:rFonts w:ascii="宋体" w:hAnsi="宋体" w:cs="宋体" w:hint="eastAsia"/>
          <w:b w:val="0"/>
          <w:kern w:val="0"/>
          <w:sz w:val="28"/>
        </w:rPr>
        <w:t>依据《烟花爆竹生产企业安全生产许可证实施办法》（国家总局令54号）第十三条“企业应当建立健全主要负责人、安全生产管理人员、职能部门、岗位的安全生产责任制”的要求制定了下列安全责任制、安全生产规章制度和操作规程：</w:t>
      </w:r>
    </w:p>
    <w:p w:rsidR="00581EAC" w:rsidRPr="00974E87" w:rsidRDefault="00581EAC" w:rsidP="00581EAC">
      <w:pPr>
        <w:spacing w:line="360" w:lineRule="auto"/>
        <w:ind w:firstLineChars="200" w:firstLine="560"/>
        <w:rPr>
          <w:rFonts w:ascii="宋体" w:hAnsi="宋体" w:cs="宋体"/>
          <w:b w:val="0"/>
          <w:kern w:val="0"/>
          <w:sz w:val="28"/>
        </w:rPr>
      </w:pPr>
      <w:r w:rsidRPr="00974E87">
        <w:rPr>
          <w:rFonts w:ascii="宋体" w:hAnsi="宋体" w:cs="宋体" w:hint="eastAsia"/>
          <w:b w:val="0"/>
          <w:kern w:val="0"/>
          <w:sz w:val="28"/>
        </w:rPr>
        <w:t>1、制订了符合《烟花爆竹作业安全技术规程》（GB11652）等国家标准、行业标准规定的岗位安全操作规程；</w:t>
      </w:r>
    </w:p>
    <w:p w:rsidR="00581EAC" w:rsidRPr="00974E87" w:rsidRDefault="00581EAC" w:rsidP="00581EAC">
      <w:pPr>
        <w:spacing w:line="360" w:lineRule="auto"/>
        <w:ind w:firstLineChars="200" w:firstLine="560"/>
        <w:rPr>
          <w:rFonts w:ascii="宋体" w:hAnsi="宋体" w:cs="宋体"/>
          <w:b w:val="0"/>
          <w:kern w:val="0"/>
          <w:sz w:val="28"/>
        </w:rPr>
      </w:pPr>
      <w:r w:rsidRPr="00974E87">
        <w:rPr>
          <w:rFonts w:ascii="宋体" w:hAnsi="宋体" w:cs="宋体" w:hint="eastAsia"/>
          <w:b w:val="0"/>
          <w:kern w:val="0"/>
          <w:sz w:val="28"/>
        </w:rPr>
        <w:t>2、制订了《药物存储管理、领取管理和余（废）药处理制度》等管理制度；</w:t>
      </w:r>
    </w:p>
    <w:p w:rsidR="00581EAC" w:rsidRPr="00974E87" w:rsidRDefault="00581EAC" w:rsidP="00581EAC">
      <w:pPr>
        <w:spacing w:line="360" w:lineRule="auto"/>
        <w:ind w:firstLineChars="200" w:firstLine="560"/>
        <w:rPr>
          <w:rFonts w:ascii="宋体" w:hAnsi="宋体" w:cs="宋体"/>
          <w:b w:val="0"/>
          <w:kern w:val="0"/>
          <w:sz w:val="28"/>
        </w:rPr>
      </w:pPr>
      <w:r w:rsidRPr="00974E87">
        <w:rPr>
          <w:rFonts w:ascii="宋体" w:hAnsi="宋体" w:cs="宋体" w:hint="eastAsia"/>
          <w:b w:val="0"/>
          <w:kern w:val="0"/>
          <w:sz w:val="28"/>
        </w:rPr>
        <w:t>3、制订有《主要负责人安全职责》等安全生产责任制。</w:t>
      </w:r>
    </w:p>
    <w:p w:rsidR="000E2E3A" w:rsidRPr="00974E87" w:rsidRDefault="00581EAC" w:rsidP="00581EAC">
      <w:pPr>
        <w:spacing w:line="360" w:lineRule="auto"/>
        <w:ind w:firstLineChars="200" w:firstLine="560"/>
        <w:rPr>
          <w:rFonts w:ascii="宋体" w:hAnsi="宋体" w:cs="宋体"/>
          <w:b w:val="0"/>
          <w:kern w:val="0"/>
          <w:sz w:val="28"/>
          <w:szCs w:val="28"/>
        </w:rPr>
      </w:pPr>
      <w:r w:rsidRPr="00974E87">
        <w:rPr>
          <w:rFonts w:ascii="宋体" w:hAnsi="宋体" w:cs="宋体" w:hint="eastAsia"/>
          <w:b w:val="0"/>
          <w:kern w:val="0"/>
          <w:sz w:val="28"/>
        </w:rPr>
        <w:t>以上制度、规程、责任制具体情况详见附件。</w:t>
      </w:r>
    </w:p>
    <w:p w:rsidR="000E2E3A" w:rsidRPr="00974E87" w:rsidRDefault="001F1C21" w:rsidP="00DC1300">
      <w:pPr>
        <w:pStyle w:val="21"/>
        <w:spacing w:beforeLines="50" w:before="120" w:afterLines="50" w:after="120"/>
        <w:rPr>
          <w:rFonts w:ascii="黑体" w:eastAsia="黑体" w:hAnsi="宋体"/>
          <w:b w:val="0"/>
          <w:snapToGrid w:val="0"/>
          <w:szCs w:val="30"/>
        </w:rPr>
      </w:pPr>
      <w:bookmarkStart w:id="462" w:name="_Toc335902393"/>
      <w:bookmarkStart w:id="463" w:name="_Toc237224708"/>
      <w:bookmarkStart w:id="464" w:name="_Toc271898743"/>
      <w:bookmarkStart w:id="465" w:name="_Toc294247805"/>
      <w:bookmarkStart w:id="466" w:name="_Toc11906"/>
      <w:bookmarkStart w:id="467" w:name="_Toc16073"/>
      <w:bookmarkStart w:id="468" w:name="_Toc163313423"/>
      <w:bookmarkEnd w:id="416"/>
      <w:bookmarkEnd w:id="417"/>
      <w:bookmarkEnd w:id="418"/>
      <w:r w:rsidRPr="00974E87">
        <w:rPr>
          <w:rFonts w:ascii="黑体" w:eastAsia="黑体" w:hAnsi="宋体" w:hint="eastAsia"/>
          <w:b w:val="0"/>
          <w:snapToGrid w:val="0"/>
          <w:szCs w:val="30"/>
        </w:rPr>
        <w:t>2.</w:t>
      </w:r>
      <w:r w:rsidR="005A2592" w:rsidRPr="00974E87">
        <w:rPr>
          <w:rFonts w:ascii="黑体" w:eastAsia="黑体" w:hAnsi="宋体" w:hint="eastAsia"/>
          <w:b w:val="0"/>
          <w:snapToGrid w:val="0"/>
          <w:szCs w:val="30"/>
        </w:rPr>
        <w:t>9</w:t>
      </w:r>
      <w:r w:rsidRPr="00974E87">
        <w:rPr>
          <w:rFonts w:ascii="黑体" w:eastAsia="黑体" w:hAnsi="宋体"/>
          <w:b w:val="0"/>
          <w:snapToGrid w:val="0"/>
          <w:szCs w:val="30"/>
        </w:rPr>
        <w:t xml:space="preserve"> </w:t>
      </w:r>
      <w:r w:rsidRPr="00974E87">
        <w:rPr>
          <w:rFonts w:ascii="黑体" w:eastAsia="黑体" w:hAnsi="宋体" w:hint="eastAsia"/>
          <w:b w:val="0"/>
          <w:snapToGrid w:val="0"/>
          <w:szCs w:val="30"/>
        </w:rPr>
        <w:t>公用工程介绍</w:t>
      </w:r>
      <w:bookmarkEnd w:id="462"/>
      <w:bookmarkEnd w:id="463"/>
      <w:bookmarkEnd w:id="464"/>
      <w:bookmarkEnd w:id="465"/>
      <w:bookmarkEnd w:id="466"/>
      <w:bookmarkEnd w:id="467"/>
      <w:bookmarkEnd w:id="468"/>
    </w:p>
    <w:p w:rsidR="00A02CFB" w:rsidRPr="00974E87" w:rsidRDefault="00355598" w:rsidP="00A02CFB">
      <w:pPr>
        <w:spacing w:line="360" w:lineRule="auto"/>
        <w:ind w:firstLineChars="196" w:firstLine="549"/>
        <w:rPr>
          <w:rFonts w:ascii="宋体" w:hAnsi="宋体" w:cs="宋体"/>
          <w:b w:val="0"/>
          <w:kern w:val="0"/>
          <w:sz w:val="28"/>
        </w:rPr>
      </w:pPr>
      <w:bookmarkStart w:id="469" w:name="_Toc271898744"/>
      <w:bookmarkStart w:id="470" w:name="_Toc294247806"/>
      <w:bookmarkStart w:id="471" w:name="_Toc83159003"/>
      <w:bookmarkStart w:id="472" w:name="_Toc188265293"/>
      <w:bookmarkStart w:id="473" w:name="_Toc335902394"/>
      <w:bookmarkStart w:id="474" w:name="_Toc202015900"/>
      <w:r w:rsidRPr="00974E87">
        <w:rPr>
          <w:rFonts w:ascii="宋体" w:hAnsi="宋体" w:cs="宋体" w:hint="eastAsia"/>
          <w:b w:val="0"/>
          <w:kern w:val="0"/>
          <w:sz w:val="28"/>
        </w:rPr>
        <w:t>湖南文达烟花鞭炮有限公司</w:t>
      </w:r>
      <w:r w:rsidR="00A02CFB" w:rsidRPr="00974E87">
        <w:rPr>
          <w:rFonts w:ascii="宋体" w:hAnsi="宋体" w:cs="宋体" w:hint="eastAsia"/>
          <w:b w:val="0"/>
          <w:kern w:val="0"/>
          <w:sz w:val="28"/>
        </w:rPr>
        <w:t>厂区范围内设有电控室、配电间等公用建构筑物。</w:t>
      </w:r>
      <w:r w:rsidR="00513FE8" w:rsidRPr="00974E87">
        <w:rPr>
          <w:rFonts w:ascii="宋体" w:hAnsi="宋体" w:cs="宋体" w:hint="eastAsia"/>
          <w:b w:val="0"/>
          <w:kern w:val="0"/>
          <w:sz w:val="28"/>
        </w:rPr>
        <w:t>该项目</w:t>
      </w:r>
      <w:r w:rsidR="00A02CFB" w:rsidRPr="00974E87">
        <w:rPr>
          <w:rFonts w:ascii="宋体" w:hAnsi="宋体" w:cs="宋体" w:hint="eastAsia"/>
          <w:b w:val="0"/>
          <w:kern w:val="0"/>
          <w:sz w:val="28"/>
        </w:rPr>
        <w:t>涉及的公用工程主要包括：供（配）电设施、给、排水</w:t>
      </w:r>
      <w:r w:rsidR="006A79C3" w:rsidRPr="00974E87">
        <w:rPr>
          <w:rFonts w:ascii="宋体" w:hAnsi="宋体" w:cs="宋体" w:hint="eastAsia"/>
          <w:b w:val="0"/>
          <w:kern w:val="0"/>
          <w:sz w:val="28"/>
        </w:rPr>
        <w:t>，</w:t>
      </w:r>
      <w:r w:rsidR="00A02CFB" w:rsidRPr="00974E87">
        <w:rPr>
          <w:rFonts w:ascii="宋体" w:hAnsi="宋体" w:cs="宋体" w:hint="eastAsia"/>
          <w:b w:val="0"/>
          <w:kern w:val="0"/>
          <w:sz w:val="28"/>
        </w:rPr>
        <w:t>厂内道路与运输等。</w:t>
      </w:r>
    </w:p>
    <w:p w:rsidR="00A02CFB" w:rsidRPr="00974E87" w:rsidRDefault="00A02CFB" w:rsidP="006A79C3">
      <w:pPr>
        <w:spacing w:line="360" w:lineRule="auto"/>
        <w:ind w:firstLineChars="200" w:firstLine="562"/>
        <w:rPr>
          <w:rFonts w:ascii="宋体" w:hAnsi="宋体"/>
          <w:sz w:val="28"/>
        </w:rPr>
      </w:pPr>
      <w:r w:rsidRPr="00974E87">
        <w:rPr>
          <w:rFonts w:ascii="宋体" w:hAnsi="宋体" w:hint="eastAsia"/>
          <w:sz w:val="28"/>
        </w:rPr>
        <w:t>1）</w:t>
      </w:r>
      <w:r w:rsidRPr="00974E87">
        <w:rPr>
          <w:rFonts w:ascii="宋体" w:hAnsi="宋体" w:cs="宋体" w:hint="eastAsia"/>
          <w:kern w:val="0"/>
          <w:sz w:val="28"/>
        </w:rPr>
        <w:t>供（配）电设施</w:t>
      </w:r>
    </w:p>
    <w:p w:rsidR="00A02CFB" w:rsidRPr="00974E87" w:rsidRDefault="008572AB" w:rsidP="008572AB">
      <w:pPr>
        <w:spacing w:line="360" w:lineRule="auto"/>
        <w:ind w:firstLineChars="196" w:firstLine="549"/>
        <w:rPr>
          <w:rFonts w:ascii="宋体" w:hAnsi="宋体" w:cs="宋体"/>
          <w:b w:val="0"/>
          <w:kern w:val="0"/>
          <w:sz w:val="28"/>
        </w:rPr>
      </w:pPr>
      <w:r w:rsidRPr="00974E87">
        <w:rPr>
          <w:rFonts w:ascii="宋体" w:hAnsi="宋体" w:hint="eastAsia"/>
          <w:b w:val="0"/>
          <w:sz w:val="28"/>
        </w:rPr>
        <w:lastRenderedPageBreak/>
        <w:t>该企业供电电源从当地农村电网接入，以380/220V为回路，负荷等级为三级负荷，电气线路由当地供电所设置安装，未存在私搭乱建行为；厂范围内的道路照明、无药工序的生产用电、粉碎、机械药混合、机械压药等工序的生产用电、部分1.3级工房的照明等。粉碎、机械药混合、机械压药工房进户线在远离工房处换接电缆地埋至工房，进工房后穿管安装；1.3级工房的选用防爆型照明设施</w:t>
      </w:r>
      <w:r w:rsidR="00A02CFB" w:rsidRPr="00974E87">
        <w:rPr>
          <w:rFonts w:ascii="宋体" w:hAnsi="宋体" w:hint="eastAsia"/>
          <w:b w:val="0"/>
          <w:sz w:val="28"/>
        </w:rPr>
        <w:t>。</w:t>
      </w:r>
    </w:p>
    <w:p w:rsidR="00A02CFB" w:rsidRPr="00974E87" w:rsidRDefault="00A02CFB" w:rsidP="006A79C3">
      <w:pPr>
        <w:spacing w:line="360" w:lineRule="auto"/>
        <w:ind w:firstLineChars="200" w:firstLine="562"/>
        <w:rPr>
          <w:rFonts w:ascii="宋体" w:hAnsi="宋体"/>
          <w:sz w:val="28"/>
        </w:rPr>
      </w:pPr>
      <w:r w:rsidRPr="00974E87">
        <w:rPr>
          <w:rFonts w:ascii="宋体" w:hAnsi="宋体" w:hint="eastAsia"/>
          <w:sz w:val="28"/>
        </w:rPr>
        <w:t>2）给排水</w:t>
      </w:r>
    </w:p>
    <w:p w:rsidR="00A02CFB" w:rsidRPr="00974E87" w:rsidRDefault="002347E4" w:rsidP="002347E4">
      <w:pPr>
        <w:spacing w:line="360" w:lineRule="auto"/>
        <w:ind w:firstLineChars="200" w:firstLine="560"/>
        <w:rPr>
          <w:rFonts w:ascii="宋体" w:hAnsi="宋体"/>
          <w:b w:val="0"/>
          <w:sz w:val="28"/>
        </w:rPr>
      </w:pPr>
      <w:r w:rsidRPr="00974E87">
        <w:rPr>
          <w:rFonts w:ascii="宋体" w:hAnsi="宋体" w:hint="eastAsia"/>
          <w:b w:val="0"/>
          <w:sz w:val="28"/>
        </w:rPr>
        <w:t>该企业生活给水和消防给水系统分开设置，生活给水水源</w:t>
      </w:r>
      <w:r w:rsidRPr="00974E87">
        <w:rPr>
          <w:rFonts w:ascii="宋体" w:hAnsi="宋体"/>
          <w:b w:val="0"/>
          <w:sz w:val="28"/>
        </w:rPr>
        <w:t>来自市政</w:t>
      </w:r>
      <w:r w:rsidRPr="00974E87">
        <w:rPr>
          <w:rFonts w:ascii="宋体" w:hAnsi="宋体" w:hint="eastAsia"/>
          <w:b w:val="0"/>
          <w:sz w:val="28"/>
        </w:rPr>
        <w:t>自来水，</w:t>
      </w:r>
      <w:r w:rsidR="008572AB" w:rsidRPr="00974E87">
        <w:rPr>
          <w:rFonts w:ascii="宋体" w:hAnsi="宋体" w:hint="eastAsia"/>
          <w:b w:val="0"/>
          <w:sz w:val="28"/>
        </w:rPr>
        <w:t>生产、消防水源采用地表水（厂区内的3处水塘：常年积水2000-5000m</w:t>
      </w:r>
      <w:r w:rsidR="008572AB" w:rsidRPr="00974E87">
        <w:rPr>
          <w:rFonts w:ascii="宋体" w:hAnsi="宋体" w:hint="eastAsia"/>
          <w:b w:val="0"/>
          <w:sz w:val="28"/>
          <w:vertAlign w:val="superscript"/>
        </w:rPr>
        <w:t>3</w:t>
      </w:r>
      <w:r w:rsidR="008572AB" w:rsidRPr="00974E87">
        <w:rPr>
          <w:rFonts w:ascii="宋体" w:hAnsi="宋体" w:hint="eastAsia"/>
          <w:b w:val="0"/>
          <w:sz w:val="28"/>
        </w:rPr>
        <w:t>），厂区内设高位水塔2个（蓄水量总约130m</w:t>
      </w:r>
      <w:r w:rsidR="008572AB" w:rsidRPr="00974E87">
        <w:rPr>
          <w:rFonts w:ascii="宋体" w:hAnsi="宋体" w:hint="eastAsia"/>
          <w:b w:val="0"/>
          <w:sz w:val="28"/>
          <w:vertAlign w:val="superscript"/>
        </w:rPr>
        <w:t>3</w:t>
      </w:r>
      <w:r w:rsidR="008572AB" w:rsidRPr="00974E87">
        <w:rPr>
          <w:rFonts w:ascii="宋体" w:hAnsi="宋体" w:hint="eastAsia"/>
          <w:b w:val="0"/>
          <w:sz w:val="28"/>
        </w:rPr>
        <w:t>），共配有消防水泵3台，每个操作工房均配套有一个消防水池，利用深水泵不断由水塘供给水源，通过网状管道给整个厂区的生产、消防供水。排水主要采用明沟排水</w:t>
      </w:r>
      <w:r w:rsidR="00A02CFB" w:rsidRPr="00974E87">
        <w:rPr>
          <w:rFonts w:ascii="宋体" w:hAnsi="宋体" w:hint="eastAsia"/>
          <w:b w:val="0"/>
          <w:sz w:val="28"/>
        </w:rPr>
        <w:t>。</w:t>
      </w:r>
    </w:p>
    <w:p w:rsidR="00A02CFB" w:rsidRPr="00974E87" w:rsidRDefault="00A02CFB" w:rsidP="00EC0543">
      <w:pPr>
        <w:spacing w:line="360" w:lineRule="auto"/>
        <w:ind w:firstLineChars="200" w:firstLine="560"/>
        <w:rPr>
          <w:rFonts w:ascii="宋体" w:hAnsi="宋体"/>
          <w:b w:val="0"/>
          <w:sz w:val="28"/>
        </w:rPr>
      </w:pPr>
      <w:r w:rsidRPr="00974E87">
        <w:rPr>
          <w:rFonts w:ascii="宋体" w:hAnsi="宋体" w:hint="eastAsia"/>
          <w:b w:val="0"/>
          <w:sz w:val="28"/>
        </w:rPr>
        <w:t>各工（库）房屋面雨水排至室外散水，地面雨水排水采用明沟排水式；雨水通过道路沿坡流向明沟，再由明沟流向生产区外的水沟。</w:t>
      </w:r>
    </w:p>
    <w:p w:rsidR="00A02CFB" w:rsidRPr="00974E87" w:rsidRDefault="00A02CFB" w:rsidP="00EC0543">
      <w:pPr>
        <w:spacing w:line="360" w:lineRule="auto"/>
        <w:ind w:firstLineChars="200" w:firstLine="560"/>
        <w:rPr>
          <w:rFonts w:ascii="宋体" w:hAnsi="宋体"/>
          <w:b w:val="0"/>
          <w:sz w:val="28"/>
        </w:rPr>
      </w:pPr>
      <w:r w:rsidRPr="00974E87">
        <w:rPr>
          <w:rFonts w:ascii="宋体" w:hAnsi="宋体" w:hint="eastAsia"/>
          <w:b w:val="0"/>
          <w:sz w:val="28"/>
        </w:rPr>
        <w:t>该企业废水主要易燃易爆粉尘散落的工作间冲洗排放的废水，有废水排放的工房设置污水沉淀池，按照“清污分流、雨污分流”的原则，各废水通过三级沉淀后达标排放。</w:t>
      </w:r>
    </w:p>
    <w:p w:rsidR="00A02CFB" w:rsidRPr="00974E87" w:rsidRDefault="006A79C3" w:rsidP="006A79C3">
      <w:pPr>
        <w:spacing w:line="360" w:lineRule="auto"/>
        <w:ind w:firstLineChars="200" w:firstLine="562"/>
        <w:rPr>
          <w:rFonts w:ascii="宋体" w:hAnsi="宋体"/>
          <w:kern w:val="0"/>
          <w:sz w:val="28"/>
        </w:rPr>
      </w:pPr>
      <w:r w:rsidRPr="00974E87">
        <w:rPr>
          <w:rFonts w:ascii="宋体" w:hAnsi="宋体" w:hint="eastAsia"/>
          <w:sz w:val="28"/>
        </w:rPr>
        <w:t>3</w:t>
      </w:r>
      <w:r w:rsidR="00A02CFB" w:rsidRPr="00974E87">
        <w:rPr>
          <w:rFonts w:ascii="宋体" w:hAnsi="宋体" w:hint="eastAsia"/>
          <w:sz w:val="28"/>
        </w:rPr>
        <w:t>）</w:t>
      </w:r>
      <w:r w:rsidR="00A02CFB" w:rsidRPr="00974E87">
        <w:rPr>
          <w:rFonts w:ascii="宋体" w:hAnsi="宋体" w:hint="eastAsia"/>
          <w:kern w:val="0"/>
          <w:sz w:val="28"/>
        </w:rPr>
        <w:t>厂区道路与运输</w:t>
      </w:r>
    </w:p>
    <w:p w:rsidR="00A02CFB" w:rsidRPr="00974E87" w:rsidRDefault="00A02CFB" w:rsidP="006A79C3">
      <w:pPr>
        <w:spacing w:line="360" w:lineRule="auto"/>
        <w:ind w:firstLineChars="200" w:firstLine="560"/>
        <w:jc w:val="left"/>
        <w:rPr>
          <w:rFonts w:ascii="宋体" w:hAnsi="宋体"/>
          <w:b w:val="0"/>
          <w:kern w:val="0"/>
          <w:sz w:val="28"/>
        </w:rPr>
      </w:pPr>
      <w:r w:rsidRPr="00974E87">
        <w:rPr>
          <w:rFonts w:ascii="宋体" w:hAnsi="宋体" w:hint="eastAsia"/>
          <w:b w:val="0"/>
          <w:kern w:val="0"/>
          <w:sz w:val="28"/>
        </w:rPr>
        <w:t>该企业生产区内主要运输道路宽度约2.5-4m，连通各生产工库房和仓库，厂区路面已硬化。生产区内运输使用人工挑运、板车拖运和电瓶车运输。</w:t>
      </w:r>
    </w:p>
    <w:p w:rsidR="000E2E3A" w:rsidRPr="00974E87" w:rsidRDefault="001F1C21">
      <w:pPr>
        <w:pStyle w:val="1"/>
        <w:pageBreakBefore/>
        <w:jc w:val="center"/>
        <w:rPr>
          <w:rFonts w:ascii="黑体" w:eastAsia="黑体"/>
          <w:b w:val="0"/>
          <w:sz w:val="32"/>
          <w:szCs w:val="32"/>
        </w:rPr>
      </w:pPr>
      <w:bookmarkStart w:id="475" w:name="_Toc20311"/>
      <w:bookmarkStart w:id="476" w:name="_Toc27723"/>
      <w:bookmarkStart w:id="477" w:name="_Toc163313424"/>
      <w:r w:rsidRPr="00974E87">
        <w:rPr>
          <w:rFonts w:ascii="黑体" w:eastAsia="黑体" w:hint="eastAsia"/>
          <w:b w:val="0"/>
          <w:sz w:val="32"/>
          <w:szCs w:val="32"/>
        </w:rPr>
        <w:lastRenderedPageBreak/>
        <w:t xml:space="preserve">第三章 </w:t>
      </w:r>
      <w:r w:rsidRPr="00974E87">
        <w:rPr>
          <w:rFonts w:ascii="黑体" w:eastAsia="黑体"/>
          <w:b w:val="0"/>
          <w:sz w:val="32"/>
          <w:szCs w:val="32"/>
        </w:rPr>
        <w:t xml:space="preserve"> </w:t>
      </w:r>
      <w:r w:rsidRPr="00974E87">
        <w:rPr>
          <w:rFonts w:ascii="黑体" w:eastAsia="黑体" w:hint="eastAsia"/>
          <w:b w:val="0"/>
          <w:sz w:val="32"/>
          <w:szCs w:val="32"/>
        </w:rPr>
        <w:t>主要危险、有害因素辨识与分析</w:t>
      </w:r>
      <w:bookmarkStart w:id="478" w:name="_Toc83159004"/>
      <w:bookmarkEnd w:id="469"/>
      <w:bookmarkEnd w:id="470"/>
      <w:bookmarkEnd w:id="471"/>
      <w:bookmarkEnd w:id="472"/>
      <w:bookmarkEnd w:id="473"/>
      <w:bookmarkEnd w:id="474"/>
      <w:bookmarkEnd w:id="475"/>
      <w:bookmarkEnd w:id="476"/>
      <w:bookmarkEnd w:id="477"/>
    </w:p>
    <w:p w:rsidR="008572AB" w:rsidRPr="00974E87" w:rsidRDefault="008572AB" w:rsidP="008572AB">
      <w:pPr>
        <w:keepNext/>
        <w:keepLines/>
        <w:spacing w:beforeLines="50" w:before="120" w:afterLines="50" w:after="120" w:line="360" w:lineRule="auto"/>
        <w:outlineLvl w:val="1"/>
        <w:rPr>
          <w:rFonts w:ascii="黑体" w:eastAsia="黑体" w:hAnsi="宋体"/>
          <w:b w:val="0"/>
          <w:bCs/>
          <w:snapToGrid w:val="0"/>
          <w:sz w:val="30"/>
          <w:szCs w:val="30"/>
        </w:rPr>
      </w:pPr>
      <w:bookmarkStart w:id="479" w:name="_Toc188265294"/>
      <w:bookmarkStart w:id="480" w:name="_Toc202015901"/>
      <w:bookmarkStart w:id="481" w:name="_Toc271898745"/>
      <w:bookmarkStart w:id="482" w:name="_Toc294247807"/>
      <w:bookmarkStart w:id="483" w:name="_Toc459216160"/>
      <w:bookmarkStart w:id="484" w:name="_Toc143680607"/>
      <w:bookmarkStart w:id="485" w:name="_Toc163313425"/>
      <w:bookmarkStart w:id="486" w:name="_Toc271898752"/>
      <w:bookmarkStart w:id="487" w:name="_Toc294247814"/>
      <w:bookmarkStart w:id="488" w:name="_Toc237224713"/>
      <w:bookmarkStart w:id="489" w:name="_Toc213127078"/>
      <w:bookmarkStart w:id="490" w:name="_Toc83159007"/>
      <w:bookmarkStart w:id="491" w:name="_Toc271898780"/>
      <w:bookmarkStart w:id="492" w:name="_Toc294247835"/>
      <w:bookmarkStart w:id="493" w:name="_Toc4338"/>
      <w:bookmarkStart w:id="494" w:name="_Toc27906"/>
      <w:bookmarkStart w:id="495" w:name="_Toc335902421"/>
      <w:bookmarkStart w:id="496" w:name="_Toc83159021"/>
      <w:bookmarkStart w:id="497" w:name="_Toc202015936"/>
      <w:bookmarkStart w:id="498" w:name="_Toc188265334"/>
      <w:bookmarkEnd w:id="478"/>
      <w:r w:rsidRPr="00974E87">
        <w:rPr>
          <w:rFonts w:ascii="黑体" w:eastAsia="黑体" w:hAnsi="宋体" w:hint="eastAsia"/>
          <w:b w:val="0"/>
          <w:bCs/>
          <w:snapToGrid w:val="0"/>
          <w:sz w:val="30"/>
          <w:szCs w:val="30"/>
        </w:rPr>
        <w:t>3.1危险、有害因素分析方法</w:t>
      </w:r>
      <w:bookmarkEnd w:id="479"/>
      <w:bookmarkEnd w:id="480"/>
      <w:bookmarkEnd w:id="481"/>
      <w:bookmarkEnd w:id="482"/>
      <w:bookmarkEnd w:id="483"/>
      <w:bookmarkEnd w:id="484"/>
      <w:bookmarkEnd w:id="485"/>
    </w:p>
    <w:p w:rsidR="008572AB" w:rsidRPr="00974E87" w:rsidRDefault="008572AB" w:rsidP="008572AB">
      <w:pPr>
        <w:spacing w:line="360" w:lineRule="auto"/>
        <w:ind w:firstLineChars="200" w:firstLine="560"/>
        <w:rPr>
          <w:rFonts w:ascii="宋体" w:hAnsi="宋体"/>
          <w:b w:val="0"/>
          <w:bCs/>
          <w:sz w:val="28"/>
        </w:rPr>
      </w:pPr>
      <w:r w:rsidRPr="00974E87">
        <w:rPr>
          <w:rFonts w:ascii="宋体" w:hAnsi="宋体" w:hint="eastAsia"/>
          <w:b w:val="0"/>
          <w:bCs/>
          <w:sz w:val="28"/>
        </w:rPr>
        <w:t>危险因素是指能对人造成伤亡或对物造成突发性损害的因素。有害因素是指能影响人的身体健康，导致疾病，或对物造成慢性损害的因素。</w:t>
      </w:r>
    </w:p>
    <w:p w:rsidR="008572AB" w:rsidRPr="00974E87" w:rsidRDefault="008572AB" w:rsidP="008572AB">
      <w:pPr>
        <w:spacing w:line="360" w:lineRule="auto"/>
        <w:ind w:firstLineChars="200" w:firstLine="560"/>
        <w:rPr>
          <w:rFonts w:ascii="宋体" w:hAnsi="宋体"/>
          <w:b w:val="0"/>
          <w:bCs/>
          <w:sz w:val="28"/>
        </w:rPr>
      </w:pPr>
      <w:r w:rsidRPr="00974E87">
        <w:rPr>
          <w:rFonts w:ascii="宋体" w:hAnsi="宋体" w:hint="eastAsia"/>
          <w:b w:val="0"/>
          <w:bCs/>
          <w:sz w:val="28"/>
        </w:rPr>
        <w:t>通常情况下，两者并不严格加以区分而统称为危险因素，主要是指客观存在的危险和有害物质或能量超过临界值的设备、设施和场所等。</w:t>
      </w:r>
    </w:p>
    <w:p w:rsidR="008572AB" w:rsidRPr="00974E87" w:rsidRDefault="008572AB" w:rsidP="008572AB">
      <w:pPr>
        <w:spacing w:line="360" w:lineRule="auto"/>
        <w:ind w:firstLineChars="200" w:firstLine="560"/>
        <w:rPr>
          <w:rFonts w:ascii="宋体" w:hAnsi="宋体"/>
          <w:b w:val="0"/>
          <w:bCs/>
          <w:sz w:val="28"/>
        </w:rPr>
      </w:pPr>
      <w:r w:rsidRPr="00974E87">
        <w:rPr>
          <w:rFonts w:ascii="宋体" w:hAnsi="宋体" w:hint="eastAsia"/>
          <w:b w:val="0"/>
          <w:bCs/>
          <w:sz w:val="28"/>
        </w:rPr>
        <w:t>根据事故致因理论可知，能量、有害物质的存在和失控是发生事故的根本原因，事故的产生均源自存在危险有害因素。危险有害因素分析方法很多，目前常用方法有两种，分别为经验分析法和系统安全分析法。</w:t>
      </w:r>
    </w:p>
    <w:p w:rsidR="008572AB" w:rsidRPr="00974E87" w:rsidRDefault="008572AB" w:rsidP="008572AB">
      <w:pPr>
        <w:spacing w:line="360" w:lineRule="auto"/>
        <w:ind w:firstLineChars="200" w:firstLine="560"/>
        <w:rPr>
          <w:rFonts w:ascii="宋体" w:hAnsi="宋体"/>
          <w:b w:val="0"/>
          <w:bCs/>
          <w:sz w:val="28"/>
        </w:rPr>
      </w:pPr>
      <w:r w:rsidRPr="00974E87">
        <w:rPr>
          <w:rFonts w:ascii="宋体" w:hAnsi="宋体"/>
          <w:b w:val="0"/>
          <w:bCs/>
          <w:sz w:val="28"/>
        </w:rPr>
        <w:t>1</w:t>
      </w:r>
      <w:r w:rsidRPr="00974E87">
        <w:rPr>
          <w:rFonts w:ascii="宋体" w:hAnsi="宋体" w:hint="eastAsia"/>
          <w:b w:val="0"/>
          <w:bCs/>
          <w:sz w:val="28"/>
        </w:rPr>
        <w:t>）经验分析法包括：对照分析法、类比推断法；</w:t>
      </w:r>
    </w:p>
    <w:p w:rsidR="008572AB" w:rsidRPr="00974E87" w:rsidRDefault="008572AB" w:rsidP="008572AB">
      <w:pPr>
        <w:spacing w:line="360" w:lineRule="auto"/>
        <w:ind w:firstLineChars="200" w:firstLine="560"/>
        <w:rPr>
          <w:rFonts w:ascii="宋体" w:hAnsi="宋体"/>
          <w:b w:val="0"/>
          <w:bCs/>
          <w:sz w:val="28"/>
        </w:rPr>
      </w:pPr>
      <w:r w:rsidRPr="00974E87">
        <w:rPr>
          <w:rFonts w:ascii="宋体" w:hAnsi="宋体"/>
          <w:b w:val="0"/>
          <w:bCs/>
          <w:sz w:val="28"/>
        </w:rPr>
        <w:t>2</w:t>
      </w:r>
      <w:r w:rsidRPr="00974E87">
        <w:rPr>
          <w:rFonts w:ascii="宋体" w:hAnsi="宋体" w:hint="eastAsia"/>
          <w:b w:val="0"/>
          <w:bCs/>
          <w:sz w:val="28"/>
        </w:rPr>
        <w:t xml:space="preserve">）系统安全分析方法是运用安全系统工程的原理和方法，对系统中存在的危险有害因素进行辨识与分析，判断系统中发生事故和职业危害的可能性及其严重程度，从而为制定防范措施和管理决策提供科学依据。 </w:t>
      </w:r>
    </w:p>
    <w:p w:rsidR="008572AB" w:rsidRPr="00974E87" w:rsidRDefault="008572AB" w:rsidP="008572AB">
      <w:pPr>
        <w:spacing w:line="360" w:lineRule="auto"/>
        <w:ind w:firstLineChars="200" w:firstLine="560"/>
        <w:rPr>
          <w:rFonts w:ascii="宋体" w:hAnsi="宋体"/>
          <w:b w:val="0"/>
          <w:sz w:val="28"/>
          <w:szCs w:val="28"/>
        </w:rPr>
      </w:pPr>
      <w:r w:rsidRPr="00974E87">
        <w:rPr>
          <w:rFonts w:ascii="宋体" w:hAnsi="宋体" w:hint="eastAsia"/>
          <w:b w:val="0"/>
          <w:bCs/>
          <w:sz w:val="28"/>
        </w:rPr>
        <w:t>由于烟花生产是事故相对多发的传统行业，其生产线系统又相对简单，故评价组根据企业生产工艺流程和建筑物情况，对工艺过程的主要危险有害因素进行分析，并提出主要危险的防范措施。</w:t>
      </w:r>
    </w:p>
    <w:p w:rsidR="008572AB" w:rsidRPr="00974E87" w:rsidRDefault="008572AB" w:rsidP="008572AB">
      <w:pPr>
        <w:keepNext/>
        <w:keepLines/>
        <w:spacing w:beforeLines="50" w:before="120" w:afterLines="50" w:after="120" w:line="360" w:lineRule="auto"/>
        <w:outlineLvl w:val="1"/>
        <w:rPr>
          <w:rFonts w:ascii="黑体" w:eastAsia="黑体" w:hAnsi="宋体"/>
          <w:b w:val="0"/>
          <w:bCs/>
          <w:snapToGrid w:val="0"/>
          <w:sz w:val="30"/>
          <w:szCs w:val="30"/>
        </w:rPr>
      </w:pPr>
      <w:bookmarkStart w:id="499" w:name="_Toc83159005"/>
      <w:bookmarkStart w:id="500" w:name="_Toc188265295"/>
      <w:bookmarkStart w:id="501" w:name="_Toc202015902"/>
      <w:bookmarkStart w:id="502" w:name="_Toc271898746"/>
      <w:bookmarkStart w:id="503" w:name="_Toc294247808"/>
      <w:bookmarkStart w:id="504" w:name="_Toc459216161"/>
      <w:bookmarkStart w:id="505" w:name="_Toc143680608"/>
      <w:bookmarkStart w:id="506" w:name="_Toc163313426"/>
      <w:r w:rsidRPr="00974E87">
        <w:rPr>
          <w:rFonts w:ascii="黑体" w:eastAsia="黑体" w:hAnsi="宋体" w:hint="eastAsia"/>
          <w:b w:val="0"/>
          <w:bCs/>
          <w:snapToGrid w:val="0"/>
          <w:sz w:val="30"/>
          <w:szCs w:val="30"/>
        </w:rPr>
        <w:t>3.2主要原料、半成品、成品的危险有害因素分析</w:t>
      </w:r>
      <w:bookmarkEnd w:id="499"/>
      <w:bookmarkEnd w:id="500"/>
      <w:bookmarkEnd w:id="501"/>
      <w:bookmarkEnd w:id="502"/>
      <w:bookmarkEnd w:id="503"/>
      <w:bookmarkEnd w:id="504"/>
      <w:bookmarkEnd w:id="505"/>
      <w:bookmarkEnd w:id="506"/>
    </w:p>
    <w:p w:rsidR="008572AB" w:rsidRPr="00974E87" w:rsidRDefault="008572AB" w:rsidP="008572AB">
      <w:pPr>
        <w:spacing w:line="360" w:lineRule="auto"/>
        <w:ind w:firstLineChars="200" w:firstLine="560"/>
        <w:rPr>
          <w:rFonts w:ascii="Times New Roman" w:eastAsia="隶书" w:hAnsi="Times New Roman"/>
          <w:sz w:val="24"/>
        </w:rPr>
      </w:pPr>
      <w:r w:rsidRPr="00974E87">
        <w:rPr>
          <w:rFonts w:ascii="宋体" w:hAnsi="宋体" w:hint="eastAsia"/>
          <w:b w:val="0"/>
          <w:sz w:val="28"/>
        </w:rPr>
        <w:t>烟花生产中使用的原材料主要为氧化剂、还原剂（可燃物）、粘合剂、特种效应剂和其它辅助材料。</w:t>
      </w:r>
    </w:p>
    <w:p w:rsidR="008572AB" w:rsidRPr="00974E87" w:rsidRDefault="008572AB" w:rsidP="008572AB">
      <w:pPr>
        <w:keepLines/>
        <w:widowControl/>
        <w:spacing w:line="360" w:lineRule="auto"/>
        <w:outlineLvl w:val="2"/>
        <w:rPr>
          <w:rFonts w:ascii="黑体" w:eastAsia="黑体" w:hAnsi="Times New Roman"/>
          <w:b w:val="0"/>
          <w:bCs/>
          <w:snapToGrid w:val="0"/>
          <w:sz w:val="28"/>
        </w:rPr>
      </w:pPr>
      <w:bookmarkStart w:id="507" w:name="_Toc188265296"/>
      <w:bookmarkStart w:id="508" w:name="_Toc202015903"/>
      <w:bookmarkStart w:id="509" w:name="_Toc271898747"/>
      <w:bookmarkStart w:id="510" w:name="_Toc294247645"/>
      <w:bookmarkStart w:id="511" w:name="_Toc294247809"/>
      <w:bookmarkStart w:id="512" w:name="_Toc302046185"/>
      <w:bookmarkStart w:id="513" w:name="_Toc304973598"/>
      <w:bookmarkStart w:id="514" w:name="_Toc304973945"/>
      <w:bookmarkStart w:id="515" w:name="_Toc305509190"/>
      <w:bookmarkStart w:id="516" w:name="_Toc305745831"/>
      <w:bookmarkStart w:id="517" w:name="_Toc305936674"/>
      <w:bookmarkStart w:id="518" w:name="_Toc310429471"/>
      <w:bookmarkStart w:id="519" w:name="_Toc311622816"/>
      <w:bookmarkStart w:id="520" w:name="_Toc311704866"/>
      <w:bookmarkStart w:id="521" w:name="_Toc314213777"/>
      <w:bookmarkStart w:id="522" w:name="_Toc314560637"/>
      <w:bookmarkStart w:id="523" w:name="_Toc314560827"/>
      <w:bookmarkStart w:id="524" w:name="_Toc319506616"/>
      <w:bookmarkStart w:id="525" w:name="_Toc324334552"/>
      <w:bookmarkStart w:id="526" w:name="_Toc324425793"/>
      <w:bookmarkStart w:id="527" w:name="_Toc325093960"/>
      <w:bookmarkStart w:id="528" w:name="_Toc325721987"/>
      <w:bookmarkStart w:id="529" w:name="_Toc326067764"/>
      <w:bookmarkStart w:id="530" w:name="_Toc333589823"/>
      <w:bookmarkStart w:id="531" w:name="_Toc337565411"/>
      <w:bookmarkStart w:id="532" w:name="_Toc338423102"/>
      <w:bookmarkStart w:id="533" w:name="_Toc339913530"/>
      <w:bookmarkStart w:id="534" w:name="_Toc343585838"/>
      <w:bookmarkStart w:id="535" w:name="_Toc352072390"/>
      <w:bookmarkStart w:id="536" w:name="_Toc353805597"/>
      <w:bookmarkStart w:id="537" w:name="_Toc354243869"/>
      <w:bookmarkStart w:id="538" w:name="_Toc354735027"/>
      <w:bookmarkStart w:id="539" w:name="_Toc355864755"/>
      <w:bookmarkStart w:id="540" w:name="_Toc370137731"/>
      <w:bookmarkStart w:id="541" w:name="_Toc390960810"/>
      <w:bookmarkStart w:id="542" w:name="_Toc400534913"/>
      <w:bookmarkStart w:id="543" w:name="_Toc428089027"/>
      <w:bookmarkStart w:id="544" w:name="_Toc430098803"/>
      <w:bookmarkStart w:id="545" w:name="_Toc459044341"/>
      <w:bookmarkStart w:id="546" w:name="_Toc459216162"/>
      <w:bookmarkStart w:id="547" w:name="_Toc459989953"/>
      <w:bookmarkStart w:id="548" w:name="_Toc462674458"/>
      <w:bookmarkStart w:id="549" w:name="_Toc465063112"/>
      <w:bookmarkStart w:id="550" w:name="_Toc468783189"/>
      <w:bookmarkStart w:id="551" w:name="_Toc488096592"/>
      <w:bookmarkStart w:id="552" w:name="_Toc489976891"/>
      <w:bookmarkStart w:id="553" w:name="_Toc56065965"/>
      <w:bookmarkStart w:id="554" w:name="_Toc56958144"/>
      <w:bookmarkStart w:id="555" w:name="_Toc68512885"/>
      <w:bookmarkStart w:id="556" w:name="_Toc127982373"/>
      <w:bookmarkStart w:id="557" w:name="_Toc143680609"/>
      <w:bookmarkStart w:id="558" w:name="_Toc163313427"/>
      <w:r w:rsidRPr="00974E87">
        <w:rPr>
          <w:rFonts w:ascii="黑体" w:eastAsia="黑体" w:hAnsi="Times New Roman"/>
          <w:b w:val="0"/>
          <w:bCs/>
          <w:snapToGrid w:val="0"/>
          <w:sz w:val="28"/>
        </w:rPr>
        <w:t>3.2.1</w:t>
      </w:r>
      <w:r w:rsidRPr="00974E87">
        <w:rPr>
          <w:rFonts w:ascii="黑体" w:eastAsia="黑体" w:hAnsi="Times New Roman" w:hint="eastAsia"/>
          <w:b w:val="0"/>
          <w:bCs/>
          <w:snapToGrid w:val="0"/>
          <w:sz w:val="28"/>
        </w:rPr>
        <w:t>氧化剂</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氧化剂提供烟花爆竹烟火药燃烧时需要的氧，一般电负性大的物质都可作氧化剂。氧化剂可以是含氧氧化剂，也可以是无氧氧化剂。烟花爆竹用氧化剂大多数是含氧氧化剂，烟火药燃烧时有自供氧系统，即可以在隔绝空气的条件下燃烧，把反应进行到底。也有部分烟花爆竹烟火药利用空</w:t>
      </w:r>
      <w:r w:rsidRPr="00974E87">
        <w:rPr>
          <w:rFonts w:ascii="宋体" w:hAnsi="宋体" w:hint="eastAsia"/>
          <w:b w:val="0"/>
          <w:sz w:val="28"/>
        </w:rPr>
        <w:lastRenderedPageBreak/>
        <w:t>气中的氧燃烧。</w:t>
      </w:r>
    </w:p>
    <w:p w:rsidR="008572AB" w:rsidRPr="00974E87" w:rsidRDefault="008572AB" w:rsidP="008572AB">
      <w:pPr>
        <w:spacing w:line="360" w:lineRule="auto"/>
        <w:ind w:firstLineChars="200" w:firstLine="560"/>
        <w:rPr>
          <w:rFonts w:ascii="宋体" w:hAnsi="宋体"/>
          <w:b w:val="0"/>
          <w:sz w:val="24"/>
        </w:rPr>
      </w:pPr>
      <w:r w:rsidRPr="00974E87">
        <w:rPr>
          <w:rFonts w:ascii="宋体" w:hAnsi="宋体" w:hint="eastAsia"/>
          <w:b w:val="0"/>
          <w:sz w:val="28"/>
        </w:rPr>
        <w:t>不同氧化剂助燃能力不同，在其特性中能反映出来，具体见表</w:t>
      </w:r>
      <w:r w:rsidRPr="00974E87">
        <w:rPr>
          <w:rFonts w:ascii="宋体" w:hAnsi="宋体"/>
          <w:b w:val="0"/>
          <w:sz w:val="28"/>
        </w:rPr>
        <w:t>3.2-1</w:t>
      </w:r>
      <w:r w:rsidRPr="00974E87">
        <w:rPr>
          <w:rFonts w:ascii="宋体" w:hAnsi="宋体" w:hint="eastAsia"/>
          <w:b w:val="0"/>
          <w:sz w:val="28"/>
        </w:rPr>
        <w:t>。表中熔点反映出氧化剂的热稳定性</w:t>
      </w:r>
      <w:r w:rsidRPr="00974E87">
        <w:rPr>
          <w:rFonts w:ascii="宋体" w:hAnsi="宋体"/>
          <w:b w:val="0"/>
          <w:sz w:val="28"/>
        </w:rPr>
        <w:t>,</w:t>
      </w:r>
      <w:r w:rsidRPr="00974E87">
        <w:rPr>
          <w:rFonts w:ascii="宋体" w:hAnsi="宋体" w:hint="eastAsia"/>
          <w:b w:val="0"/>
          <w:sz w:val="28"/>
        </w:rPr>
        <w:t>因为熔点低的相应分解温度也低。分解出的初生态氧，活性很高，很容易与还原剂反应将烟火药点燃。表中分解温度能反映出与熔点高的还原剂的反应活性。而在与熔点低的还原剂的反应中（如硫），则点火温度取决于还原剂的熔点和反应活化能，具体如表</w:t>
      </w:r>
      <w:r w:rsidRPr="00974E87">
        <w:rPr>
          <w:rFonts w:ascii="宋体" w:hAnsi="宋体"/>
          <w:b w:val="0"/>
          <w:sz w:val="28"/>
        </w:rPr>
        <w:t>3.2-1</w:t>
      </w:r>
      <w:r w:rsidRPr="00974E87">
        <w:rPr>
          <w:rFonts w:ascii="宋体" w:hAnsi="宋体" w:hint="eastAsia"/>
          <w:b w:val="0"/>
          <w:sz w:val="28"/>
        </w:rPr>
        <w:t>所示。该企业使用的氧化剂的危险有害因素及应对措施表述如下文。</w:t>
      </w:r>
    </w:p>
    <w:p w:rsidR="008572AB" w:rsidRPr="00974E87" w:rsidRDefault="008572AB" w:rsidP="008572AB">
      <w:pPr>
        <w:spacing w:line="360" w:lineRule="auto"/>
        <w:jc w:val="center"/>
        <w:rPr>
          <w:rFonts w:ascii="黑体" w:eastAsia="黑体" w:hAnsi="黑体"/>
          <w:b w:val="0"/>
          <w:sz w:val="24"/>
        </w:rPr>
      </w:pPr>
      <w:r w:rsidRPr="00974E87">
        <w:rPr>
          <w:rFonts w:ascii="黑体" w:eastAsia="黑体" w:hAnsi="黑体" w:hint="eastAsia"/>
          <w:b w:val="0"/>
          <w:sz w:val="24"/>
        </w:rPr>
        <w:t>表</w:t>
      </w:r>
      <w:r w:rsidRPr="00974E87">
        <w:rPr>
          <w:rFonts w:ascii="黑体" w:eastAsia="黑体" w:hAnsi="黑体"/>
          <w:b w:val="0"/>
          <w:sz w:val="24"/>
        </w:rPr>
        <w:t xml:space="preserve">3.2-1  </w:t>
      </w:r>
      <w:r w:rsidRPr="00974E87">
        <w:rPr>
          <w:rFonts w:ascii="黑体" w:eastAsia="黑体" w:hAnsi="黑体" w:hint="eastAsia"/>
          <w:b w:val="0"/>
          <w:sz w:val="24"/>
        </w:rPr>
        <w:t>氧化剂危险特性情况表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26"/>
        <w:gridCol w:w="943"/>
        <w:gridCol w:w="1007"/>
        <w:gridCol w:w="1275"/>
        <w:gridCol w:w="657"/>
        <w:gridCol w:w="701"/>
        <w:gridCol w:w="4165"/>
      </w:tblGrid>
      <w:tr w:rsidR="00974E87" w:rsidRPr="00974E87" w:rsidTr="008572AB">
        <w:trPr>
          <w:trHeight w:val="454"/>
          <w:tblHeader/>
        </w:trPr>
        <w:tc>
          <w:tcPr>
            <w:tcW w:w="232" w:type="pct"/>
            <w:tcBorders>
              <w:top w:val="single" w:sz="12" w:space="0" w:color="auto"/>
            </w:tcBorders>
            <w:vAlign w:val="center"/>
          </w:tcPr>
          <w:p w:rsidR="008572AB" w:rsidRPr="00974E87" w:rsidRDefault="008572AB" w:rsidP="008572AB">
            <w:pPr>
              <w:jc w:val="center"/>
              <w:rPr>
                <w:rFonts w:ascii="宋体" w:hAnsi="Times New Roman"/>
                <w:szCs w:val="21"/>
              </w:rPr>
            </w:pPr>
            <w:r w:rsidRPr="00974E87">
              <w:rPr>
                <w:rFonts w:ascii="宋体" w:hAnsi="宋体" w:hint="eastAsia"/>
                <w:szCs w:val="21"/>
              </w:rPr>
              <w:t>序号</w:t>
            </w:r>
          </w:p>
        </w:tc>
        <w:tc>
          <w:tcPr>
            <w:tcW w:w="514" w:type="pct"/>
            <w:tcBorders>
              <w:top w:val="single" w:sz="12" w:space="0" w:color="auto"/>
            </w:tcBorders>
            <w:vAlign w:val="center"/>
          </w:tcPr>
          <w:p w:rsidR="008572AB" w:rsidRPr="00974E87" w:rsidRDefault="008572AB" w:rsidP="008572AB">
            <w:pPr>
              <w:jc w:val="center"/>
              <w:rPr>
                <w:rFonts w:ascii="宋体" w:hAnsi="Times New Roman"/>
                <w:szCs w:val="21"/>
              </w:rPr>
            </w:pPr>
            <w:r w:rsidRPr="00974E87">
              <w:rPr>
                <w:rFonts w:ascii="宋体" w:hAnsi="宋体" w:hint="eastAsia"/>
                <w:szCs w:val="21"/>
              </w:rPr>
              <w:t>物质</w:t>
            </w:r>
          </w:p>
          <w:p w:rsidR="008572AB" w:rsidRPr="00974E87" w:rsidRDefault="008572AB" w:rsidP="008572AB">
            <w:pPr>
              <w:jc w:val="center"/>
              <w:rPr>
                <w:rFonts w:ascii="宋体" w:hAnsi="Times New Roman"/>
                <w:szCs w:val="21"/>
              </w:rPr>
            </w:pPr>
            <w:r w:rsidRPr="00974E87">
              <w:rPr>
                <w:rFonts w:ascii="宋体" w:hAnsi="宋体" w:hint="eastAsia"/>
                <w:szCs w:val="21"/>
              </w:rPr>
              <w:t>名称</w:t>
            </w:r>
          </w:p>
        </w:tc>
        <w:tc>
          <w:tcPr>
            <w:tcW w:w="549" w:type="pct"/>
            <w:tcBorders>
              <w:top w:val="single" w:sz="12" w:space="0" w:color="auto"/>
            </w:tcBorders>
            <w:vAlign w:val="center"/>
          </w:tcPr>
          <w:p w:rsidR="008572AB" w:rsidRPr="00974E87" w:rsidRDefault="008572AB" w:rsidP="008572AB">
            <w:pPr>
              <w:jc w:val="center"/>
              <w:rPr>
                <w:rFonts w:ascii="宋体" w:hAnsi="Times New Roman"/>
                <w:szCs w:val="21"/>
              </w:rPr>
            </w:pPr>
            <w:r w:rsidRPr="00974E87">
              <w:rPr>
                <w:rFonts w:ascii="宋体" w:hAnsi="宋体" w:hint="eastAsia"/>
                <w:kern w:val="0"/>
                <w:szCs w:val="21"/>
              </w:rPr>
              <w:t>危险化学品目录序号</w:t>
            </w:r>
          </w:p>
        </w:tc>
        <w:tc>
          <w:tcPr>
            <w:tcW w:w="695" w:type="pct"/>
            <w:tcBorders>
              <w:top w:val="single" w:sz="12" w:space="0" w:color="auto"/>
            </w:tcBorders>
            <w:vAlign w:val="center"/>
          </w:tcPr>
          <w:p w:rsidR="008572AB" w:rsidRPr="00974E87" w:rsidRDefault="008572AB" w:rsidP="008572AB">
            <w:pPr>
              <w:jc w:val="center"/>
              <w:rPr>
                <w:rFonts w:ascii="宋体" w:hAnsi="Times New Roman"/>
                <w:szCs w:val="21"/>
              </w:rPr>
            </w:pPr>
            <w:r w:rsidRPr="00974E87">
              <w:rPr>
                <w:rFonts w:ascii="宋体" w:hAnsi="宋体"/>
                <w:szCs w:val="21"/>
              </w:rPr>
              <w:t>CAS</w:t>
            </w:r>
            <w:r w:rsidRPr="00974E87">
              <w:rPr>
                <w:rFonts w:ascii="宋体" w:hAnsi="宋体" w:hint="eastAsia"/>
                <w:szCs w:val="21"/>
              </w:rPr>
              <w:t>号</w:t>
            </w:r>
          </w:p>
        </w:tc>
        <w:tc>
          <w:tcPr>
            <w:tcW w:w="358" w:type="pct"/>
            <w:tcBorders>
              <w:top w:val="single" w:sz="12" w:space="0" w:color="auto"/>
            </w:tcBorders>
            <w:vAlign w:val="center"/>
          </w:tcPr>
          <w:p w:rsidR="008572AB" w:rsidRPr="00974E87" w:rsidRDefault="008572AB" w:rsidP="008572AB">
            <w:pPr>
              <w:jc w:val="center"/>
              <w:rPr>
                <w:rFonts w:ascii="宋体" w:hAnsi="Times New Roman"/>
                <w:szCs w:val="21"/>
              </w:rPr>
            </w:pPr>
            <w:r w:rsidRPr="00974E87">
              <w:rPr>
                <w:rFonts w:ascii="宋体" w:hAnsi="宋体" w:hint="eastAsia"/>
                <w:szCs w:val="21"/>
              </w:rPr>
              <w:t>闪点</w:t>
            </w:r>
          </w:p>
        </w:tc>
        <w:tc>
          <w:tcPr>
            <w:tcW w:w="382" w:type="pct"/>
            <w:tcBorders>
              <w:top w:val="single" w:sz="12" w:space="0" w:color="auto"/>
            </w:tcBorders>
            <w:vAlign w:val="center"/>
          </w:tcPr>
          <w:p w:rsidR="008572AB" w:rsidRPr="00974E87" w:rsidRDefault="008572AB" w:rsidP="008572AB">
            <w:pPr>
              <w:jc w:val="center"/>
              <w:rPr>
                <w:rFonts w:ascii="宋体" w:hAnsi="Times New Roman"/>
                <w:szCs w:val="21"/>
              </w:rPr>
            </w:pPr>
            <w:r w:rsidRPr="00974E87">
              <w:rPr>
                <w:rFonts w:ascii="宋体" w:hAnsi="宋体" w:hint="eastAsia"/>
                <w:szCs w:val="21"/>
              </w:rPr>
              <w:t>火险等级</w:t>
            </w:r>
          </w:p>
        </w:tc>
        <w:tc>
          <w:tcPr>
            <w:tcW w:w="2270" w:type="pct"/>
            <w:tcBorders>
              <w:top w:val="single" w:sz="12" w:space="0" w:color="auto"/>
            </w:tcBorders>
            <w:vAlign w:val="center"/>
          </w:tcPr>
          <w:p w:rsidR="008572AB" w:rsidRPr="00974E87" w:rsidRDefault="008572AB" w:rsidP="008572AB">
            <w:pPr>
              <w:jc w:val="center"/>
              <w:rPr>
                <w:rFonts w:ascii="宋体" w:hAnsi="Times New Roman"/>
                <w:szCs w:val="21"/>
              </w:rPr>
            </w:pPr>
            <w:r w:rsidRPr="00974E87">
              <w:rPr>
                <w:rFonts w:ascii="宋体" w:hAnsi="宋体" w:hint="eastAsia"/>
                <w:kern w:val="0"/>
                <w:szCs w:val="21"/>
              </w:rPr>
              <w:t>主要危害特性</w:t>
            </w:r>
          </w:p>
        </w:tc>
      </w:tr>
      <w:tr w:rsidR="00974E87" w:rsidRPr="00974E87" w:rsidTr="008572AB">
        <w:trPr>
          <w:trHeight w:val="454"/>
        </w:trPr>
        <w:tc>
          <w:tcPr>
            <w:tcW w:w="232"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1</w:t>
            </w:r>
          </w:p>
        </w:tc>
        <w:tc>
          <w:tcPr>
            <w:tcW w:w="514" w:type="pct"/>
            <w:vAlign w:val="center"/>
          </w:tcPr>
          <w:p w:rsidR="008572AB" w:rsidRPr="00974E87" w:rsidRDefault="008572AB" w:rsidP="008572AB">
            <w:pPr>
              <w:jc w:val="center"/>
              <w:rPr>
                <w:rFonts w:ascii="宋体" w:hAnsi="Times New Roman"/>
                <w:b w:val="0"/>
                <w:szCs w:val="21"/>
              </w:rPr>
            </w:pPr>
            <w:r w:rsidRPr="00974E87">
              <w:rPr>
                <w:rFonts w:ascii="宋体" w:hAnsi="宋体" w:hint="eastAsia"/>
                <w:b w:val="0"/>
                <w:szCs w:val="21"/>
              </w:rPr>
              <w:t>高氯酸钾</w:t>
            </w:r>
          </w:p>
        </w:tc>
        <w:tc>
          <w:tcPr>
            <w:tcW w:w="549" w:type="pct"/>
            <w:vAlign w:val="center"/>
          </w:tcPr>
          <w:p w:rsidR="008572AB" w:rsidRPr="00974E87" w:rsidRDefault="008572AB" w:rsidP="008572AB">
            <w:pPr>
              <w:jc w:val="center"/>
              <w:rPr>
                <w:rFonts w:ascii="宋体" w:hAnsi="Times New Roman"/>
                <w:b w:val="0"/>
                <w:szCs w:val="21"/>
              </w:rPr>
            </w:pPr>
            <w:r w:rsidRPr="00974E87">
              <w:rPr>
                <w:rFonts w:ascii="宋体" w:hAnsi="宋体"/>
                <w:b w:val="0"/>
                <w:szCs w:val="21"/>
              </w:rPr>
              <w:t>803</w:t>
            </w:r>
          </w:p>
        </w:tc>
        <w:tc>
          <w:tcPr>
            <w:tcW w:w="695" w:type="pct"/>
            <w:vAlign w:val="center"/>
          </w:tcPr>
          <w:p w:rsidR="008572AB" w:rsidRPr="00974E87" w:rsidRDefault="008572AB" w:rsidP="008572AB">
            <w:pPr>
              <w:jc w:val="center"/>
              <w:rPr>
                <w:rFonts w:ascii="宋体" w:hAnsi="Times New Roman"/>
                <w:b w:val="0"/>
                <w:szCs w:val="21"/>
              </w:rPr>
            </w:pPr>
            <w:r w:rsidRPr="00974E87">
              <w:rPr>
                <w:rFonts w:ascii="宋体" w:hAnsi="宋体"/>
                <w:b w:val="0"/>
                <w:szCs w:val="21"/>
              </w:rPr>
              <w:t>7778-74-7</w:t>
            </w:r>
          </w:p>
        </w:tc>
        <w:tc>
          <w:tcPr>
            <w:tcW w:w="358" w:type="pct"/>
            <w:vAlign w:val="center"/>
          </w:tcPr>
          <w:p w:rsidR="008572AB" w:rsidRPr="00974E87" w:rsidRDefault="008572AB" w:rsidP="008572AB">
            <w:pPr>
              <w:jc w:val="center"/>
              <w:rPr>
                <w:rFonts w:ascii="宋体" w:hAnsi="Times New Roman"/>
                <w:b w:val="0"/>
                <w:szCs w:val="21"/>
              </w:rPr>
            </w:pPr>
            <w:r w:rsidRPr="00974E87">
              <w:rPr>
                <w:rFonts w:ascii="宋体" w:hAnsi="宋体" w:hint="eastAsia"/>
                <w:b w:val="0"/>
                <w:szCs w:val="21"/>
              </w:rPr>
              <w:t>无意义</w:t>
            </w:r>
          </w:p>
        </w:tc>
        <w:tc>
          <w:tcPr>
            <w:tcW w:w="382" w:type="pct"/>
            <w:vAlign w:val="center"/>
          </w:tcPr>
          <w:p w:rsidR="008572AB" w:rsidRPr="00974E87" w:rsidRDefault="008572AB" w:rsidP="008572AB">
            <w:pPr>
              <w:jc w:val="center"/>
              <w:rPr>
                <w:rFonts w:ascii="宋体" w:hAnsi="Times New Roman"/>
                <w:b w:val="0"/>
                <w:szCs w:val="21"/>
              </w:rPr>
            </w:pPr>
            <w:r w:rsidRPr="00974E87">
              <w:rPr>
                <w:rFonts w:ascii="宋体" w:hAnsi="宋体" w:hint="eastAsia"/>
                <w:b w:val="0"/>
                <w:szCs w:val="21"/>
              </w:rPr>
              <w:t>乙类</w:t>
            </w:r>
          </w:p>
        </w:tc>
        <w:tc>
          <w:tcPr>
            <w:tcW w:w="2270" w:type="pct"/>
            <w:vAlign w:val="center"/>
          </w:tcPr>
          <w:p w:rsidR="008572AB" w:rsidRPr="00974E87" w:rsidRDefault="008572AB" w:rsidP="008572AB">
            <w:pPr>
              <w:rPr>
                <w:rFonts w:ascii="宋体" w:hAnsi="Times New Roman"/>
                <w:b w:val="0"/>
                <w:szCs w:val="21"/>
              </w:rPr>
            </w:pPr>
            <w:r w:rsidRPr="00974E87">
              <w:rPr>
                <w:rFonts w:ascii="宋体" w:hAnsi="宋体" w:hint="eastAsia"/>
                <w:b w:val="0"/>
                <w:szCs w:val="21"/>
              </w:rPr>
              <w:t>遇酸、遇碱、受潮湿、强热、摩擦、冲击或与易燃物、还原剂接触、能发生分解并引起燃烧或爆炸。</w:t>
            </w:r>
          </w:p>
        </w:tc>
      </w:tr>
      <w:tr w:rsidR="00974E87" w:rsidRPr="00974E87" w:rsidTr="008572AB">
        <w:trPr>
          <w:trHeight w:val="454"/>
        </w:trPr>
        <w:tc>
          <w:tcPr>
            <w:tcW w:w="232"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2</w:t>
            </w:r>
          </w:p>
        </w:tc>
        <w:tc>
          <w:tcPr>
            <w:tcW w:w="514" w:type="pct"/>
            <w:vAlign w:val="center"/>
          </w:tcPr>
          <w:p w:rsidR="008572AB" w:rsidRPr="00974E87" w:rsidRDefault="008572AB" w:rsidP="008572AB">
            <w:pPr>
              <w:jc w:val="center"/>
              <w:rPr>
                <w:rFonts w:ascii="宋体" w:hAnsi="Times New Roman"/>
                <w:b w:val="0"/>
                <w:szCs w:val="21"/>
              </w:rPr>
            </w:pPr>
            <w:r w:rsidRPr="00974E87">
              <w:rPr>
                <w:rFonts w:ascii="宋体" w:hAnsi="宋体" w:hint="eastAsia"/>
                <w:b w:val="0"/>
                <w:szCs w:val="21"/>
              </w:rPr>
              <w:t>硝酸钾</w:t>
            </w:r>
          </w:p>
        </w:tc>
        <w:tc>
          <w:tcPr>
            <w:tcW w:w="549" w:type="pct"/>
            <w:vAlign w:val="center"/>
          </w:tcPr>
          <w:p w:rsidR="008572AB" w:rsidRPr="00974E87" w:rsidRDefault="008572AB" w:rsidP="008572AB">
            <w:pPr>
              <w:jc w:val="center"/>
              <w:rPr>
                <w:rFonts w:ascii="宋体" w:hAnsi="Times New Roman"/>
                <w:b w:val="0"/>
                <w:szCs w:val="21"/>
              </w:rPr>
            </w:pPr>
            <w:r w:rsidRPr="00974E87">
              <w:rPr>
                <w:rFonts w:ascii="宋体" w:hAnsi="宋体"/>
                <w:b w:val="0"/>
                <w:szCs w:val="21"/>
              </w:rPr>
              <w:t>2303</w:t>
            </w:r>
          </w:p>
        </w:tc>
        <w:tc>
          <w:tcPr>
            <w:tcW w:w="695" w:type="pct"/>
            <w:vAlign w:val="center"/>
          </w:tcPr>
          <w:p w:rsidR="008572AB" w:rsidRPr="00974E87" w:rsidRDefault="008572AB" w:rsidP="008572AB">
            <w:pPr>
              <w:jc w:val="center"/>
              <w:rPr>
                <w:rFonts w:ascii="宋体" w:hAnsi="Times New Roman"/>
                <w:b w:val="0"/>
                <w:szCs w:val="21"/>
              </w:rPr>
            </w:pPr>
            <w:r w:rsidRPr="00974E87">
              <w:rPr>
                <w:rFonts w:ascii="宋体" w:hAnsi="宋体"/>
                <w:b w:val="0"/>
                <w:szCs w:val="21"/>
              </w:rPr>
              <w:t>7757-79-1</w:t>
            </w:r>
          </w:p>
        </w:tc>
        <w:tc>
          <w:tcPr>
            <w:tcW w:w="358" w:type="pct"/>
            <w:vAlign w:val="center"/>
          </w:tcPr>
          <w:p w:rsidR="008572AB" w:rsidRPr="00974E87" w:rsidRDefault="008572AB" w:rsidP="008572AB">
            <w:pPr>
              <w:jc w:val="center"/>
              <w:rPr>
                <w:rFonts w:ascii="宋体" w:hAnsi="Times New Roman"/>
                <w:b w:val="0"/>
                <w:szCs w:val="21"/>
              </w:rPr>
            </w:pPr>
            <w:r w:rsidRPr="00974E87">
              <w:rPr>
                <w:rFonts w:ascii="宋体" w:hAnsi="宋体" w:hint="eastAsia"/>
                <w:b w:val="0"/>
                <w:szCs w:val="21"/>
              </w:rPr>
              <w:t>无意义</w:t>
            </w:r>
          </w:p>
        </w:tc>
        <w:tc>
          <w:tcPr>
            <w:tcW w:w="382" w:type="pct"/>
            <w:vAlign w:val="center"/>
          </w:tcPr>
          <w:p w:rsidR="008572AB" w:rsidRPr="00974E87" w:rsidRDefault="008572AB" w:rsidP="008572AB">
            <w:pPr>
              <w:jc w:val="center"/>
              <w:rPr>
                <w:rFonts w:ascii="宋体" w:hAnsi="Times New Roman"/>
                <w:b w:val="0"/>
                <w:szCs w:val="21"/>
              </w:rPr>
            </w:pPr>
            <w:r w:rsidRPr="00974E87">
              <w:rPr>
                <w:rFonts w:ascii="宋体" w:hAnsi="宋体" w:hint="eastAsia"/>
                <w:b w:val="0"/>
                <w:szCs w:val="21"/>
              </w:rPr>
              <w:t>乙类</w:t>
            </w:r>
          </w:p>
        </w:tc>
        <w:tc>
          <w:tcPr>
            <w:tcW w:w="2270" w:type="pct"/>
            <w:vAlign w:val="center"/>
          </w:tcPr>
          <w:p w:rsidR="008572AB" w:rsidRPr="00974E87" w:rsidRDefault="008572AB" w:rsidP="008572AB">
            <w:pPr>
              <w:rPr>
                <w:rFonts w:ascii="宋体" w:hAnsi="Times New Roman"/>
                <w:b w:val="0"/>
                <w:szCs w:val="21"/>
              </w:rPr>
            </w:pPr>
            <w:r w:rsidRPr="00974E87">
              <w:rPr>
                <w:rFonts w:ascii="宋体" w:hAnsi="宋体" w:hint="eastAsia"/>
                <w:b w:val="0"/>
                <w:szCs w:val="21"/>
              </w:rPr>
              <w:t>强氧化剂，助燃，遇可燃物着火时，能助长火势。与有机物、还原剂、易燃物如硫、磷等接触或混合时有引起燃烧爆炸的危险。</w:t>
            </w:r>
          </w:p>
        </w:tc>
      </w:tr>
      <w:tr w:rsidR="00974E87" w:rsidRPr="00974E87" w:rsidTr="008572AB">
        <w:trPr>
          <w:trHeight w:val="454"/>
        </w:trPr>
        <w:tc>
          <w:tcPr>
            <w:tcW w:w="232" w:type="pct"/>
            <w:vAlign w:val="center"/>
          </w:tcPr>
          <w:p w:rsidR="008572AB" w:rsidRPr="00974E87" w:rsidRDefault="008572AB" w:rsidP="008572AB">
            <w:pPr>
              <w:jc w:val="center"/>
              <w:rPr>
                <w:rFonts w:ascii="宋体" w:hAnsi="Times New Roman"/>
                <w:b w:val="0"/>
                <w:szCs w:val="21"/>
              </w:rPr>
            </w:pPr>
            <w:r w:rsidRPr="00974E87">
              <w:rPr>
                <w:rFonts w:ascii="宋体" w:hAnsi="宋体"/>
                <w:b w:val="0"/>
                <w:szCs w:val="21"/>
              </w:rPr>
              <w:t>3</w:t>
            </w:r>
          </w:p>
        </w:tc>
        <w:tc>
          <w:tcPr>
            <w:tcW w:w="514" w:type="pct"/>
            <w:vAlign w:val="center"/>
          </w:tcPr>
          <w:p w:rsidR="008572AB" w:rsidRPr="00974E87" w:rsidRDefault="008572AB" w:rsidP="008572AB">
            <w:pPr>
              <w:jc w:val="center"/>
              <w:rPr>
                <w:rFonts w:ascii="宋体" w:hAnsi="Times New Roman"/>
                <w:b w:val="0"/>
                <w:szCs w:val="21"/>
              </w:rPr>
            </w:pPr>
            <w:r w:rsidRPr="00974E87">
              <w:rPr>
                <w:rFonts w:ascii="宋体" w:hAnsi="宋体" w:hint="eastAsia"/>
                <w:b w:val="0"/>
                <w:szCs w:val="21"/>
              </w:rPr>
              <w:t>硝酸钡</w:t>
            </w:r>
          </w:p>
        </w:tc>
        <w:tc>
          <w:tcPr>
            <w:tcW w:w="549" w:type="pct"/>
            <w:vAlign w:val="center"/>
          </w:tcPr>
          <w:p w:rsidR="008572AB" w:rsidRPr="00974E87" w:rsidRDefault="008572AB" w:rsidP="008572AB">
            <w:pPr>
              <w:jc w:val="center"/>
              <w:rPr>
                <w:rFonts w:ascii="宋体" w:hAnsi="Times New Roman"/>
                <w:b w:val="0"/>
                <w:szCs w:val="21"/>
              </w:rPr>
            </w:pPr>
            <w:r w:rsidRPr="00974E87">
              <w:rPr>
                <w:rFonts w:ascii="宋体" w:hAnsi="宋体"/>
                <w:b w:val="0"/>
                <w:szCs w:val="21"/>
              </w:rPr>
              <w:t>2288</w:t>
            </w:r>
          </w:p>
        </w:tc>
        <w:tc>
          <w:tcPr>
            <w:tcW w:w="695" w:type="pct"/>
            <w:vAlign w:val="center"/>
          </w:tcPr>
          <w:p w:rsidR="008572AB" w:rsidRPr="00974E87" w:rsidRDefault="008572AB" w:rsidP="008572AB">
            <w:pPr>
              <w:jc w:val="center"/>
              <w:rPr>
                <w:rFonts w:ascii="宋体" w:hAnsi="Times New Roman"/>
                <w:b w:val="0"/>
                <w:szCs w:val="21"/>
              </w:rPr>
            </w:pPr>
            <w:r w:rsidRPr="00974E87">
              <w:rPr>
                <w:rFonts w:ascii="宋体" w:hAnsi="宋体"/>
                <w:b w:val="0"/>
                <w:szCs w:val="21"/>
              </w:rPr>
              <w:t>1022-31-8</w:t>
            </w:r>
          </w:p>
        </w:tc>
        <w:tc>
          <w:tcPr>
            <w:tcW w:w="358" w:type="pct"/>
            <w:vAlign w:val="center"/>
          </w:tcPr>
          <w:p w:rsidR="008572AB" w:rsidRPr="00974E87" w:rsidRDefault="008572AB" w:rsidP="008572AB">
            <w:pPr>
              <w:jc w:val="center"/>
              <w:rPr>
                <w:rFonts w:ascii="宋体" w:hAnsi="Times New Roman"/>
                <w:b w:val="0"/>
                <w:szCs w:val="21"/>
              </w:rPr>
            </w:pPr>
            <w:r w:rsidRPr="00974E87">
              <w:rPr>
                <w:rFonts w:ascii="宋体" w:hAnsi="宋体" w:hint="eastAsia"/>
                <w:b w:val="0"/>
                <w:szCs w:val="21"/>
              </w:rPr>
              <w:t>无意义</w:t>
            </w:r>
          </w:p>
        </w:tc>
        <w:tc>
          <w:tcPr>
            <w:tcW w:w="382" w:type="pct"/>
            <w:vAlign w:val="center"/>
          </w:tcPr>
          <w:p w:rsidR="008572AB" w:rsidRPr="00974E87" w:rsidRDefault="008572AB" w:rsidP="008572AB">
            <w:pPr>
              <w:jc w:val="center"/>
              <w:rPr>
                <w:rFonts w:ascii="宋体" w:hAnsi="Times New Roman"/>
                <w:b w:val="0"/>
                <w:szCs w:val="21"/>
              </w:rPr>
            </w:pPr>
            <w:r w:rsidRPr="00974E87">
              <w:rPr>
                <w:rFonts w:ascii="宋体" w:hAnsi="宋体" w:hint="eastAsia"/>
                <w:b w:val="0"/>
                <w:szCs w:val="21"/>
              </w:rPr>
              <w:t>乙类</w:t>
            </w:r>
          </w:p>
        </w:tc>
        <w:tc>
          <w:tcPr>
            <w:tcW w:w="2270" w:type="pct"/>
            <w:vAlign w:val="center"/>
          </w:tcPr>
          <w:p w:rsidR="008572AB" w:rsidRPr="00974E87" w:rsidRDefault="008572AB" w:rsidP="008572AB">
            <w:pPr>
              <w:rPr>
                <w:rFonts w:ascii="宋体" w:hAnsi="Times New Roman"/>
                <w:b w:val="0"/>
                <w:szCs w:val="21"/>
              </w:rPr>
            </w:pPr>
            <w:r w:rsidRPr="00974E87">
              <w:rPr>
                <w:rFonts w:ascii="宋体" w:hAnsi="宋体" w:hint="eastAsia"/>
                <w:b w:val="0"/>
                <w:szCs w:val="21"/>
              </w:rPr>
              <w:t>遇可燃物着火时，能助长火势。与还原剂、有机物、易燃物如硫、磷或金属粉末等混合可形成爆炸性混合物。燃烧分解时</w:t>
            </w:r>
            <w:r w:rsidRPr="00974E87">
              <w:rPr>
                <w:rFonts w:ascii="宋体" w:hAnsi="宋体"/>
                <w:b w:val="0"/>
                <w:szCs w:val="21"/>
              </w:rPr>
              <w:t xml:space="preserve">, </w:t>
            </w:r>
            <w:r w:rsidRPr="00974E87">
              <w:rPr>
                <w:rFonts w:ascii="宋体" w:hAnsi="宋体" w:hint="eastAsia"/>
                <w:b w:val="0"/>
                <w:szCs w:val="21"/>
              </w:rPr>
              <w:t>放出有毒的氮氧化物气体。</w:t>
            </w:r>
          </w:p>
        </w:tc>
      </w:tr>
      <w:tr w:rsidR="00974E87" w:rsidRPr="00974E87" w:rsidTr="008572AB">
        <w:trPr>
          <w:trHeight w:val="454"/>
        </w:trPr>
        <w:tc>
          <w:tcPr>
            <w:tcW w:w="232" w:type="pct"/>
            <w:vAlign w:val="center"/>
          </w:tcPr>
          <w:p w:rsidR="008572AB" w:rsidRPr="00974E87" w:rsidRDefault="008572AB" w:rsidP="008572AB">
            <w:pPr>
              <w:jc w:val="center"/>
              <w:rPr>
                <w:rFonts w:ascii="宋体" w:hAnsi="Times New Roman"/>
                <w:b w:val="0"/>
                <w:szCs w:val="21"/>
              </w:rPr>
            </w:pPr>
            <w:r w:rsidRPr="00974E87">
              <w:rPr>
                <w:rFonts w:ascii="宋体" w:hAnsi="宋体"/>
                <w:b w:val="0"/>
                <w:szCs w:val="21"/>
              </w:rPr>
              <w:t>4</w:t>
            </w:r>
          </w:p>
        </w:tc>
        <w:tc>
          <w:tcPr>
            <w:tcW w:w="514" w:type="pct"/>
            <w:vAlign w:val="center"/>
          </w:tcPr>
          <w:p w:rsidR="008572AB" w:rsidRPr="00974E87" w:rsidRDefault="008572AB" w:rsidP="008572AB">
            <w:pPr>
              <w:jc w:val="center"/>
              <w:rPr>
                <w:rFonts w:ascii="宋体" w:hAnsi="Times New Roman"/>
                <w:b w:val="0"/>
                <w:szCs w:val="21"/>
              </w:rPr>
            </w:pPr>
            <w:r w:rsidRPr="00974E87">
              <w:rPr>
                <w:rFonts w:ascii="宋体" w:hAnsi="宋体" w:hint="eastAsia"/>
                <w:b w:val="0"/>
                <w:szCs w:val="21"/>
              </w:rPr>
              <w:t>氧化铜</w:t>
            </w:r>
          </w:p>
        </w:tc>
        <w:tc>
          <w:tcPr>
            <w:tcW w:w="549" w:type="pct"/>
            <w:vAlign w:val="center"/>
          </w:tcPr>
          <w:p w:rsidR="008572AB" w:rsidRPr="00974E87" w:rsidRDefault="008572AB" w:rsidP="008572AB">
            <w:pPr>
              <w:jc w:val="center"/>
              <w:rPr>
                <w:rFonts w:ascii="宋体" w:hAnsi="Times New Roman"/>
                <w:b w:val="0"/>
                <w:szCs w:val="21"/>
              </w:rPr>
            </w:pPr>
            <w:r w:rsidRPr="00974E87">
              <w:rPr>
                <w:rFonts w:ascii="宋体" w:hAnsi="宋体"/>
                <w:b w:val="0"/>
                <w:szCs w:val="21"/>
              </w:rPr>
              <w:t>762</w:t>
            </w:r>
          </w:p>
        </w:tc>
        <w:tc>
          <w:tcPr>
            <w:tcW w:w="695" w:type="pct"/>
            <w:vAlign w:val="center"/>
          </w:tcPr>
          <w:p w:rsidR="008572AB" w:rsidRPr="00974E87" w:rsidRDefault="008572AB" w:rsidP="008572AB">
            <w:pPr>
              <w:jc w:val="center"/>
              <w:rPr>
                <w:rFonts w:ascii="宋体" w:hAnsi="Times New Roman"/>
                <w:b w:val="0"/>
                <w:szCs w:val="21"/>
              </w:rPr>
            </w:pPr>
            <w:r w:rsidRPr="00974E87">
              <w:rPr>
                <w:rFonts w:ascii="宋体" w:hAnsi="宋体"/>
                <w:b w:val="0"/>
                <w:szCs w:val="21"/>
              </w:rPr>
              <w:t>1317-38-0</w:t>
            </w:r>
          </w:p>
        </w:tc>
        <w:tc>
          <w:tcPr>
            <w:tcW w:w="358" w:type="pct"/>
            <w:vAlign w:val="center"/>
          </w:tcPr>
          <w:p w:rsidR="008572AB" w:rsidRPr="00974E87" w:rsidRDefault="008572AB" w:rsidP="008572AB">
            <w:pPr>
              <w:jc w:val="center"/>
              <w:rPr>
                <w:rFonts w:ascii="宋体" w:hAnsi="Times New Roman"/>
                <w:b w:val="0"/>
                <w:szCs w:val="21"/>
              </w:rPr>
            </w:pPr>
            <w:r w:rsidRPr="00974E87">
              <w:rPr>
                <w:rFonts w:ascii="宋体" w:hAnsi="宋体" w:hint="eastAsia"/>
                <w:b w:val="0"/>
                <w:szCs w:val="21"/>
              </w:rPr>
              <w:t>无意义</w:t>
            </w:r>
          </w:p>
        </w:tc>
        <w:tc>
          <w:tcPr>
            <w:tcW w:w="382" w:type="pct"/>
            <w:vAlign w:val="center"/>
          </w:tcPr>
          <w:p w:rsidR="008572AB" w:rsidRPr="00974E87" w:rsidRDefault="008572AB" w:rsidP="008572AB">
            <w:pPr>
              <w:jc w:val="center"/>
              <w:rPr>
                <w:rFonts w:ascii="宋体" w:hAnsi="Times New Roman"/>
                <w:b w:val="0"/>
                <w:szCs w:val="21"/>
              </w:rPr>
            </w:pPr>
            <w:r w:rsidRPr="00974E87">
              <w:rPr>
                <w:rFonts w:ascii="宋体" w:hAnsi="宋体" w:hint="eastAsia"/>
                <w:b w:val="0"/>
                <w:szCs w:val="21"/>
              </w:rPr>
              <w:t>乙类</w:t>
            </w:r>
          </w:p>
        </w:tc>
        <w:tc>
          <w:tcPr>
            <w:tcW w:w="2270" w:type="pct"/>
            <w:vAlign w:val="center"/>
          </w:tcPr>
          <w:p w:rsidR="008572AB" w:rsidRPr="00974E87" w:rsidRDefault="008572AB" w:rsidP="008572AB">
            <w:pPr>
              <w:rPr>
                <w:rFonts w:ascii="宋体" w:hAnsi="Times New Roman"/>
                <w:b w:val="0"/>
                <w:szCs w:val="21"/>
              </w:rPr>
            </w:pPr>
            <w:r w:rsidRPr="00974E87">
              <w:rPr>
                <w:rFonts w:ascii="宋体" w:hAnsi="宋体" w:hint="eastAsia"/>
                <w:b w:val="0"/>
                <w:szCs w:val="21"/>
              </w:rPr>
              <w:t>长期接触，可见呼吸道及眼结膜刺激、鼻衄、鼻粘膜出血点或溃疡，甚至鼻中隔穿孔以及皮炎，可出现胃肠道症状。有报道，长期吸入尚可引起肺部纤维组织增生。</w:t>
            </w:r>
          </w:p>
        </w:tc>
      </w:tr>
    </w:tbl>
    <w:p w:rsidR="008572AB" w:rsidRPr="00974E87" w:rsidRDefault="008572AB" w:rsidP="008572AB">
      <w:pPr>
        <w:spacing w:beforeLines="50" w:before="120" w:line="360" w:lineRule="auto"/>
        <w:ind w:firstLineChars="200" w:firstLine="562"/>
        <w:rPr>
          <w:rFonts w:ascii="宋体" w:hAnsi="宋体"/>
          <w:sz w:val="28"/>
        </w:rPr>
      </w:pPr>
      <w:bookmarkStart w:id="559" w:name="_Toc109360858"/>
      <w:bookmarkStart w:id="560" w:name="_Toc188265299"/>
      <w:bookmarkStart w:id="561" w:name="_Toc202015904"/>
      <w:bookmarkStart w:id="562" w:name="_Toc271898748"/>
      <w:bookmarkStart w:id="563" w:name="_Toc294247646"/>
      <w:bookmarkStart w:id="564" w:name="_Toc294247810"/>
      <w:bookmarkStart w:id="565" w:name="_Toc335902398"/>
      <w:bookmarkStart w:id="566" w:name="_Toc419102026"/>
      <w:r w:rsidRPr="00974E87">
        <w:rPr>
          <w:rFonts w:ascii="宋体" w:hAnsi="宋体" w:hint="eastAsia"/>
          <w:sz w:val="28"/>
        </w:rPr>
        <w:t>（</w:t>
      </w:r>
      <w:r w:rsidRPr="00974E87">
        <w:rPr>
          <w:rFonts w:ascii="宋体" w:hAnsi="宋体"/>
          <w:sz w:val="28"/>
        </w:rPr>
        <w:t>1</w:t>
      </w:r>
      <w:r w:rsidRPr="00974E87">
        <w:rPr>
          <w:rFonts w:ascii="宋体" w:hAnsi="宋体" w:hint="eastAsia"/>
          <w:sz w:val="28"/>
        </w:rPr>
        <w:t>）高氯酸钾</w:t>
      </w:r>
      <w:bookmarkEnd w:id="559"/>
    </w:p>
    <w:p w:rsidR="008572AB" w:rsidRPr="00974E87" w:rsidRDefault="008572AB" w:rsidP="008572AB">
      <w:pPr>
        <w:spacing w:line="360" w:lineRule="auto"/>
        <w:ind w:firstLineChars="200" w:firstLine="560"/>
        <w:rPr>
          <w:rFonts w:ascii="宋体" w:eastAsia="隶书" w:hAnsi="Times New Roman"/>
          <w:b w:val="0"/>
          <w:snapToGrid w:val="0"/>
          <w:sz w:val="28"/>
          <w:szCs w:val="28"/>
        </w:rPr>
      </w:pPr>
      <w:r w:rsidRPr="00974E87">
        <w:rPr>
          <w:rFonts w:ascii="宋体" w:hAnsi="宋体" w:hint="eastAsia"/>
          <w:b w:val="0"/>
          <w:snapToGrid w:val="0"/>
          <w:sz w:val="28"/>
        </w:rPr>
        <w:t>高氯酸钾属一级无机氧化剂，物性参数及对其危险的应对措施列于表</w:t>
      </w:r>
      <w:r w:rsidRPr="00974E87">
        <w:rPr>
          <w:rFonts w:ascii="宋体" w:hAnsi="宋体"/>
          <w:b w:val="0"/>
          <w:snapToGrid w:val="0"/>
          <w:sz w:val="28"/>
        </w:rPr>
        <w:t>3.2-2</w:t>
      </w:r>
      <w:r w:rsidRPr="00974E87">
        <w:rPr>
          <w:rFonts w:ascii="宋体" w:hAnsi="宋体" w:hint="eastAsia"/>
          <w:b w:val="0"/>
          <w:snapToGrid w:val="0"/>
          <w:sz w:val="28"/>
        </w:rPr>
        <w:t>。</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 xml:space="preserve">3.2-2  </w:t>
      </w:r>
      <w:r w:rsidRPr="00974E87">
        <w:rPr>
          <w:rFonts w:ascii="黑体" w:eastAsia="黑体" w:hAnsi="宋体" w:hint="eastAsia"/>
          <w:b w:val="0"/>
          <w:sz w:val="24"/>
        </w:rPr>
        <w:t>高氯酸钾的物性参数及对危险的应对措施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974E87" w:rsidRPr="00974E87" w:rsidTr="008572AB">
        <w:trPr>
          <w:trHeight w:val="20"/>
        </w:trPr>
        <w:tc>
          <w:tcPr>
            <w:tcW w:w="548" w:type="pct"/>
            <w:tcBorders>
              <w:top w:val="single" w:sz="12" w:space="0" w:color="auto"/>
            </w:tcBorders>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标</w:t>
            </w:r>
            <w:r w:rsidRPr="00974E87">
              <w:rPr>
                <w:rFonts w:ascii="宋体" w:hAnsi="宋体"/>
                <w:b w:val="0"/>
                <w:bCs/>
                <w:szCs w:val="21"/>
              </w:rPr>
              <w:t xml:space="preserve"> </w:t>
            </w:r>
            <w:r w:rsidRPr="00974E87">
              <w:rPr>
                <w:rFonts w:ascii="宋体" w:hAnsi="宋体" w:hint="eastAsia"/>
                <w:b w:val="0"/>
                <w:bCs/>
                <w:szCs w:val="21"/>
              </w:rPr>
              <w:t>识</w:t>
            </w:r>
          </w:p>
        </w:tc>
        <w:tc>
          <w:tcPr>
            <w:tcW w:w="4452" w:type="pct"/>
            <w:tcBorders>
              <w:top w:val="single" w:sz="12" w:space="0" w:color="auto"/>
            </w:tcBorders>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中文名称：高氯酸钾，过氯酸钾</w:t>
            </w:r>
            <w:r w:rsidRPr="00974E87">
              <w:rPr>
                <w:rFonts w:ascii="宋体" w:hAnsi="宋体"/>
                <w:b w:val="0"/>
                <w:szCs w:val="21"/>
              </w:rPr>
              <w:t xml:space="preserve">              </w:t>
            </w:r>
            <w:r w:rsidRPr="00974E87">
              <w:rPr>
                <w:rFonts w:ascii="宋体" w:hAnsi="宋体" w:hint="eastAsia"/>
                <w:b w:val="0"/>
                <w:szCs w:val="21"/>
              </w:rPr>
              <w:t>英</w:t>
            </w:r>
            <w:r w:rsidRPr="00974E87">
              <w:rPr>
                <w:rFonts w:ascii="宋体" w:hAnsi="宋体"/>
                <w:b w:val="0"/>
                <w:szCs w:val="21"/>
              </w:rPr>
              <w:t xml:space="preserve"> </w:t>
            </w:r>
            <w:r w:rsidRPr="00974E87">
              <w:rPr>
                <w:rFonts w:ascii="宋体" w:hAnsi="宋体" w:hint="eastAsia"/>
                <w:b w:val="0"/>
                <w:szCs w:val="21"/>
              </w:rPr>
              <w:t>文</w:t>
            </w:r>
            <w:r w:rsidRPr="00974E87">
              <w:rPr>
                <w:rFonts w:ascii="宋体" w:hAnsi="宋体"/>
                <w:b w:val="0"/>
                <w:szCs w:val="21"/>
              </w:rPr>
              <w:t xml:space="preserve"> </w:t>
            </w:r>
            <w:r w:rsidRPr="00974E87">
              <w:rPr>
                <w:rFonts w:ascii="宋体" w:hAnsi="宋体" w:hint="eastAsia"/>
                <w:b w:val="0"/>
                <w:szCs w:val="21"/>
              </w:rPr>
              <w:t>名：</w:t>
            </w:r>
            <w:r w:rsidRPr="00974E87">
              <w:rPr>
                <w:rFonts w:ascii="宋体" w:hAnsi="宋体"/>
                <w:b w:val="0"/>
                <w:szCs w:val="21"/>
              </w:rPr>
              <w:t>potassium perchlorate</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分</w:t>
            </w:r>
            <w:r w:rsidRPr="00974E87">
              <w:rPr>
                <w:rFonts w:ascii="宋体" w:hAnsi="宋体"/>
                <w:b w:val="0"/>
                <w:szCs w:val="21"/>
              </w:rPr>
              <w:t xml:space="preserve"> </w:t>
            </w:r>
            <w:r w:rsidRPr="00974E87">
              <w:rPr>
                <w:rFonts w:ascii="宋体" w:hAnsi="宋体" w:hint="eastAsia"/>
                <w:b w:val="0"/>
                <w:szCs w:val="21"/>
              </w:rPr>
              <w:t>子</w:t>
            </w:r>
            <w:r w:rsidRPr="00974E87">
              <w:rPr>
                <w:rFonts w:ascii="宋体" w:hAnsi="宋体"/>
                <w:b w:val="0"/>
                <w:szCs w:val="21"/>
              </w:rPr>
              <w:t xml:space="preserve"> </w:t>
            </w:r>
            <w:r w:rsidRPr="00974E87">
              <w:rPr>
                <w:rFonts w:ascii="宋体" w:hAnsi="宋体" w:hint="eastAsia"/>
                <w:b w:val="0"/>
                <w:szCs w:val="21"/>
              </w:rPr>
              <w:t>式：</w:t>
            </w:r>
            <w:r w:rsidRPr="00974E87">
              <w:rPr>
                <w:rFonts w:ascii="宋体" w:hAnsi="宋体"/>
                <w:b w:val="0"/>
                <w:szCs w:val="21"/>
              </w:rPr>
              <w:t>KClO</w:t>
            </w:r>
            <w:r w:rsidRPr="00974E87">
              <w:rPr>
                <w:rFonts w:ascii="宋体" w:hAnsi="宋体"/>
                <w:b w:val="0"/>
                <w:szCs w:val="21"/>
                <w:vertAlign w:val="subscript"/>
              </w:rPr>
              <w:t>4</w:t>
            </w:r>
            <w:r w:rsidRPr="00974E87">
              <w:rPr>
                <w:rFonts w:ascii="宋体" w:hAnsi="宋体"/>
                <w:b w:val="0"/>
                <w:szCs w:val="21"/>
              </w:rPr>
              <w:t xml:space="preserve">                          </w:t>
            </w:r>
            <w:r w:rsidRPr="00974E87">
              <w:rPr>
                <w:rFonts w:ascii="宋体" w:hAnsi="宋体" w:hint="eastAsia"/>
                <w:b w:val="0"/>
                <w:szCs w:val="21"/>
              </w:rPr>
              <w:t xml:space="preserve"> 分</w:t>
            </w:r>
            <w:r w:rsidRPr="00974E87">
              <w:rPr>
                <w:rFonts w:ascii="宋体" w:hAnsi="宋体"/>
                <w:b w:val="0"/>
                <w:szCs w:val="21"/>
              </w:rPr>
              <w:t xml:space="preserve"> </w:t>
            </w:r>
            <w:r w:rsidRPr="00974E87">
              <w:rPr>
                <w:rFonts w:ascii="宋体" w:hAnsi="宋体" w:hint="eastAsia"/>
                <w:b w:val="0"/>
                <w:szCs w:val="21"/>
              </w:rPr>
              <w:t>子</w:t>
            </w:r>
            <w:r w:rsidRPr="00974E87">
              <w:rPr>
                <w:rFonts w:ascii="宋体" w:hAnsi="宋体"/>
                <w:b w:val="0"/>
                <w:szCs w:val="21"/>
              </w:rPr>
              <w:t xml:space="preserve"> </w:t>
            </w:r>
            <w:r w:rsidRPr="00974E87">
              <w:rPr>
                <w:rFonts w:ascii="宋体" w:hAnsi="宋体" w:hint="eastAsia"/>
                <w:b w:val="0"/>
                <w:szCs w:val="21"/>
              </w:rPr>
              <w:t>量：</w:t>
            </w:r>
            <w:r w:rsidRPr="00974E87">
              <w:rPr>
                <w:rFonts w:ascii="宋体" w:hAnsi="宋体"/>
                <w:b w:val="0"/>
                <w:szCs w:val="21"/>
              </w:rPr>
              <w:t>138.55</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危险化学品目录序号：</w:t>
            </w:r>
            <w:r w:rsidRPr="00974E87">
              <w:rPr>
                <w:rFonts w:ascii="宋体" w:hAnsi="宋体"/>
                <w:b w:val="0"/>
                <w:szCs w:val="21"/>
              </w:rPr>
              <w:t>803</w:t>
            </w:r>
            <w:r w:rsidRPr="00974E87">
              <w:rPr>
                <w:rFonts w:ascii="宋体" w:hAnsi="宋体" w:hint="eastAsia"/>
                <w:b w:val="0"/>
                <w:szCs w:val="21"/>
              </w:rPr>
              <w:t xml:space="preserve"> </w:t>
            </w:r>
            <w:r w:rsidRPr="00974E87">
              <w:rPr>
                <w:rFonts w:ascii="宋体" w:hAnsi="宋体"/>
                <w:b w:val="0"/>
                <w:szCs w:val="21"/>
              </w:rPr>
              <w:t xml:space="preserve">                  UN </w:t>
            </w:r>
            <w:r w:rsidRPr="00974E87">
              <w:rPr>
                <w:rFonts w:ascii="宋体" w:hAnsi="宋体" w:hint="eastAsia"/>
                <w:b w:val="0"/>
                <w:szCs w:val="21"/>
              </w:rPr>
              <w:t>编</w:t>
            </w:r>
            <w:r w:rsidRPr="00974E87">
              <w:rPr>
                <w:rFonts w:ascii="宋体" w:hAnsi="宋体"/>
                <w:b w:val="0"/>
                <w:szCs w:val="21"/>
              </w:rPr>
              <w:t xml:space="preserve"> </w:t>
            </w:r>
            <w:r w:rsidRPr="00974E87">
              <w:rPr>
                <w:rFonts w:ascii="宋体" w:hAnsi="宋体" w:hint="eastAsia"/>
                <w:b w:val="0"/>
                <w:szCs w:val="21"/>
              </w:rPr>
              <w:t>号：</w:t>
            </w:r>
            <w:r w:rsidRPr="00974E87">
              <w:rPr>
                <w:rFonts w:ascii="宋体" w:hAnsi="宋体"/>
                <w:b w:val="0"/>
                <w:szCs w:val="21"/>
              </w:rPr>
              <w:t>1489</w:t>
            </w:r>
          </w:p>
          <w:p w:rsidR="008572AB" w:rsidRPr="00974E87" w:rsidRDefault="008572AB" w:rsidP="008572AB">
            <w:pPr>
              <w:adjustRightInd w:val="0"/>
              <w:snapToGrid w:val="0"/>
              <w:rPr>
                <w:rFonts w:ascii="宋体" w:hAnsi="宋体"/>
                <w:b w:val="0"/>
                <w:szCs w:val="21"/>
              </w:rPr>
            </w:pPr>
            <w:r w:rsidRPr="00974E87">
              <w:rPr>
                <w:rFonts w:ascii="宋体" w:hAnsi="宋体"/>
                <w:b w:val="0"/>
                <w:szCs w:val="21"/>
              </w:rPr>
              <w:t>CAS</w:t>
            </w:r>
            <w:r w:rsidRPr="00974E87">
              <w:rPr>
                <w:rFonts w:ascii="宋体" w:hAnsi="宋体" w:hint="eastAsia"/>
                <w:b w:val="0"/>
                <w:szCs w:val="21"/>
              </w:rPr>
              <w:t>号：</w:t>
            </w:r>
            <w:r w:rsidRPr="00974E87">
              <w:rPr>
                <w:rFonts w:ascii="宋体" w:hAnsi="宋体"/>
                <w:b w:val="0"/>
                <w:szCs w:val="21"/>
              </w:rPr>
              <w:t xml:space="preserve">7778-74-7                      </w:t>
            </w:r>
            <w:r w:rsidRPr="00974E87">
              <w:rPr>
                <w:rFonts w:ascii="宋体" w:hAnsi="宋体" w:hint="eastAsia"/>
                <w:b w:val="0"/>
                <w:szCs w:val="21"/>
              </w:rPr>
              <w:t xml:space="preserve">   危险标记：</w:t>
            </w:r>
            <w:r w:rsidRPr="00974E87">
              <w:rPr>
                <w:rFonts w:ascii="宋体" w:hAnsi="宋体"/>
                <w:b w:val="0"/>
                <w:szCs w:val="21"/>
              </w:rPr>
              <w:t>11</w:t>
            </w:r>
          </w:p>
        </w:tc>
      </w:tr>
      <w:tr w:rsidR="00974E87" w:rsidRPr="00974E87" w:rsidTr="008572AB">
        <w:trPr>
          <w:trHeight w:val="20"/>
        </w:trPr>
        <w:tc>
          <w:tcPr>
            <w:tcW w:w="548" w:type="pct"/>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理</w:t>
            </w:r>
            <w:r w:rsidRPr="00974E87">
              <w:rPr>
                <w:rFonts w:ascii="宋体" w:hAnsi="宋体"/>
                <w:b w:val="0"/>
                <w:bCs/>
                <w:szCs w:val="21"/>
              </w:rPr>
              <w:t xml:space="preserve"> </w:t>
            </w:r>
            <w:r w:rsidRPr="00974E87">
              <w:rPr>
                <w:rFonts w:ascii="宋体" w:hAnsi="宋体" w:hint="eastAsia"/>
                <w:b w:val="0"/>
                <w:bCs/>
                <w:szCs w:val="21"/>
              </w:rPr>
              <w:t>化</w:t>
            </w:r>
          </w:p>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性</w:t>
            </w:r>
            <w:r w:rsidRPr="00974E87">
              <w:rPr>
                <w:rFonts w:ascii="宋体" w:hAnsi="宋体"/>
                <w:b w:val="0"/>
                <w:bCs/>
                <w:szCs w:val="21"/>
              </w:rPr>
              <w:t xml:space="preserve"> </w:t>
            </w:r>
            <w:r w:rsidRPr="00974E87">
              <w:rPr>
                <w:rFonts w:ascii="宋体" w:hAnsi="宋体" w:hint="eastAsia"/>
                <w:b w:val="0"/>
                <w:bCs/>
                <w:szCs w:val="21"/>
              </w:rPr>
              <w:t>质</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外观性状：</w:t>
            </w:r>
            <w:r w:rsidRPr="00974E87">
              <w:rPr>
                <w:rFonts w:ascii="宋体" w:hAnsi="宋体"/>
                <w:b w:val="0"/>
                <w:szCs w:val="21"/>
              </w:rPr>
              <w:t xml:space="preserve"> </w:t>
            </w:r>
            <w:r w:rsidRPr="00974E87">
              <w:rPr>
                <w:rFonts w:ascii="宋体" w:hAnsi="宋体" w:hint="eastAsia"/>
                <w:b w:val="0"/>
                <w:szCs w:val="21"/>
              </w:rPr>
              <w:t>无色结晶或白色晶状粉末。</w:t>
            </w:r>
            <w:r w:rsidRPr="00974E87">
              <w:rPr>
                <w:rFonts w:ascii="宋体" w:hAnsi="宋体"/>
                <w:b w:val="0"/>
                <w:szCs w:val="21"/>
              </w:rPr>
              <w:t xml:space="preserve">      </w:t>
            </w:r>
            <w:r w:rsidRPr="00974E87">
              <w:rPr>
                <w:rFonts w:ascii="宋体" w:hAnsi="宋体" w:hint="eastAsia"/>
                <w:b w:val="0"/>
                <w:szCs w:val="21"/>
              </w:rPr>
              <w:t>熔</w:t>
            </w:r>
            <w:r w:rsidRPr="00974E87">
              <w:rPr>
                <w:rFonts w:ascii="宋体" w:hAnsi="宋体"/>
                <w:b w:val="0"/>
                <w:szCs w:val="21"/>
              </w:rPr>
              <w:t xml:space="preserve">    </w:t>
            </w:r>
            <w:r w:rsidRPr="00974E87">
              <w:rPr>
                <w:rFonts w:ascii="宋体" w:hAnsi="宋体" w:hint="eastAsia"/>
                <w:b w:val="0"/>
                <w:szCs w:val="21"/>
              </w:rPr>
              <w:t>点：</w:t>
            </w:r>
            <w:r w:rsidRPr="00974E87">
              <w:rPr>
                <w:rFonts w:ascii="宋体" w:hAnsi="宋体"/>
                <w:b w:val="0"/>
                <w:szCs w:val="21"/>
              </w:rPr>
              <w:t xml:space="preserve"> </w:t>
            </w:r>
            <w:r w:rsidRPr="00974E87">
              <w:rPr>
                <w:rFonts w:ascii="宋体" w:hAnsi="宋体" w:hint="eastAsia"/>
                <w:b w:val="0"/>
                <w:szCs w:val="21"/>
              </w:rPr>
              <w:t>525℃</w:t>
            </w:r>
            <w:r w:rsidRPr="00974E87">
              <w:rPr>
                <w:rFonts w:ascii="宋体" w:hAnsi="宋体"/>
                <w:b w:val="0"/>
                <w:szCs w:val="21"/>
              </w:rPr>
              <w:t>(</w:t>
            </w:r>
            <w:r w:rsidRPr="00974E87">
              <w:rPr>
                <w:rFonts w:ascii="宋体" w:hAnsi="宋体" w:hint="eastAsia"/>
                <w:b w:val="0"/>
                <w:szCs w:val="21"/>
              </w:rPr>
              <w:t>分解</w:t>
            </w:r>
            <w:r w:rsidRPr="00974E87">
              <w:rPr>
                <w:rFonts w:ascii="宋体" w:hAnsi="宋体"/>
                <w:b w:val="0"/>
                <w:szCs w:val="21"/>
              </w:rPr>
              <w:t>)</w:t>
            </w:r>
            <w:r w:rsidRPr="00974E87">
              <w:rPr>
                <w:rFonts w:ascii="宋体" w:hAnsi="宋体" w:hint="eastAsia"/>
                <w:b w:val="0"/>
                <w:szCs w:val="21"/>
              </w:rPr>
              <w:t>；</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相对密度：</w:t>
            </w:r>
            <w:r w:rsidRPr="00974E87">
              <w:rPr>
                <w:rFonts w:ascii="宋体" w:hAnsi="宋体"/>
                <w:b w:val="0"/>
                <w:szCs w:val="21"/>
              </w:rPr>
              <w:t xml:space="preserve"> 4.8</w:t>
            </w:r>
            <w:r w:rsidRPr="00974E87">
              <w:rPr>
                <w:rFonts w:ascii="宋体" w:hAnsi="宋体" w:hint="eastAsia"/>
                <w:b w:val="0"/>
                <w:szCs w:val="21"/>
              </w:rPr>
              <w:t>（空气</w:t>
            </w:r>
            <w:r w:rsidRPr="00974E87">
              <w:rPr>
                <w:rFonts w:ascii="宋体" w:hAnsi="宋体"/>
                <w:b w:val="0"/>
                <w:szCs w:val="21"/>
              </w:rPr>
              <w:t>=1</w:t>
            </w:r>
            <w:r w:rsidRPr="00974E87">
              <w:rPr>
                <w:rFonts w:ascii="宋体" w:hAnsi="宋体" w:hint="eastAsia"/>
                <w:b w:val="0"/>
                <w:szCs w:val="21"/>
              </w:rPr>
              <w:t>）；</w:t>
            </w:r>
            <w:r w:rsidRPr="00974E87">
              <w:rPr>
                <w:rFonts w:ascii="宋体" w:hAnsi="宋体"/>
                <w:b w:val="0"/>
                <w:szCs w:val="21"/>
              </w:rPr>
              <w:t xml:space="preserve"> 2.52</w:t>
            </w:r>
            <w:r w:rsidRPr="00974E87">
              <w:rPr>
                <w:rFonts w:ascii="宋体" w:hAnsi="宋体" w:hint="eastAsia"/>
                <w:b w:val="0"/>
                <w:szCs w:val="21"/>
              </w:rPr>
              <w:t>（水</w:t>
            </w:r>
            <w:r w:rsidRPr="00974E87">
              <w:rPr>
                <w:rFonts w:ascii="宋体" w:hAnsi="宋体"/>
                <w:b w:val="0"/>
                <w:szCs w:val="21"/>
              </w:rPr>
              <w:t>=1</w:t>
            </w:r>
            <w:r w:rsidRPr="00974E87">
              <w:rPr>
                <w:rFonts w:ascii="宋体" w:hAnsi="宋体" w:hint="eastAsia"/>
                <w:b w:val="0"/>
                <w:szCs w:val="21"/>
              </w:rPr>
              <w:t>）</w:t>
            </w:r>
            <w:r w:rsidRPr="00974E87">
              <w:rPr>
                <w:rFonts w:ascii="宋体" w:hAnsi="宋体"/>
                <w:b w:val="0"/>
                <w:szCs w:val="21"/>
              </w:rPr>
              <w:t xml:space="preserve">   </w:t>
            </w:r>
            <w:r w:rsidRPr="00974E87">
              <w:rPr>
                <w:rFonts w:ascii="宋体" w:hAnsi="宋体" w:hint="eastAsia"/>
                <w:b w:val="0"/>
                <w:szCs w:val="21"/>
              </w:rPr>
              <w:t>溶</w:t>
            </w:r>
            <w:r w:rsidRPr="00974E87">
              <w:rPr>
                <w:rFonts w:ascii="宋体" w:hAnsi="宋体"/>
                <w:b w:val="0"/>
                <w:szCs w:val="21"/>
              </w:rPr>
              <w:t xml:space="preserve"> </w:t>
            </w:r>
            <w:r w:rsidRPr="00974E87">
              <w:rPr>
                <w:rFonts w:ascii="宋体" w:hAnsi="宋体" w:hint="eastAsia"/>
                <w:b w:val="0"/>
                <w:szCs w:val="21"/>
              </w:rPr>
              <w:t>解</w:t>
            </w:r>
            <w:r w:rsidRPr="00974E87">
              <w:rPr>
                <w:rFonts w:ascii="宋体" w:hAnsi="宋体"/>
                <w:b w:val="0"/>
                <w:szCs w:val="21"/>
              </w:rPr>
              <w:t xml:space="preserve"> </w:t>
            </w:r>
            <w:r w:rsidRPr="00974E87">
              <w:rPr>
                <w:rFonts w:ascii="宋体" w:hAnsi="宋体" w:hint="eastAsia"/>
                <w:b w:val="0"/>
                <w:szCs w:val="21"/>
              </w:rPr>
              <w:t>性：</w:t>
            </w:r>
            <w:r w:rsidRPr="00974E87">
              <w:rPr>
                <w:rFonts w:ascii="宋体" w:hAnsi="宋体"/>
                <w:b w:val="0"/>
                <w:szCs w:val="21"/>
              </w:rPr>
              <w:t xml:space="preserve"> </w:t>
            </w:r>
            <w:r w:rsidRPr="00974E87">
              <w:rPr>
                <w:rFonts w:ascii="宋体" w:hAnsi="宋体" w:hint="eastAsia"/>
                <w:b w:val="0"/>
                <w:szCs w:val="21"/>
              </w:rPr>
              <w:t>微溶于水，不溶于乙醇。</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禁</w:t>
            </w:r>
            <w:r w:rsidRPr="00974E87">
              <w:rPr>
                <w:rFonts w:ascii="宋体" w:hAnsi="宋体"/>
                <w:b w:val="0"/>
                <w:szCs w:val="21"/>
              </w:rPr>
              <w:t xml:space="preserve"> </w:t>
            </w:r>
            <w:r w:rsidRPr="00974E87">
              <w:rPr>
                <w:rFonts w:ascii="宋体" w:hAnsi="宋体" w:hint="eastAsia"/>
                <w:b w:val="0"/>
                <w:szCs w:val="21"/>
              </w:rPr>
              <w:t>忌</w:t>
            </w:r>
            <w:r w:rsidRPr="00974E87">
              <w:rPr>
                <w:rFonts w:ascii="宋体" w:hAnsi="宋体"/>
                <w:b w:val="0"/>
                <w:szCs w:val="21"/>
              </w:rPr>
              <w:t xml:space="preserve"> </w:t>
            </w:r>
            <w:r w:rsidRPr="00974E87">
              <w:rPr>
                <w:rFonts w:ascii="宋体" w:hAnsi="宋体" w:hint="eastAsia"/>
                <w:b w:val="0"/>
                <w:szCs w:val="21"/>
              </w:rPr>
              <w:t>物：</w:t>
            </w:r>
            <w:r w:rsidRPr="00974E87">
              <w:rPr>
                <w:rFonts w:ascii="宋体" w:hAnsi="宋体"/>
                <w:b w:val="0"/>
                <w:szCs w:val="21"/>
              </w:rPr>
              <w:t xml:space="preserve"> </w:t>
            </w:r>
            <w:r w:rsidRPr="00974E87">
              <w:rPr>
                <w:rFonts w:ascii="宋体" w:hAnsi="宋体" w:hint="eastAsia"/>
                <w:b w:val="0"/>
                <w:szCs w:val="21"/>
              </w:rPr>
              <w:t>强还原剂、活性金属粉末、强酸、醇类、易燃或可燃物。</w:t>
            </w:r>
          </w:p>
        </w:tc>
      </w:tr>
      <w:tr w:rsidR="00974E87" w:rsidRPr="00974E87" w:rsidTr="008572AB">
        <w:trPr>
          <w:trHeight w:val="20"/>
        </w:trPr>
        <w:tc>
          <w:tcPr>
            <w:tcW w:w="548" w:type="pct"/>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lastRenderedPageBreak/>
              <w:t>危险有害特性</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燃烧爆炸性：燃</w:t>
            </w:r>
            <w:r w:rsidRPr="00974E87">
              <w:rPr>
                <w:rFonts w:ascii="宋体" w:hAnsi="宋体"/>
                <w:b w:val="0"/>
                <w:szCs w:val="21"/>
              </w:rPr>
              <w:t xml:space="preserve"> </w:t>
            </w:r>
            <w:r w:rsidRPr="00974E87">
              <w:rPr>
                <w:rFonts w:ascii="宋体" w:hAnsi="宋体" w:hint="eastAsia"/>
                <w:b w:val="0"/>
                <w:szCs w:val="21"/>
              </w:rPr>
              <w:t>烧</w:t>
            </w:r>
            <w:r w:rsidRPr="00974E87">
              <w:rPr>
                <w:rFonts w:ascii="宋体" w:hAnsi="宋体"/>
                <w:b w:val="0"/>
                <w:szCs w:val="21"/>
              </w:rPr>
              <w:t xml:space="preserve"> </w:t>
            </w:r>
            <w:r w:rsidRPr="00974E87">
              <w:rPr>
                <w:rFonts w:ascii="宋体" w:hAnsi="宋体" w:hint="eastAsia"/>
                <w:b w:val="0"/>
                <w:szCs w:val="21"/>
              </w:rPr>
              <w:t>性：</w:t>
            </w:r>
            <w:r w:rsidRPr="00974E87">
              <w:rPr>
                <w:rFonts w:ascii="宋体" w:hAnsi="宋体"/>
                <w:b w:val="0"/>
                <w:szCs w:val="21"/>
              </w:rPr>
              <w:t xml:space="preserve"> </w:t>
            </w:r>
            <w:r w:rsidRPr="00974E87">
              <w:rPr>
                <w:rFonts w:ascii="宋体" w:hAnsi="宋体" w:hint="eastAsia"/>
                <w:b w:val="0"/>
                <w:szCs w:val="21"/>
              </w:rPr>
              <w:t>助燃</w:t>
            </w:r>
            <w:r w:rsidRPr="00974E87">
              <w:rPr>
                <w:rFonts w:ascii="宋体" w:hAnsi="宋体"/>
                <w:b w:val="0"/>
                <w:szCs w:val="21"/>
              </w:rPr>
              <w:t xml:space="preserve">            </w:t>
            </w:r>
            <w:r w:rsidRPr="00974E87">
              <w:rPr>
                <w:rFonts w:ascii="宋体" w:hAnsi="宋体" w:hint="eastAsia"/>
                <w:b w:val="0"/>
                <w:szCs w:val="21"/>
              </w:rPr>
              <w:t>稳</w:t>
            </w:r>
            <w:r w:rsidRPr="00974E87">
              <w:rPr>
                <w:rFonts w:ascii="宋体" w:hAnsi="宋体"/>
                <w:b w:val="0"/>
                <w:szCs w:val="21"/>
              </w:rPr>
              <w:t xml:space="preserve"> </w:t>
            </w:r>
            <w:r w:rsidRPr="00974E87">
              <w:rPr>
                <w:rFonts w:ascii="宋体" w:hAnsi="宋体" w:hint="eastAsia"/>
                <w:b w:val="0"/>
                <w:szCs w:val="21"/>
              </w:rPr>
              <w:t>定</w:t>
            </w:r>
            <w:r w:rsidRPr="00974E87">
              <w:rPr>
                <w:rFonts w:ascii="宋体" w:hAnsi="宋体"/>
                <w:b w:val="0"/>
                <w:szCs w:val="21"/>
              </w:rPr>
              <w:t xml:space="preserve"> </w:t>
            </w:r>
            <w:r w:rsidRPr="00974E87">
              <w:rPr>
                <w:rFonts w:ascii="宋体" w:hAnsi="宋体" w:hint="eastAsia"/>
                <w:b w:val="0"/>
                <w:szCs w:val="21"/>
              </w:rPr>
              <w:t>性：</w:t>
            </w:r>
            <w:r w:rsidRPr="00974E87">
              <w:rPr>
                <w:rFonts w:ascii="宋体" w:hAnsi="宋体"/>
                <w:b w:val="0"/>
                <w:szCs w:val="21"/>
              </w:rPr>
              <w:t xml:space="preserve"> </w:t>
            </w:r>
            <w:r w:rsidRPr="00974E87">
              <w:rPr>
                <w:rFonts w:ascii="宋体" w:hAnsi="宋体" w:hint="eastAsia"/>
                <w:b w:val="0"/>
                <w:szCs w:val="21"/>
              </w:rPr>
              <w:t>稳定</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本品为强氧化剂，与还原剂、有机物、易燃物如硫、磷或金属粉末等混合可形成爆炸性混合物。在火场中，受热的容器有爆炸危险。受热分解放出氧气，燃烧</w:t>
            </w:r>
            <w:r w:rsidRPr="00974E87">
              <w:rPr>
                <w:rFonts w:ascii="宋体" w:hAnsi="宋体"/>
                <w:b w:val="0"/>
                <w:szCs w:val="21"/>
              </w:rPr>
              <w:t>(</w:t>
            </w:r>
            <w:r w:rsidRPr="00974E87">
              <w:rPr>
                <w:rFonts w:ascii="宋体" w:hAnsi="宋体" w:hint="eastAsia"/>
                <w:b w:val="0"/>
                <w:szCs w:val="21"/>
              </w:rPr>
              <w:t>分解</w:t>
            </w:r>
            <w:r w:rsidRPr="00974E87">
              <w:rPr>
                <w:rFonts w:ascii="宋体" w:hAnsi="宋体"/>
                <w:b w:val="0"/>
                <w:szCs w:val="21"/>
              </w:rPr>
              <w:t>)</w:t>
            </w:r>
            <w:r w:rsidRPr="00974E87">
              <w:rPr>
                <w:rFonts w:ascii="宋体" w:hAnsi="宋体" w:hint="eastAsia"/>
                <w:b w:val="0"/>
                <w:szCs w:val="21"/>
              </w:rPr>
              <w:t>产生氯化物、氧化钾。</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健康危害：</w:t>
            </w:r>
            <w:r w:rsidRPr="00974E87">
              <w:rPr>
                <w:rFonts w:ascii="宋体" w:hAnsi="宋体"/>
                <w:b w:val="0"/>
                <w:szCs w:val="21"/>
              </w:rPr>
              <w:t xml:space="preserve"> </w:t>
            </w:r>
            <w:r w:rsidRPr="00974E87">
              <w:rPr>
                <w:rFonts w:ascii="宋体" w:hAnsi="宋体" w:hint="eastAsia"/>
                <w:b w:val="0"/>
                <w:szCs w:val="21"/>
              </w:rPr>
              <w:t>本品可吸入、食入、经皮吸收，有强烈刺激性。高浓度接触，严重损害粘膜、上呼吸道、眼睛及皮肤。中毒表现有烧灼感、咳嗽、喘息、气短、喉炎、头痛、恶心和呕吐等。</w:t>
            </w:r>
          </w:p>
        </w:tc>
      </w:tr>
      <w:tr w:rsidR="00974E87" w:rsidRPr="00974E87" w:rsidTr="008572AB">
        <w:trPr>
          <w:trHeight w:val="20"/>
        </w:trPr>
        <w:tc>
          <w:tcPr>
            <w:tcW w:w="548" w:type="pct"/>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急救</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消防措施：采用雾状水、砂土灭火。</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皮肤接触：立即脱去被污染的衣着，用大量流动清水彻底冲洗，至少</w:t>
            </w:r>
            <w:r w:rsidRPr="00974E87">
              <w:rPr>
                <w:rFonts w:ascii="宋体" w:hAnsi="宋体"/>
                <w:b w:val="0"/>
                <w:szCs w:val="21"/>
              </w:rPr>
              <w:t>15</w:t>
            </w:r>
            <w:r w:rsidRPr="00974E87">
              <w:rPr>
                <w:rFonts w:ascii="宋体" w:hAnsi="宋体" w:hint="eastAsia"/>
                <w:b w:val="0"/>
                <w:szCs w:val="21"/>
              </w:rPr>
              <w:t>分钟。就医。</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眼睛接触</w:t>
            </w:r>
            <w:r w:rsidRPr="00974E87">
              <w:rPr>
                <w:rFonts w:ascii="宋体" w:hAnsi="宋体"/>
                <w:b w:val="0"/>
                <w:szCs w:val="21"/>
              </w:rPr>
              <w:t xml:space="preserve">: </w:t>
            </w:r>
            <w:r w:rsidRPr="00974E87">
              <w:rPr>
                <w:rFonts w:ascii="宋体" w:hAnsi="宋体" w:hint="eastAsia"/>
                <w:b w:val="0"/>
                <w:szCs w:val="21"/>
              </w:rPr>
              <w:t>立即提起眼睑，用大量流动清水或生理盐水冲洗至少</w:t>
            </w:r>
            <w:r w:rsidRPr="00974E87">
              <w:rPr>
                <w:rFonts w:ascii="宋体" w:hAnsi="宋体"/>
                <w:b w:val="0"/>
                <w:szCs w:val="21"/>
              </w:rPr>
              <w:t>15</w:t>
            </w:r>
            <w:r w:rsidRPr="00974E87">
              <w:rPr>
                <w:rFonts w:ascii="宋体" w:hAnsi="宋体" w:hint="eastAsia"/>
                <w:b w:val="0"/>
                <w:szCs w:val="21"/>
              </w:rPr>
              <w:t>分钟。就医。</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吸</w:t>
            </w:r>
            <w:r w:rsidRPr="00974E87">
              <w:rPr>
                <w:rFonts w:ascii="宋体" w:hAnsi="宋体"/>
                <w:b w:val="0"/>
                <w:szCs w:val="21"/>
              </w:rPr>
              <w:t xml:space="preserve">    </w:t>
            </w:r>
            <w:r w:rsidRPr="00974E87">
              <w:rPr>
                <w:rFonts w:ascii="宋体" w:hAnsi="宋体" w:hint="eastAsia"/>
                <w:b w:val="0"/>
                <w:szCs w:val="21"/>
              </w:rPr>
              <w:t>入：迅速脱离现场至空气新鲜处。保持呼吸道畅通。如呼吸困难，给输氧。如呼吸停止，立即进行人工呼吸，就医。</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食</w:t>
            </w:r>
            <w:r w:rsidRPr="00974E87">
              <w:rPr>
                <w:rFonts w:ascii="宋体" w:hAnsi="宋体"/>
                <w:b w:val="0"/>
                <w:szCs w:val="21"/>
              </w:rPr>
              <w:t xml:space="preserve">    </w:t>
            </w:r>
            <w:r w:rsidRPr="00974E87">
              <w:rPr>
                <w:rFonts w:ascii="宋体" w:hAnsi="宋体" w:hint="eastAsia"/>
                <w:b w:val="0"/>
                <w:szCs w:val="21"/>
              </w:rPr>
              <w:t>入：误服者用水漱口，给饮牛奶或蛋清。就医。</w:t>
            </w:r>
          </w:p>
        </w:tc>
      </w:tr>
      <w:tr w:rsidR="00974E87" w:rsidRPr="00974E87" w:rsidTr="008572AB">
        <w:trPr>
          <w:trHeight w:val="20"/>
        </w:trPr>
        <w:tc>
          <w:tcPr>
            <w:tcW w:w="548" w:type="pct"/>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防护</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可能接触其粉尘时，建议佩戴头罩型电动送风过滤式防尘呼吸器。穿聚乙烯防毒服。戴橡胶手套。工作现场禁止吸烟、进食和饮水。工作毕，淋浴更衣。保持良好的卫生习惯。</w:t>
            </w:r>
          </w:p>
        </w:tc>
      </w:tr>
      <w:tr w:rsidR="00974E87" w:rsidRPr="00974E87" w:rsidTr="008572AB">
        <w:trPr>
          <w:trHeight w:val="20"/>
        </w:trPr>
        <w:tc>
          <w:tcPr>
            <w:tcW w:w="548" w:type="pct"/>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泄</w:t>
            </w:r>
            <w:r w:rsidRPr="00974E87">
              <w:rPr>
                <w:rFonts w:ascii="宋体" w:hAnsi="宋体"/>
                <w:b w:val="0"/>
                <w:bCs/>
                <w:szCs w:val="21"/>
              </w:rPr>
              <w:t xml:space="preserve"> </w:t>
            </w:r>
            <w:r w:rsidRPr="00974E87">
              <w:rPr>
                <w:rFonts w:ascii="宋体" w:hAnsi="宋体" w:hint="eastAsia"/>
                <w:b w:val="0"/>
                <w:bCs/>
                <w:szCs w:val="21"/>
              </w:rPr>
              <w:t>露</w:t>
            </w:r>
          </w:p>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处</w:t>
            </w:r>
            <w:r w:rsidRPr="00974E87">
              <w:rPr>
                <w:rFonts w:ascii="宋体" w:hAnsi="宋体"/>
                <w:b w:val="0"/>
                <w:bCs/>
                <w:szCs w:val="21"/>
              </w:rPr>
              <w:t xml:space="preserve"> </w:t>
            </w:r>
            <w:r w:rsidRPr="00974E87">
              <w:rPr>
                <w:rFonts w:ascii="宋体" w:hAnsi="宋体" w:hint="eastAsia"/>
                <w:b w:val="0"/>
                <w:bCs/>
                <w:szCs w:val="21"/>
              </w:rPr>
              <w:t>理</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隔离泄漏污染区，限制出入。建议应急处理人员戴防尘面具（全面罩），穿防毒服。不要直接接触泄漏物。勿使泄漏物与有机物、还原剂、易燃物接触。小量泄漏：用砂土、干燥石灰或苏打灰混合。收集于干燥、洁净、有盖的容器中。大量泄漏：用塑料布、帆布覆盖。然后收集回收或运至废物处理场所处置。</w:t>
            </w:r>
          </w:p>
        </w:tc>
      </w:tr>
      <w:tr w:rsidR="00974E87" w:rsidRPr="00974E87" w:rsidTr="008572AB">
        <w:trPr>
          <w:trHeight w:val="20"/>
        </w:trPr>
        <w:tc>
          <w:tcPr>
            <w:tcW w:w="548" w:type="pct"/>
            <w:tcBorders>
              <w:bottom w:val="single" w:sz="12" w:space="0" w:color="auto"/>
            </w:tcBorders>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储</w:t>
            </w:r>
            <w:r w:rsidRPr="00974E87">
              <w:rPr>
                <w:rFonts w:ascii="宋体" w:hAnsi="宋体"/>
                <w:b w:val="0"/>
                <w:bCs/>
                <w:szCs w:val="21"/>
              </w:rPr>
              <w:t xml:space="preserve"> </w:t>
            </w:r>
            <w:r w:rsidRPr="00974E87">
              <w:rPr>
                <w:rFonts w:ascii="宋体" w:hAnsi="宋体" w:hint="eastAsia"/>
                <w:b w:val="0"/>
                <w:bCs/>
                <w:szCs w:val="21"/>
              </w:rPr>
              <w:t>运</w:t>
            </w:r>
          </w:p>
        </w:tc>
        <w:tc>
          <w:tcPr>
            <w:tcW w:w="4452" w:type="pct"/>
            <w:tcBorders>
              <w:bottom w:val="single" w:sz="12" w:space="0" w:color="auto"/>
            </w:tcBorders>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储存于阴凉、通风仓库内。防止阳光直射。注意防潮和雨淋。保持容器密封。不得与有机物、活性金属粉末、易燃或可燃物、还原剂、酸类等混储混运。搬运时要轻装轻卸，防止包装和容器损坏。禁止震动、撞击和摩擦。</w:t>
            </w:r>
          </w:p>
        </w:tc>
      </w:tr>
    </w:tbl>
    <w:p w:rsidR="008572AB" w:rsidRPr="00974E87" w:rsidRDefault="008572AB" w:rsidP="008572AB">
      <w:pPr>
        <w:spacing w:beforeLines="50" w:before="120" w:line="360" w:lineRule="auto"/>
        <w:ind w:firstLineChars="200" w:firstLine="562"/>
        <w:rPr>
          <w:rFonts w:ascii="宋体" w:hAnsi="宋体"/>
          <w:sz w:val="28"/>
        </w:rPr>
      </w:pPr>
      <w:bookmarkStart w:id="567" w:name="_Toc109360859"/>
      <w:r w:rsidRPr="00974E87">
        <w:rPr>
          <w:rFonts w:ascii="宋体" w:hAnsi="宋体" w:hint="eastAsia"/>
          <w:sz w:val="28"/>
        </w:rPr>
        <w:t>（2）硝酸钾</w:t>
      </w:r>
      <w:bookmarkEnd w:id="567"/>
    </w:p>
    <w:p w:rsidR="008572AB" w:rsidRPr="00974E87" w:rsidRDefault="008572AB" w:rsidP="008572AB">
      <w:pPr>
        <w:spacing w:line="360" w:lineRule="auto"/>
        <w:ind w:firstLineChars="200" w:firstLine="560"/>
        <w:rPr>
          <w:rFonts w:ascii="宋体" w:eastAsia="隶书" w:hAnsi="Times New Roman"/>
          <w:b w:val="0"/>
          <w:snapToGrid w:val="0"/>
          <w:sz w:val="28"/>
          <w:szCs w:val="28"/>
        </w:rPr>
      </w:pPr>
      <w:r w:rsidRPr="00974E87">
        <w:rPr>
          <w:rFonts w:ascii="宋体" w:hAnsi="宋体" w:hint="eastAsia"/>
          <w:b w:val="0"/>
          <w:snapToGrid w:val="0"/>
          <w:sz w:val="28"/>
        </w:rPr>
        <w:t>硝酸钾物性参数及对其危险的应对措施列于表</w:t>
      </w:r>
      <w:r w:rsidRPr="00974E87">
        <w:rPr>
          <w:rFonts w:ascii="宋体" w:hAnsi="宋体"/>
          <w:b w:val="0"/>
          <w:snapToGrid w:val="0"/>
          <w:sz w:val="28"/>
        </w:rPr>
        <w:t>3.2-3</w:t>
      </w:r>
      <w:r w:rsidRPr="00974E87">
        <w:rPr>
          <w:rFonts w:ascii="宋体" w:hAnsi="宋体" w:hint="eastAsia"/>
          <w:b w:val="0"/>
          <w:snapToGrid w:val="0"/>
          <w:sz w:val="28"/>
        </w:rPr>
        <w:t>。</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 xml:space="preserve">3.2-3  </w:t>
      </w:r>
      <w:r w:rsidRPr="00974E87">
        <w:rPr>
          <w:rFonts w:ascii="黑体" w:eastAsia="黑体" w:hAnsi="宋体" w:hint="eastAsia"/>
          <w:b w:val="0"/>
          <w:sz w:val="24"/>
        </w:rPr>
        <w:t>硝酸钾的物性参数及对危险的应对措施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974E87" w:rsidRPr="00974E87" w:rsidTr="008572AB">
        <w:trPr>
          <w:trHeight w:val="342"/>
        </w:trPr>
        <w:tc>
          <w:tcPr>
            <w:tcW w:w="548" w:type="pct"/>
            <w:tcBorders>
              <w:top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标</w:t>
            </w:r>
            <w:r w:rsidRPr="00974E87">
              <w:rPr>
                <w:rFonts w:ascii="宋体" w:hAnsi="宋体"/>
                <w:b w:val="0"/>
                <w:szCs w:val="21"/>
              </w:rPr>
              <w:t xml:space="preserve"> </w:t>
            </w:r>
            <w:r w:rsidRPr="00974E87">
              <w:rPr>
                <w:rFonts w:ascii="宋体" w:hAnsi="宋体" w:hint="eastAsia"/>
                <w:b w:val="0"/>
                <w:szCs w:val="21"/>
              </w:rPr>
              <w:t>识</w:t>
            </w:r>
          </w:p>
        </w:tc>
        <w:tc>
          <w:tcPr>
            <w:tcW w:w="4452" w:type="pct"/>
            <w:tcBorders>
              <w:top w:val="single" w:sz="12" w:space="0" w:color="auto"/>
            </w:tcBorders>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中文名称：硝酸钾，火硝</w:t>
            </w:r>
            <w:r w:rsidRPr="00974E87">
              <w:rPr>
                <w:rFonts w:ascii="宋体" w:hAnsi="宋体"/>
                <w:b w:val="0"/>
                <w:szCs w:val="21"/>
              </w:rPr>
              <w:t xml:space="preserve">                     </w:t>
            </w:r>
            <w:r w:rsidRPr="00974E87">
              <w:rPr>
                <w:rFonts w:ascii="宋体" w:hAnsi="宋体" w:hint="eastAsia"/>
                <w:b w:val="0"/>
                <w:szCs w:val="21"/>
              </w:rPr>
              <w:t>英文名：</w:t>
            </w:r>
            <w:r w:rsidRPr="00974E87">
              <w:rPr>
                <w:rFonts w:ascii="宋体" w:hAnsi="宋体"/>
                <w:b w:val="0"/>
                <w:szCs w:val="21"/>
              </w:rPr>
              <w:t>potassium nitrate</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分</w:t>
            </w:r>
            <w:r w:rsidRPr="00974E87">
              <w:rPr>
                <w:rFonts w:ascii="宋体" w:hAnsi="宋体"/>
                <w:b w:val="0"/>
                <w:szCs w:val="21"/>
              </w:rPr>
              <w:t xml:space="preserve"> </w:t>
            </w:r>
            <w:r w:rsidRPr="00974E87">
              <w:rPr>
                <w:rFonts w:ascii="宋体" w:hAnsi="宋体" w:hint="eastAsia"/>
                <w:b w:val="0"/>
                <w:szCs w:val="21"/>
              </w:rPr>
              <w:t>子</w:t>
            </w:r>
            <w:r w:rsidRPr="00974E87">
              <w:rPr>
                <w:rFonts w:ascii="宋体" w:hAnsi="宋体"/>
                <w:b w:val="0"/>
                <w:szCs w:val="21"/>
              </w:rPr>
              <w:t xml:space="preserve"> </w:t>
            </w:r>
            <w:r w:rsidRPr="00974E87">
              <w:rPr>
                <w:rFonts w:ascii="宋体" w:hAnsi="宋体" w:hint="eastAsia"/>
                <w:b w:val="0"/>
                <w:szCs w:val="21"/>
              </w:rPr>
              <w:t>式：</w:t>
            </w:r>
            <w:r w:rsidRPr="00974E87">
              <w:rPr>
                <w:rFonts w:ascii="宋体" w:hAnsi="宋体"/>
                <w:b w:val="0"/>
                <w:szCs w:val="21"/>
              </w:rPr>
              <w:t>KNO</w:t>
            </w:r>
            <w:r w:rsidRPr="00974E87">
              <w:rPr>
                <w:rFonts w:ascii="宋体" w:hAnsi="宋体"/>
                <w:b w:val="0"/>
                <w:szCs w:val="21"/>
                <w:vertAlign w:val="subscript"/>
              </w:rPr>
              <w:t>3</w:t>
            </w:r>
            <w:r w:rsidRPr="00974E87">
              <w:rPr>
                <w:rFonts w:ascii="宋体" w:hAnsi="宋体" w:hint="eastAsia"/>
                <w:b w:val="0"/>
                <w:szCs w:val="21"/>
              </w:rPr>
              <w:t xml:space="preserve">  </w:t>
            </w:r>
            <w:r w:rsidRPr="00974E87">
              <w:rPr>
                <w:rFonts w:ascii="宋体" w:hAnsi="宋体"/>
                <w:b w:val="0"/>
                <w:szCs w:val="21"/>
              </w:rPr>
              <w:t xml:space="preserve">                           </w:t>
            </w:r>
            <w:r w:rsidRPr="00974E87">
              <w:rPr>
                <w:rFonts w:ascii="宋体" w:hAnsi="宋体" w:hint="eastAsia"/>
                <w:b w:val="0"/>
                <w:szCs w:val="21"/>
              </w:rPr>
              <w:t>分子量：</w:t>
            </w:r>
            <w:r w:rsidRPr="00974E87">
              <w:rPr>
                <w:rFonts w:ascii="宋体" w:hAnsi="宋体"/>
                <w:b w:val="0"/>
                <w:szCs w:val="21"/>
              </w:rPr>
              <w:t>101.10</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危险化学品目录序号：</w:t>
            </w:r>
            <w:r w:rsidRPr="00974E87">
              <w:rPr>
                <w:rFonts w:ascii="宋体" w:hAnsi="宋体"/>
                <w:b w:val="0"/>
                <w:szCs w:val="21"/>
              </w:rPr>
              <w:t xml:space="preserve">2303         </w:t>
            </w:r>
            <w:r w:rsidRPr="00974E87">
              <w:rPr>
                <w:rFonts w:ascii="宋体" w:hAnsi="宋体" w:hint="eastAsia"/>
                <w:b w:val="0"/>
                <w:szCs w:val="21"/>
              </w:rPr>
              <w:t xml:space="preserve">       </w:t>
            </w:r>
            <w:r w:rsidRPr="00974E87">
              <w:rPr>
                <w:rFonts w:ascii="宋体" w:hAnsi="宋体"/>
                <w:b w:val="0"/>
                <w:szCs w:val="21"/>
              </w:rPr>
              <w:t xml:space="preserve">   UN</w:t>
            </w:r>
            <w:r w:rsidRPr="00974E87">
              <w:rPr>
                <w:rFonts w:ascii="宋体" w:hAnsi="宋体" w:hint="eastAsia"/>
                <w:b w:val="0"/>
                <w:szCs w:val="21"/>
              </w:rPr>
              <w:t>编号：</w:t>
            </w:r>
            <w:r w:rsidRPr="00974E87">
              <w:rPr>
                <w:rFonts w:ascii="宋体" w:hAnsi="宋体"/>
                <w:b w:val="0"/>
                <w:szCs w:val="21"/>
              </w:rPr>
              <w:t>1486</w:t>
            </w:r>
          </w:p>
          <w:p w:rsidR="008572AB" w:rsidRPr="00974E87" w:rsidRDefault="008572AB" w:rsidP="008572AB">
            <w:pPr>
              <w:adjustRightInd w:val="0"/>
              <w:snapToGrid w:val="0"/>
              <w:rPr>
                <w:rFonts w:ascii="宋体" w:hAnsi="宋体"/>
                <w:b w:val="0"/>
                <w:szCs w:val="21"/>
              </w:rPr>
            </w:pPr>
            <w:r w:rsidRPr="00974E87">
              <w:rPr>
                <w:rFonts w:ascii="宋体" w:hAnsi="宋体"/>
                <w:b w:val="0"/>
                <w:szCs w:val="21"/>
              </w:rPr>
              <w:t>CAS</w:t>
            </w:r>
            <w:r w:rsidRPr="00974E87">
              <w:rPr>
                <w:rFonts w:ascii="宋体" w:hAnsi="宋体" w:hint="eastAsia"/>
                <w:b w:val="0"/>
                <w:szCs w:val="21"/>
              </w:rPr>
              <w:t>号：</w:t>
            </w:r>
            <w:r w:rsidRPr="00974E87">
              <w:rPr>
                <w:rFonts w:ascii="宋体" w:hAnsi="宋体"/>
                <w:b w:val="0"/>
                <w:szCs w:val="21"/>
              </w:rPr>
              <w:t>7757-79-1</w:t>
            </w:r>
          </w:p>
        </w:tc>
      </w:tr>
      <w:tr w:rsidR="00974E87" w:rsidRPr="00974E87" w:rsidTr="008572AB">
        <w:trPr>
          <w:trHeight w:val="1266"/>
        </w:trPr>
        <w:tc>
          <w:tcPr>
            <w:tcW w:w="548"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理</w:t>
            </w:r>
            <w:r w:rsidRPr="00974E87">
              <w:rPr>
                <w:rFonts w:ascii="宋体" w:hAnsi="宋体"/>
                <w:b w:val="0"/>
                <w:szCs w:val="21"/>
              </w:rPr>
              <w:t xml:space="preserve"> </w:t>
            </w:r>
            <w:r w:rsidRPr="00974E87">
              <w:rPr>
                <w:rFonts w:ascii="宋体" w:hAnsi="宋体" w:hint="eastAsia"/>
                <w:b w:val="0"/>
                <w:szCs w:val="21"/>
              </w:rPr>
              <w:t>化</w:t>
            </w:r>
          </w:p>
          <w:p w:rsidR="008572AB" w:rsidRPr="00974E87" w:rsidRDefault="008572AB" w:rsidP="008572AB">
            <w:pPr>
              <w:jc w:val="center"/>
              <w:rPr>
                <w:rFonts w:ascii="宋体" w:hAnsi="宋体"/>
                <w:b w:val="0"/>
                <w:szCs w:val="21"/>
              </w:rPr>
            </w:pPr>
            <w:r w:rsidRPr="00974E87">
              <w:rPr>
                <w:rFonts w:ascii="宋体" w:hAnsi="宋体" w:hint="eastAsia"/>
                <w:b w:val="0"/>
                <w:szCs w:val="21"/>
              </w:rPr>
              <w:t>性</w:t>
            </w:r>
            <w:r w:rsidRPr="00974E87">
              <w:rPr>
                <w:rFonts w:ascii="宋体" w:hAnsi="宋体"/>
                <w:b w:val="0"/>
                <w:szCs w:val="21"/>
              </w:rPr>
              <w:t xml:space="preserve"> </w:t>
            </w:r>
            <w:r w:rsidRPr="00974E87">
              <w:rPr>
                <w:rFonts w:ascii="宋体" w:hAnsi="宋体" w:hint="eastAsia"/>
                <w:b w:val="0"/>
                <w:szCs w:val="21"/>
              </w:rPr>
              <w:t>质</w:t>
            </w:r>
          </w:p>
        </w:tc>
        <w:tc>
          <w:tcPr>
            <w:tcW w:w="4452" w:type="pct"/>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外观性状：无色透明斜方或三方晶系颗粒或白色粉末</w:t>
            </w:r>
            <w:r w:rsidRPr="00974E87">
              <w:rPr>
                <w:rFonts w:ascii="宋体" w:hAnsi="宋体"/>
                <w:b w:val="0"/>
                <w:szCs w:val="21"/>
              </w:rPr>
              <w:t xml:space="preserve">     </w:t>
            </w:r>
            <w:r w:rsidRPr="00974E87">
              <w:rPr>
                <w:rFonts w:ascii="宋体" w:hAnsi="宋体" w:hint="eastAsia"/>
                <w:b w:val="0"/>
                <w:szCs w:val="21"/>
              </w:rPr>
              <w:t>熔</w:t>
            </w:r>
            <w:r w:rsidRPr="00974E87">
              <w:rPr>
                <w:rFonts w:ascii="宋体" w:hAnsi="宋体"/>
                <w:b w:val="0"/>
                <w:szCs w:val="21"/>
              </w:rPr>
              <w:t xml:space="preserve">    </w:t>
            </w:r>
            <w:r w:rsidRPr="00974E87">
              <w:rPr>
                <w:rFonts w:ascii="宋体" w:hAnsi="宋体" w:hint="eastAsia"/>
                <w:b w:val="0"/>
                <w:szCs w:val="21"/>
              </w:rPr>
              <w:t>点（℃）：</w:t>
            </w:r>
            <w:r w:rsidRPr="00974E87">
              <w:rPr>
                <w:rFonts w:ascii="宋体" w:hAnsi="宋体"/>
                <w:b w:val="0"/>
                <w:szCs w:val="21"/>
              </w:rPr>
              <w:t>334</w:t>
            </w:r>
            <w:r w:rsidRPr="00974E87">
              <w:rPr>
                <w:rFonts w:ascii="宋体" w:hAnsi="宋体" w:hint="eastAsia"/>
                <w:b w:val="0"/>
                <w:szCs w:val="21"/>
              </w:rPr>
              <w:t>；</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溶</w:t>
            </w:r>
            <w:r w:rsidRPr="00974E87">
              <w:rPr>
                <w:rFonts w:ascii="宋体" w:hAnsi="宋体"/>
                <w:b w:val="0"/>
                <w:szCs w:val="21"/>
              </w:rPr>
              <w:t xml:space="preserve"> </w:t>
            </w:r>
            <w:r w:rsidRPr="00974E87">
              <w:rPr>
                <w:rFonts w:ascii="宋体" w:hAnsi="宋体" w:hint="eastAsia"/>
                <w:b w:val="0"/>
                <w:szCs w:val="21"/>
              </w:rPr>
              <w:t>解</w:t>
            </w:r>
            <w:r w:rsidRPr="00974E87">
              <w:rPr>
                <w:rFonts w:ascii="宋体" w:hAnsi="宋体"/>
                <w:b w:val="0"/>
                <w:szCs w:val="21"/>
              </w:rPr>
              <w:t xml:space="preserve"> </w:t>
            </w:r>
            <w:r w:rsidRPr="00974E87">
              <w:rPr>
                <w:rFonts w:ascii="宋体" w:hAnsi="宋体" w:hint="eastAsia"/>
                <w:b w:val="0"/>
                <w:szCs w:val="21"/>
              </w:rPr>
              <w:t>性：溶于水、稀乙醇、甘油，不溶于无水乙醇和乙醚。在水中的溶解度随水温上升而剧烈增大。</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禁</w:t>
            </w:r>
            <w:r w:rsidRPr="00974E87">
              <w:rPr>
                <w:rFonts w:ascii="宋体" w:hAnsi="宋体"/>
                <w:b w:val="0"/>
                <w:szCs w:val="21"/>
              </w:rPr>
              <w:t xml:space="preserve"> </w:t>
            </w:r>
            <w:r w:rsidRPr="00974E87">
              <w:rPr>
                <w:rFonts w:ascii="宋体" w:hAnsi="宋体" w:hint="eastAsia"/>
                <w:b w:val="0"/>
                <w:szCs w:val="21"/>
              </w:rPr>
              <w:t>忌</w:t>
            </w:r>
            <w:r w:rsidRPr="00974E87">
              <w:rPr>
                <w:rFonts w:ascii="宋体" w:hAnsi="宋体"/>
                <w:b w:val="0"/>
                <w:szCs w:val="21"/>
              </w:rPr>
              <w:t xml:space="preserve"> </w:t>
            </w:r>
            <w:r w:rsidRPr="00974E87">
              <w:rPr>
                <w:rFonts w:ascii="宋体" w:hAnsi="宋体" w:hint="eastAsia"/>
                <w:b w:val="0"/>
                <w:szCs w:val="21"/>
              </w:rPr>
              <w:t>物：强还原剂、强酸、易燃或可燃物、活性金属粉末</w:t>
            </w:r>
          </w:p>
        </w:tc>
      </w:tr>
      <w:tr w:rsidR="00974E87" w:rsidRPr="00974E87" w:rsidTr="008572AB">
        <w:trPr>
          <w:cantSplit/>
          <w:trHeight w:val="2461"/>
        </w:trPr>
        <w:tc>
          <w:tcPr>
            <w:tcW w:w="548"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危险有害特性</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燃烧爆炸性：燃</w:t>
            </w:r>
            <w:r w:rsidRPr="00974E87">
              <w:rPr>
                <w:rFonts w:ascii="宋体" w:hAnsi="宋体"/>
                <w:b w:val="0"/>
                <w:szCs w:val="21"/>
              </w:rPr>
              <w:t xml:space="preserve"> </w:t>
            </w:r>
            <w:r w:rsidRPr="00974E87">
              <w:rPr>
                <w:rFonts w:ascii="宋体" w:hAnsi="宋体" w:hint="eastAsia"/>
                <w:b w:val="0"/>
                <w:szCs w:val="21"/>
              </w:rPr>
              <w:t>烧</w:t>
            </w:r>
            <w:r w:rsidRPr="00974E87">
              <w:rPr>
                <w:rFonts w:ascii="宋体" w:hAnsi="宋体"/>
                <w:b w:val="0"/>
                <w:szCs w:val="21"/>
              </w:rPr>
              <w:t xml:space="preserve"> </w:t>
            </w:r>
            <w:r w:rsidRPr="00974E87">
              <w:rPr>
                <w:rFonts w:ascii="宋体" w:hAnsi="宋体" w:hint="eastAsia"/>
                <w:b w:val="0"/>
                <w:szCs w:val="21"/>
              </w:rPr>
              <w:t>性：不燃</w:t>
            </w:r>
            <w:r w:rsidRPr="00974E87">
              <w:rPr>
                <w:rFonts w:ascii="宋体" w:hAnsi="宋体"/>
                <w:b w:val="0"/>
                <w:szCs w:val="21"/>
              </w:rPr>
              <w:t xml:space="preserve">           </w:t>
            </w:r>
            <w:r w:rsidRPr="00974E87">
              <w:rPr>
                <w:rFonts w:ascii="宋体" w:hAnsi="宋体" w:hint="eastAsia"/>
                <w:b w:val="0"/>
                <w:szCs w:val="21"/>
              </w:rPr>
              <w:t>稳</w:t>
            </w:r>
            <w:r w:rsidRPr="00974E87">
              <w:rPr>
                <w:rFonts w:ascii="宋体" w:hAnsi="宋体"/>
                <w:b w:val="0"/>
                <w:szCs w:val="21"/>
              </w:rPr>
              <w:t xml:space="preserve"> </w:t>
            </w:r>
            <w:r w:rsidRPr="00974E87">
              <w:rPr>
                <w:rFonts w:ascii="宋体" w:hAnsi="宋体" w:hint="eastAsia"/>
                <w:b w:val="0"/>
                <w:szCs w:val="21"/>
              </w:rPr>
              <w:t>定</w:t>
            </w:r>
            <w:r w:rsidRPr="00974E87">
              <w:rPr>
                <w:rFonts w:ascii="宋体" w:hAnsi="宋体"/>
                <w:b w:val="0"/>
                <w:szCs w:val="21"/>
              </w:rPr>
              <w:t xml:space="preserve"> </w:t>
            </w:r>
            <w:r w:rsidRPr="00974E87">
              <w:rPr>
                <w:rFonts w:ascii="宋体" w:hAnsi="宋体" w:hint="eastAsia"/>
                <w:b w:val="0"/>
                <w:szCs w:val="21"/>
              </w:rPr>
              <w:t>性：稳定</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在</w:t>
            </w:r>
            <w:r w:rsidRPr="00974E87">
              <w:rPr>
                <w:rFonts w:ascii="宋体" w:hAnsi="宋体"/>
                <w:b w:val="0"/>
                <w:szCs w:val="21"/>
              </w:rPr>
              <w:t>400</w:t>
            </w:r>
            <w:r w:rsidRPr="00974E87">
              <w:rPr>
                <w:rFonts w:ascii="宋体" w:hAnsi="宋体" w:hint="eastAsia"/>
                <w:b w:val="0"/>
                <w:szCs w:val="21"/>
              </w:rPr>
              <w:t>℃分解并放出氧。在空气中不潮解。本品为强氧化剂，助燃，遇可燃物着火时，能助长火势。与有机物、还原剂、易燃物如硫、磷等接触或混合时有引起燃烧爆炸的危险。燃烧分解时，放出有毒的氮氧化物。受热分解，放出氧气。</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健康危害：具刺激性，吸入、食入、经皮吸收。吸入本品粉尘对呼吸道有刺激性，高浓度吸入可引起肺水肿。大量接触可引起高铁血红蛋白血症，影响血液携氧能力，出现头痛、头晕、紫绀、恶心、呕吐。重者引起呼吸紊乱、虚脱，甚至死亡。口服引起剧烈腹痛、呕吐、血便、休克、全身抽搐、昏迷，甚至死亡。对皮肤和眼睛有强烈刺激性，甚至造成灼伤。皮肤反复接触引起皮肤干燥、皲裂和皮疹。</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其它有害作用：</w:t>
            </w:r>
            <w:r w:rsidRPr="00974E87">
              <w:rPr>
                <w:rFonts w:ascii="宋体" w:hAnsi="宋体"/>
                <w:b w:val="0"/>
                <w:szCs w:val="21"/>
              </w:rPr>
              <w:t xml:space="preserve"> </w:t>
            </w:r>
            <w:r w:rsidRPr="00974E87">
              <w:rPr>
                <w:rFonts w:ascii="宋体" w:hAnsi="宋体" w:hint="eastAsia"/>
                <w:b w:val="0"/>
                <w:szCs w:val="21"/>
              </w:rPr>
              <w:t>该物质对环境可能有危害，在地下水中有蓄积作用。</w:t>
            </w:r>
          </w:p>
        </w:tc>
      </w:tr>
      <w:tr w:rsidR="00974E87" w:rsidRPr="00974E87" w:rsidTr="008572AB">
        <w:trPr>
          <w:cantSplit/>
          <w:trHeight w:val="670"/>
        </w:trPr>
        <w:tc>
          <w:tcPr>
            <w:tcW w:w="548"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lastRenderedPageBreak/>
              <w:t>急救</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消防措施：消防人员须佩戴防毒面具、穿全身消防服。在上风向灭火。用雾状水、砂土灭火。切勿将水流直接射至熔融物，以免引起严重的流淌火灾或引起剧烈的沸溅。</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皮肤接触：立即脱去被污染的衣着，用大量流动清水冲洗，至少</w:t>
            </w:r>
            <w:r w:rsidRPr="00974E87">
              <w:rPr>
                <w:rFonts w:ascii="宋体" w:hAnsi="宋体"/>
                <w:b w:val="0"/>
                <w:szCs w:val="21"/>
              </w:rPr>
              <w:t>15</w:t>
            </w:r>
            <w:r w:rsidRPr="00974E87">
              <w:rPr>
                <w:rFonts w:ascii="宋体" w:hAnsi="宋体" w:hint="eastAsia"/>
                <w:b w:val="0"/>
                <w:szCs w:val="21"/>
              </w:rPr>
              <w:t>分钟。就医。</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眼睛接触：立即提起眼睑，用大量流动清水或生理盐水彻底冲洗至少</w:t>
            </w:r>
            <w:r w:rsidRPr="00974E87">
              <w:rPr>
                <w:rFonts w:ascii="宋体" w:hAnsi="宋体"/>
                <w:b w:val="0"/>
                <w:szCs w:val="21"/>
              </w:rPr>
              <w:t>15</w:t>
            </w:r>
            <w:r w:rsidRPr="00974E87">
              <w:rPr>
                <w:rFonts w:ascii="宋体" w:hAnsi="宋体" w:hint="eastAsia"/>
                <w:b w:val="0"/>
                <w:szCs w:val="21"/>
              </w:rPr>
              <w:t>分钟。就医。</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吸</w:t>
            </w:r>
            <w:r w:rsidRPr="00974E87">
              <w:rPr>
                <w:rFonts w:ascii="宋体" w:hAnsi="宋体"/>
                <w:b w:val="0"/>
                <w:szCs w:val="21"/>
              </w:rPr>
              <w:t xml:space="preserve">    </w:t>
            </w:r>
            <w:r w:rsidRPr="00974E87">
              <w:rPr>
                <w:rFonts w:ascii="宋体" w:hAnsi="宋体" w:hint="eastAsia"/>
                <w:b w:val="0"/>
                <w:szCs w:val="21"/>
              </w:rPr>
              <w:t>入：迅速脱离现场至空气新鲜处。保持呼吸道通畅。如呼吸困难，给输氧。如呼吸停止，立即进行人工呼吸。就医。</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食</w:t>
            </w:r>
            <w:r w:rsidRPr="00974E87">
              <w:rPr>
                <w:rFonts w:ascii="宋体" w:hAnsi="宋体"/>
                <w:b w:val="0"/>
                <w:szCs w:val="21"/>
              </w:rPr>
              <w:t xml:space="preserve">    </w:t>
            </w:r>
            <w:r w:rsidRPr="00974E87">
              <w:rPr>
                <w:rFonts w:ascii="宋体" w:hAnsi="宋体" w:hint="eastAsia"/>
                <w:b w:val="0"/>
                <w:szCs w:val="21"/>
              </w:rPr>
              <w:t>入：误服者用水漱口，给饮牛奶或蛋清。就医。</w:t>
            </w:r>
          </w:p>
        </w:tc>
      </w:tr>
      <w:tr w:rsidR="00974E87" w:rsidRPr="00974E87" w:rsidTr="008572AB">
        <w:trPr>
          <w:cantSplit/>
          <w:trHeight w:val="670"/>
        </w:trPr>
        <w:tc>
          <w:tcPr>
            <w:tcW w:w="548"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防护</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生产过程密闭，加强通风。提供安全淋浴和洗眼设备。可能接触其粉尘时，建议佩戴头罩型电动送风过滤式防尘呼吸器。呼吸系统防护中已作防护。穿聚乙烯防毒服。戴氯丁橡胶手套。工作现场禁止吸烟、进食和饮水。工作完毕，淋浴更衣。保持良好的卫生习惯。</w:t>
            </w:r>
          </w:p>
        </w:tc>
      </w:tr>
      <w:tr w:rsidR="00974E87" w:rsidRPr="00974E87" w:rsidTr="008572AB">
        <w:trPr>
          <w:trHeight w:val="670"/>
        </w:trPr>
        <w:tc>
          <w:tcPr>
            <w:tcW w:w="548"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泄</w:t>
            </w:r>
            <w:r w:rsidRPr="00974E87">
              <w:rPr>
                <w:rFonts w:ascii="宋体" w:hAnsi="宋体"/>
                <w:b w:val="0"/>
                <w:szCs w:val="21"/>
              </w:rPr>
              <w:t xml:space="preserve"> </w:t>
            </w:r>
            <w:r w:rsidRPr="00974E87">
              <w:rPr>
                <w:rFonts w:ascii="宋体" w:hAnsi="宋体" w:hint="eastAsia"/>
                <w:b w:val="0"/>
                <w:szCs w:val="21"/>
              </w:rPr>
              <w:t>露</w:t>
            </w:r>
          </w:p>
          <w:p w:rsidR="008572AB" w:rsidRPr="00974E87" w:rsidRDefault="008572AB" w:rsidP="008572AB">
            <w:pPr>
              <w:jc w:val="center"/>
              <w:rPr>
                <w:rFonts w:ascii="宋体" w:hAnsi="宋体"/>
                <w:b w:val="0"/>
                <w:szCs w:val="21"/>
              </w:rPr>
            </w:pPr>
            <w:r w:rsidRPr="00974E87">
              <w:rPr>
                <w:rFonts w:ascii="宋体" w:hAnsi="宋体" w:hint="eastAsia"/>
                <w:b w:val="0"/>
                <w:szCs w:val="21"/>
              </w:rPr>
              <w:t>处</w:t>
            </w:r>
            <w:r w:rsidRPr="00974E87">
              <w:rPr>
                <w:rFonts w:ascii="宋体" w:hAnsi="宋体"/>
                <w:b w:val="0"/>
                <w:szCs w:val="21"/>
              </w:rPr>
              <w:t xml:space="preserve"> </w:t>
            </w:r>
            <w:r w:rsidRPr="00974E87">
              <w:rPr>
                <w:rFonts w:ascii="宋体" w:hAnsi="宋体" w:hint="eastAsia"/>
                <w:b w:val="0"/>
                <w:szCs w:val="21"/>
              </w:rPr>
              <w:t>理</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隔离泄漏污染区，限制出入。建议应急处理人员戴防尘面具（全面罩），穿防毒服。不要直接接触泄漏物。勿使泄漏物与有机物、还原剂、易燃物接触。小量泄漏：用大量水冲洗，洗水稀释后放入废水系统。大量泄漏：用塑料布、帆布覆盖。然后收集回收或运至废物处理场所处置。</w:t>
            </w:r>
          </w:p>
        </w:tc>
      </w:tr>
      <w:tr w:rsidR="00974E87" w:rsidRPr="00974E87" w:rsidTr="008572AB">
        <w:trPr>
          <w:trHeight w:val="145"/>
        </w:trPr>
        <w:tc>
          <w:tcPr>
            <w:tcW w:w="548" w:type="pct"/>
            <w:tcBorders>
              <w:bottom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储</w:t>
            </w:r>
            <w:r w:rsidRPr="00974E87">
              <w:rPr>
                <w:rFonts w:ascii="宋体" w:hAnsi="宋体"/>
                <w:b w:val="0"/>
                <w:szCs w:val="21"/>
              </w:rPr>
              <w:t xml:space="preserve"> </w:t>
            </w:r>
            <w:r w:rsidRPr="00974E87">
              <w:rPr>
                <w:rFonts w:ascii="宋体" w:hAnsi="宋体" w:hint="eastAsia"/>
                <w:b w:val="0"/>
                <w:szCs w:val="21"/>
              </w:rPr>
              <w:t>运</w:t>
            </w:r>
          </w:p>
        </w:tc>
        <w:tc>
          <w:tcPr>
            <w:tcW w:w="4452" w:type="pct"/>
            <w:tcBorders>
              <w:bottom w:val="single" w:sz="12" w:space="0" w:color="auto"/>
            </w:tcBorders>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储存于阴凉、干燥、通风良好的库房。远离火种、热源。库温不超过</w:t>
            </w:r>
            <w:r w:rsidRPr="00974E87">
              <w:rPr>
                <w:rFonts w:ascii="宋体" w:hAnsi="宋体"/>
                <w:b w:val="0"/>
                <w:szCs w:val="21"/>
              </w:rPr>
              <w:t>30</w:t>
            </w:r>
            <w:r w:rsidRPr="00974E87">
              <w:rPr>
                <w:rFonts w:ascii="宋体" w:hAnsi="宋体" w:hint="eastAsia"/>
                <w:b w:val="0"/>
                <w:szCs w:val="21"/>
              </w:rPr>
              <w:t>℃，相对湿度不超过</w:t>
            </w:r>
            <w:r w:rsidRPr="00974E87">
              <w:rPr>
                <w:rFonts w:ascii="宋体" w:hAnsi="宋体"/>
                <w:b w:val="0"/>
                <w:szCs w:val="21"/>
              </w:rPr>
              <w:t>80</w:t>
            </w:r>
            <w:r w:rsidRPr="00974E87">
              <w:rPr>
                <w:rFonts w:ascii="宋体" w:hAnsi="宋体" w:hint="eastAsia"/>
                <w:b w:val="0"/>
                <w:szCs w:val="21"/>
              </w:rPr>
              <w:t>％。应与易燃或可燃物、还原剂、酸类、活性金属粉末、硫、磷等分开存放。切忌混储混运。搬运时要轻装轻卸，防止包装及容器损坏。储区应备有合适的材料收容泄漏物。</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运输时单独装运，运输过程中要确保容器不泄漏、不倒塌、不坠落、不损坏。运输时运输车辆应配备相应品种和数量的消防器材。严禁与酸类、易燃物、有机物、还原剂、自燃物品、遇湿易燃物品等并车混运。运输时车速不宜过快，不得强行超车。运输车辆装卸前后，应彻底清扫、洗净，严禁混入有机物、易燃物等杂质。</w:t>
            </w:r>
          </w:p>
        </w:tc>
      </w:tr>
    </w:tbl>
    <w:p w:rsidR="008572AB" w:rsidRPr="00974E87" w:rsidRDefault="008572AB" w:rsidP="008572AB">
      <w:pPr>
        <w:spacing w:beforeLines="50" w:before="120" w:line="360" w:lineRule="auto"/>
        <w:ind w:firstLineChars="200" w:firstLine="562"/>
        <w:rPr>
          <w:rFonts w:ascii="宋体" w:hAnsi="宋体"/>
          <w:sz w:val="28"/>
        </w:rPr>
      </w:pPr>
      <w:r w:rsidRPr="00974E87">
        <w:rPr>
          <w:rFonts w:ascii="宋体" w:hAnsi="宋体" w:hint="eastAsia"/>
          <w:sz w:val="28"/>
        </w:rPr>
        <w:t>（3）硝酸钡</w:t>
      </w:r>
    </w:p>
    <w:p w:rsidR="008572AB" w:rsidRPr="00974E87" w:rsidRDefault="008572AB" w:rsidP="008572AB">
      <w:pPr>
        <w:spacing w:line="360" w:lineRule="auto"/>
        <w:ind w:firstLineChars="200" w:firstLine="560"/>
        <w:rPr>
          <w:rFonts w:ascii="宋体" w:eastAsia="隶书" w:hAnsi="Times New Roman"/>
          <w:b w:val="0"/>
          <w:snapToGrid w:val="0"/>
          <w:sz w:val="28"/>
          <w:szCs w:val="28"/>
        </w:rPr>
      </w:pPr>
      <w:r w:rsidRPr="00974E87">
        <w:rPr>
          <w:rFonts w:ascii="宋体" w:hAnsi="宋体" w:hint="eastAsia"/>
          <w:b w:val="0"/>
          <w:snapToGrid w:val="0"/>
          <w:sz w:val="28"/>
        </w:rPr>
        <w:t>硝酸钡物性参数及对其危险的应对措施列于表</w:t>
      </w:r>
      <w:r w:rsidRPr="00974E87">
        <w:rPr>
          <w:rFonts w:ascii="宋体" w:hAnsi="宋体"/>
          <w:b w:val="0"/>
          <w:snapToGrid w:val="0"/>
          <w:sz w:val="28"/>
        </w:rPr>
        <w:t>3.2-4</w:t>
      </w:r>
      <w:r w:rsidRPr="00974E87">
        <w:rPr>
          <w:rFonts w:ascii="宋体" w:hAnsi="宋体" w:hint="eastAsia"/>
          <w:b w:val="0"/>
          <w:snapToGrid w:val="0"/>
          <w:sz w:val="28"/>
        </w:rPr>
        <w:t>。</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 xml:space="preserve">3.2-4  </w:t>
      </w:r>
      <w:r w:rsidRPr="00974E87">
        <w:rPr>
          <w:rFonts w:ascii="黑体" w:eastAsia="黑体" w:hAnsi="宋体" w:hint="eastAsia"/>
          <w:b w:val="0"/>
          <w:sz w:val="24"/>
        </w:rPr>
        <w:t>硝酸钡的物性参数及对危险的应对措施</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974E87" w:rsidRPr="00974E87" w:rsidTr="008572AB">
        <w:trPr>
          <w:trHeight w:val="342"/>
          <w:jc w:val="center"/>
        </w:trPr>
        <w:tc>
          <w:tcPr>
            <w:tcW w:w="548" w:type="pct"/>
            <w:tcBorders>
              <w:top w:val="single" w:sz="12" w:space="0" w:color="auto"/>
            </w:tcBorders>
            <w:vAlign w:val="center"/>
          </w:tcPr>
          <w:p w:rsidR="008572AB" w:rsidRPr="00974E87" w:rsidRDefault="008572AB" w:rsidP="008572AB">
            <w:pPr>
              <w:jc w:val="center"/>
              <w:rPr>
                <w:rFonts w:ascii="宋体" w:hAnsi="宋体"/>
                <w:b w:val="0"/>
              </w:rPr>
            </w:pPr>
            <w:r w:rsidRPr="00974E87">
              <w:rPr>
                <w:rFonts w:ascii="宋体" w:hAnsi="宋体" w:hint="eastAsia"/>
                <w:b w:val="0"/>
              </w:rPr>
              <w:t>标</w:t>
            </w:r>
            <w:r w:rsidRPr="00974E87">
              <w:rPr>
                <w:rFonts w:ascii="宋体" w:hAnsi="宋体"/>
                <w:b w:val="0"/>
              </w:rPr>
              <w:t xml:space="preserve"> </w:t>
            </w:r>
            <w:r w:rsidRPr="00974E87">
              <w:rPr>
                <w:rFonts w:ascii="宋体" w:hAnsi="宋体" w:hint="eastAsia"/>
                <w:b w:val="0"/>
              </w:rPr>
              <w:t>识</w:t>
            </w:r>
          </w:p>
        </w:tc>
        <w:tc>
          <w:tcPr>
            <w:tcW w:w="4452" w:type="pct"/>
            <w:tcBorders>
              <w:top w:val="single" w:sz="12" w:space="0" w:color="auto"/>
            </w:tcBorders>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中文名称：硝酸钡</w:t>
            </w:r>
            <w:r w:rsidRPr="00974E87">
              <w:rPr>
                <w:rFonts w:ascii="宋体" w:hAnsi="宋体"/>
                <w:b w:val="0"/>
                <w:szCs w:val="21"/>
              </w:rPr>
              <w:t xml:space="preserve">                         </w:t>
            </w:r>
            <w:r w:rsidRPr="00974E87">
              <w:rPr>
                <w:rFonts w:ascii="宋体" w:hAnsi="宋体" w:hint="eastAsia"/>
                <w:b w:val="0"/>
                <w:szCs w:val="21"/>
              </w:rPr>
              <w:t>英文名：</w:t>
            </w:r>
            <w:r w:rsidRPr="00974E87">
              <w:rPr>
                <w:rFonts w:ascii="宋体" w:hAnsi="宋体"/>
                <w:b w:val="0"/>
                <w:szCs w:val="21"/>
              </w:rPr>
              <w:t>barium nitrate</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分</w:t>
            </w:r>
            <w:r w:rsidRPr="00974E87">
              <w:rPr>
                <w:rFonts w:ascii="宋体" w:hAnsi="宋体"/>
                <w:b w:val="0"/>
                <w:szCs w:val="21"/>
              </w:rPr>
              <w:t xml:space="preserve"> </w:t>
            </w:r>
            <w:r w:rsidRPr="00974E87">
              <w:rPr>
                <w:rFonts w:ascii="宋体" w:hAnsi="宋体" w:hint="eastAsia"/>
                <w:b w:val="0"/>
                <w:szCs w:val="21"/>
              </w:rPr>
              <w:t>子</w:t>
            </w:r>
            <w:r w:rsidRPr="00974E87">
              <w:rPr>
                <w:rFonts w:ascii="宋体" w:hAnsi="宋体"/>
                <w:b w:val="0"/>
                <w:szCs w:val="21"/>
              </w:rPr>
              <w:t xml:space="preserve"> </w:t>
            </w:r>
            <w:r w:rsidRPr="00974E87">
              <w:rPr>
                <w:rFonts w:ascii="宋体" w:hAnsi="宋体" w:hint="eastAsia"/>
                <w:b w:val="0"/>
                <w:szCs w:val="21"/>
              </w:rPr>
              <w:t>式：</w:t>
            </w:r>
            <w:r w:rsidRPr="00974E87">
              <w:rPr>
                <w:rFonts w:ascii="宋体" w:hAnsi="宋体"/>
                <w:b w:val="0"/>
                <w:szCs w:val="21"/>
              </w:rPr>
              <w:t>Ba</w:t>
            </w:r>
            <w:r w:rsidRPr="00974E87">
              <w:rPr>
                <w:rFonts w:ascii="宋体" w:hAnsi="宋体" w:hint="eastAsia"/>
                <w:b w:val="0"/>
                <w:szCs w:val="21"/>
              </w:rPr>
              <w:t>（</w:t>
            </w:r>
            <w:r w:rsidRPr="00974E87">
              <w:rPr>
                <w:rFonts w:ascii="宋体" w:hAnsi="宋体"/>
                <w:b w:val="0"/>
                <w:szCs w:val="21"/>
              </w:rPr>
              <w:t>NO</w:t>
            </w:r>
            <w:r w:rsidRPr="00974E87">
              <w:rPr>
                <w:rFonts w:ascii="宋体" w:hAnsi="宋体"/>
                <w:b w:val="0"/>
                <w:szCs w:val="21"/>
                <w:vertAlign w:val="subscript"/>
              </w:rPr>
              <w:t>3</w:t>
            </w:r>
            <w:r w:rsidRPr="00974E87">
              <w:rPr>
                <w:rFonts w:ascii="宋体" w:hAnsi="宋体" w:hint="eastAsia"/>
                <w:b w:val="0"/>
                <w:szCs w:val="21"/>
              </w:rPr>
              <w:t>）</w:t>
            </w:r>
            <w:r w:rsidRPr="00974E87">
              <w:rPr>
                <w:rFonts w:ascii="宋体" w:hAnsi="宋体"/>
                <w:b w:val="0"/>
                <w:szCs w:val="21"/>
                <w:vertAlign w:val="subscript"/>
              </w:rPr>
              <w:t>2</w:t>
            </w:r>
            <w:r w:rsidRPr="00974E87">
              <w:rPr>
                <w:rFonts w:ascii="宋体" w:hAnsi="宋体" w:hint="eastAsia"/>
                <w:b w:val="0"/>
                <w:szCs w:val="21"/>
              </w:rPr>
              <w:t>；</w:t>
            </w:r>
            <w:r w:rsidRPr="00974E87">
              <w:rPr>
                <w:rFonts w:ascii="宋体" w:hAnsi="宋体"/>
                <w:b w:val="0"/>
                <w:szCs w:val="21"/>
              </w:rPr>
              <w:t xml:space="preserve">                    </w:t>
            </w:r>
            <w:r w:rsidRPr="00974E87">
              <w:rPr>
                <w:rFonts w:ascii="宋体" w:hAnsi="宋体" w:hint="eastAsia"/>
                <w:b w:val="0"/>
                <w:szCs w:val="21"/>
              </w:rPr>
              <w:t>分子量：</w:t>
            </w:r>
            <w:r w:rsidRPr="00974E87">
              <w:rPr>
                <w:rFonts w:ascii="宋体" w:hAnsi="宋体"/>
                <w:b w:val="0"/>
                <w:szCs w:val="21"/>
              </w:rPr>
              <w:t>261.34</w:t>
            </w:r>
            <w:r w:rsidRPr="00974E87">
              <w:rPr>
                <w:rFonts w:ascii="宋体" w:hAnsi="宋体" w:hint="eastAsia"/>
                <w:b w:val="0"/>
                <w:szCs w:val="21"/>
              </w:rPr>
              <w:t>；</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危险化学品目录序号：</w:t>
            </w:r>
            <w:r w:rsidRPr="00974E87">
              <w:rPr>
                <w:rFonts w:ascii="宋体" w:hAnsi="宋体"/>
                <w:b w:val="0"/>
                <w:szCs w:val="21"/>
              </w:rPr>
              <w:t>2288</w:t>
            </w:r>
            <w:r w:rsidRPr="00974E87">
              <w:rPr>
                <w:rFonts w:ascii="宋体" w:hAnsi="宋体" w:hint="eastAsia"/>
                <w:b w:val="0"/>
                <w:szCs w:val="21"/>
              </w:rPr>
              <w:t>；</w:t>
            </w:r>
            <w:r w:rsidRPr="00974E87">
              <w:rPr>
                <w:rFonts w:ascii="宋体" w:hAnsi="宋体"/>
                <w:b w:val="0"/>
                <w:szCs w:val="21"/>
              </w:rPr>
              <w:t xml:space="preserve">               UN</w:t>
            </w:r>
            <w:r w:rsidRPr="00974E87">
              <w:rPr>
                <w:rFonts w:ascii="宋体" w:hAnsi="宋体" w:hint="eastAsia"/>
                <w:b w:val="0"/>
                <w:szCs w:val="21"/>
              </w:rPr>
              <w:t>编号：</w:t>
            </w:r>
            <w:r w:rsidRPr="00974E87">
              <w:rPr>
                <w:rFonts w:ascii="宋体" w:hAnsi="宋体"/>
                <w:b w:val="0"/>
                <w:szCs w:val="21"/>
              </w:rPr>
              <w:t>1446</w:t>
            </w:r>
            <w:r w:rsidRPr="00974E87">
              <w:rPr>
                <w:rFonts w:ascii="宋体" w:hAnsi="宋体" w:hint="eastAsia"/>
                <w:b w:val="0"/>
                <w:szCs w:val="21"/>
              </w:rPr>
              <w:t>；</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b w:val="0"/>
                <w:szCs w:val="21"/>
              </w:rPr>
              <w:t>CAS</w:t>
            </w:r>
            <w:r w:rsidRPr="00974E87">
              <w:rPr>
                <w:rFonts w:ascii="宋体" w:hAnsi="宋体" w:hint="eastAsia"/>
                <w:b w:val="0"/>
                <w:szCs w:val="21"/>
              </w:rPr>
              <w:t>号：</w:t>
            </w:r>
            <w:r w:rsidRPr="00974E87">
              <w:rPr>
                <w:rFonts w:ascii="宋体" w:hAnsi="宋体"/>
                <w:b w:val="0"/>
                <w:szCs w:val="21"/>
              </w:rPr>
              <w:t>10022-31-8</w:t>
            </w:r>
          </w:p>
        </w:tc>
      </w:tr>
      <w:tr w:rsidR="00974E87" w:rsidRPr="00974E87" w:rsidTr="008572AB">
        <w:trPr>
          <w:trHeight w:val="908"/>
          <w:jc w:val="center"/>
        </w:trPr>
        <w:tc>
          <w:tcPr>
            <w:tcW w:w="548" w:type="pct"/>
            <w:vAlign w:val="center"/>
          </w:tcPr>
          <w:p w:rsidR="008572AB" w:rsidRPr="00974E87" w:rsidRDefault="008572AB" w:rsidP="008572AB">
            <w:pPr>
              <w:jc w:val="center"/>
              <w:rPr>
                <w:rFonts w:ascii="宋体" w:hAnsi="宋体"/>
                <w:b w:val="0"/>
              </w:rPr>
            </w:pPr>
            <w:r w:rsidRPr="00974E87">
              <w:rPr>
                <w:rFonts w:ascii="宋体" w:hAnsi="宋体" w:hint="eastAsia"/>
                <w:b w:val="0"/>
              </w:rPr>
              <w:t>理</w:t>
            </w:r>
            <w:r w:rsidRPr="00974E87">
              <w:rPr>
                <w:rFonts w:ascii="宋体" w:hAnsi="宋体"/>
                <w:b w:val="0"/>
              </w:rPr>
              <w:t xml:space="preserve"> </w:t>
            </w:r>
            <w:r w:rsidRPr="00974E87">
              <w:rPr>
                <w:rFonts w:ascii="宋体" w:hAnsi="宋体" w:hint="eastAsia"/>
                <w:b w:val="0"/>
              </w:rPr>
              <w:t>化</w:t>
            </w:r>
          </w:p>
          <w:p w:rsidR="008572AB" w:rsidRPr="00974E87" w:rsidRDefault="008572AB" w:rsidP="008572AB">
            <w:pPr>
              <w:jc w:val="center"/>
              <w:rPr>
                <w:rFonts w:ascii="宋体" w:hAnsi="宋体"/>
                <w:b w:val="0"/>
              </w:rPr>
            </w:pPr>
            <w:r w:rsidRPr="00974E87">
              <w:rPr>
                <w:rFonts w:ascii="宋体" w:hAnsi="宋体" w:hint="eastAsia"/>
                <w:b w:val="0"/>
              </w:rPr>
              <w:t>性</w:t>
            </w:r>
            <w:r w:rsidRPr="00974E87">
              <w:rPr>
                <w:rFonts w:ascii="宋体" w:hAnsi="宋体"/>
                <w:b w:val="0"/>
              </w:rPr>
              <w:t xml:space="preserve"> </w:t>
            </w:r>
            <w:r w:rsidRPr="00974E87">
              <w:rPr>
                <w:rFonts w:ascii="宋体" w:hAnsi="宋体" w:hint="eastAsia"/>
                <w:b w:val="0"/>
              </w:rPr>
              <w:t>质</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外观性状：无色或白色有光泽的立方结晶，微具吸湿性。</w:t>
            </w:r>
            <w:r w:rsidRPr="00974E87">
              <w:rPr>
                <w:rFonts w:ascii="宋体" w:hAnsi="宋体"/>
                <w:b w:val="0"/>
                <w:szCs w:val="21"/>
              </w:rPr>
              <w:t xml:space="preserve">    </w:t>
            </w:r>
            <w:r w:rsidRPr="00974E87">
              <w:rPr>
                <w:rFonts w:ascii="宋体" w:hAnsi="宋体" w:hint="eastAsia"/>
                <w:b w:val="0"/>
                <w:szCs w:val="21"/>
              </w:rPr>
              <w:t>熔</w:t>
            </w:r>
            <w:r w:rsidRPr="00974E87">
              <w:rPr>
                <w:rFonts w:ascii="宋体" w:hAnsi="宋体"/>
                <w:b w:val="0"/>
                <w:szCs w:val="21"/>
              </w:rPr>
              <w:t xml:space="preserve">    </w:t>
            </w:r>
            <w:r w:rsidRPr="00974E87">
              <w:rPr>
                <w:rFonts w:ascii="宋体" w:hAnsi="宋体" w:hint="eastAsia"/>
                <w:b w:val="0"/>
                <w:szCs w:val="21"/>
              </w:rPr>
              <w:t>点（℃）：</w:t>
            </w:r>
            <w:r w:rsidRPr="00974E87">
              <w:rPr>
                <w:rFonts w:ascii="宋体" w:hAnsi="宋体"/>
                <w:b w:val="0"/>
                <w:szCs w:val="21"/>
              </w:rPr>
              <w:t>592</w:t>
            </w:r>
            <w:r w:rsidRPr="00974E87">
              <w:rPr>
                <w:rFonts w:ascii="宋体" w:hAnsi="宋体" w:hint="eastAsia"/>
                <w:b w:val="0"/>
                <w:szCs w:val="21"/>
              </w:rPr>
              <w:t>；</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相对密度（</w:t>
            </w:r>
            <w:r w:rsidRPr="00974E87">
              <w:rPr>
                <w:rFonts w:ascii="宋体" w:hAnsi="宋体"/>
                <w:b w:val="0"/>
                <w:szCs w:val="21"/>
              </w:rPr>
              <w:t>g/cm</w:t>
            </w:r>
            <w:r w:rsidRPr="00974E87">
              <w:rPr>
                <w:rFonts w:ascii="宋体" w:hAnsi="宋体"/>
                <w:b w:val="0"/>
                <w:szCs w:val="21"/>
                <w:vertAlign w:val="superscript"/>
              </w:rPr>
              <w:t>3</w:t>
            </w:r>
            <w:r w:rsidRPr="00974E87">
              <w:rPr>
                <w:rFonts w:ascii="宋体" w:hAnsi="宋体" w:hint="eastAsia"/>
                <w:b w:val="0"/>
                <w:szCs w:val="21"/>
              </w:rPr>
              <w:t>）：</w:t>
            </w:r>
            <w:r w:rsidRPr="00974E87">
              <w:rPr>
                <w:rFonts w:ascii="宋体" w:hAnsi="宋体"/>
                <w:b w:val="0"/>
                <w:szCs w:val="21"/>
              </w:rPr>
              <w:t>3.24</w:t>
            </w:r>
            <w:r w:rsidRPr="00974E87">
              <w:rPr>
                <w:rFonts w:ascii="宋体" w:hAnsi="宋体" w:hint="eastAsia"/>
                <w:b w:val="0"/>
                <w:szCs w:val="21"/>
              </w:rPr>
              <w:t>（水</w:t>
            </w:r>
            <w:r w:rsidRPr="00974E87">
              <w:rPr>
                <w:rFonts w:ascii="宋体" w:hAnsi="宋体"/>
                <w:b w:val="0"/>
                <w:szCs w:val="21"/>
              </w:rPr>
              <w:t>=1</w:t>
            </w:r>
            <w:r w:rsidRPr="00974E87">
              <w:rPr>
                <w:rFonts w:ascii="宋体" w:hAnsi="宋体" w:hint="eastAsia"/>
                <w:b w:val="0"/>
                <w:szCs w:val="21"/>
              </w:rPr>
              <w:t>）；</w:t>
            </w:r>
            <w:r w:rsidRPr="00974E87">
              <w:rPr>
                <w:rFonts w:ascii="宋体" w:hAnsi="宋体"/>
                <w:b w:val="0"/>
                <w:szCs w:val="21"/>
              </w:rPr>
              <w:t xml:space="preserve">                        </w:t>
            </w:r>
            <w:r w:rsidRPr="00974E87">
              <w:rPr>
                <w:rFonts w:ascii="宋体" w:hAnsi="宋体" w:hint="eastAsia"/>
                <w:b w:val="0"/>
                <w:szCs w:val="21"/>
              </w:rPr>
              <w:t>沸</w:t>
            </w:r>
            <w:r w:rsidRPr="00974E87">
              <w:rPr>
                <w:rFonts w:ascii="宋体" w:hAnsi="宋体"/>
                <w:b w:val="0"/>
                <w:szCs w:val="21"/>
              </w:rPr>
              <w:t xml:space="preserve">    </w:t>
            </w:r>
            <w:r w:rsidRPr="00974E87">
              <w:rPr>
                <w:rFonts w:ascii="宋体" w:hAnsi="宋体" w:hint="eastAsia"/>
                <w:b w:val="0"/>
                <w:szCs w:val="21"/>
              </w:rPr>
              <w:t>点（℃）：分解</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溶</w:t>
            </w:r>
            <w:r w:rsidRPr="00974E87">
              <w:rPr>
                <w:rFonts w:ascii="宋体" w:hAnsi="宋体"/>
                <w:b w:val="0"/>
                <w:szCs w:val="21"/>
              </w:rPr>
              <w:t xml:space="preserve"> </w:t>
            </w:r>
            <w:r w:rsidRPr="00974E87">
              <w:rPr>
                <w:rFonts w:ascii="宋体" w:hAnsi="宋体" w:hint="eastAsia"/>
                <w:b w:val="0"/>
                <w:szCs w:val="21"/>
              </w:rPr>
              <w:t>解</w:t>
            </w:r>
            <w:r w:rsidRPr="00974E87">
              <w:rPr>
                <w:rFonts w:ascii="宋体" w:hAnsi="宋体"/>
                <w:b w:val="0"/>
                <w:szCs w:val="21"/>
              </w:rPr>
              <w:t xml:space="preserve"> </w:t>
            </w:r>
            <w:r w:rsidRPr="00974E87">
              <w:rPr>
                <w:rFonts w:ascii="宋体" w:hAnsi="宋体" w:hint="eastAsia"/>
                <w:b w:val="0"/>
                <w:szCs w:val="21"/>
              </w:rPr>
              <w:t>性：溶于水、浓硫酸，不溶于醇、浓硝酸。</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禁</w:t>
            </w:r>
            <w:r w:rsidRPr="00974E87">
              <w:rPr>
                <w:rFonts w:ascii="宋体" w:hAnsi="宋体"/>
                <w:b w:val="0"/>
                <w:szCs w:val="21"/>
              </w:rPr>
              <w:t xml:space="preserve"> </w:t>
            </w:r>
            <w:r w:rsidRPr="00974E87">
              <w:rPr>
                <w:rFonts w:ascii="宋体" w:hAnsi="宋体" w:hint="eastAsia"/>
                <w:b w:val="0"/>
                <w:szCs w:val="21"/>
              </w:rPr>
              <w:t>忌</w:t>
            </w:r>
            <w:r w:rsidRPr="00974E87">
              <w:rPr>
                <w:rFonts w:ascii="宋体" w:hAnsi="宋体"/>
                <w:b w:val="0"/>
                <w:szCs w:val="21"/>
              </w:rPr>
              <w:t xml:space="preserve"> </w:t>
            </w:r>
            <w:r w:rsidRPr="00974E87">
              <w:rPr>
                <w:rFonts w:ascii="宋体" w:hAnsi="宋体" w:hint="eastAsia"/>
                <w:b w:val="0"/>
                <w:szCs w:val="21"/>
              </w:rPr>
              <w:t>物：酸类、碱、酸酐、易燃或可燃物、强还原剂</w:t>
            </w:r>
          </w:p>
        </w:tc>
      </w:tr>
      <w:tr w:rsidR="00974E87" w:rsidRPr="00974E87" w:rsidTr="008572AB">
        <w:trPr>
          <w:trHeight w:val="420"/>
          <w:jc w:val="center"/>
        </w:trPr>
        <w:tc>
          <w:tcPr>
            <w:tcW w:w="548" w:type="pct"/>
            <w:vAlign w:val="center"/>
          </w:tcPr>
          <w:p w:rsidR="008572AB" w:rsidRPr="00974E87" w:rsidRDefault="008572AB" w:rsidP="008572AB">
            <w:pPr>
              <w:jc w:val="center"/>
              <w:rPr>
                <w:rFonts w:ascii="宋体" w:hAnsi="宋体"/>
                <w:b w:val="0"/>
              </w:rPr>
            </w:pPr>
            <w:r w:rsidRPr="00974E87">
              <w:rPr>
                <w:rFonts w:ascii="宋体" w:hAnsi="宋体" w:hint="eastAsia"/>
                <w:b w:val="0"/>
              </w:rPr>
              <w:t>危险有害特性</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燃烧爆炸性：燃</w:t>
            </w:r>
            <w:r w:rsidRPr="00974E87">
              <w:rPr>
                <w:rFonts w:ascii="宋体" w:hAnsi="宋体"/>
                <w:b w:val="0"/>
                <w:szCs w:val="21"/>
              </w:rPr>
              <w:t xml:space="preserve"> </w:t>
            </w:r>
            <w:r w:rsidRPr="00974E87">
              <w:rPr>
                <w:rFonts w:ascii="宋体" w:hAnsi="宋体" w:hint="eastAsia"/>
                <w:b w:val="0"/>
                <w:szCs w:val="21"/>
              </w:rPr>
              <w:t>烧</w:t>
            </w:r>
            <w:r w:rsidRPr="00974E87">
              <w:rPr>
                <w:rFonts w:ascii="宋体" w:hAnsi="宋体"/>
                <w:b w:val="0"/>
                <w:szCs w:val="21"/>
              </w:rPr>
              <w:t xml:space="preserve"> </w:t>
            </w:r>
            <w:r w:rsidRPr="00974E87">
              <w:rPr>
                <w:rFonts w:ascii="宋体" w:hAnsi="宋体" w:hint="eastAsia"/>
                <w:b w:val="0"/>
                <w:szCs w:val="21"/>
              </w:rPr>
              <w:t>性：助燃</w:t>
            </w:r>
            <w:r w:rsidRPr="00974E87">
              <w:rPr>
                <w:rFonts w:ascii="宋体" w:hAnsi="宋体"/>
                <w:b w:val="0"/>
                <w:szCs w:val="21"/>
              </w:rPr>
              <w:t xml:space="preserve">           </w:t>
            </w:r>
            <w:r w:rsidRPr="00974E87">
              <w:rPr>
                <w:rFonts w:ascii="宋体" w:hAnsi="宋体" w:hint="eastAsia"/>
                <w:b w:val="0"/>
                <w:szCs w:val="21"/>
              </w:rPr>
              <w:t>稳</w:t>
            </w:r>
            <w:r w:rsidRPr="00974E87">
              <w:rPr>
                <w:rFonts w:ascii="宋体" w:hAnsi="宋体"/>
                <w:b w:val="0"/>
                <w:szCs w:val="21"/>
              </w:rPr>
              <w:t xml:space="preserve"> </w:t>
            </w:r>
            <w:r w:rsidRPr="00974E87">
              <w:rPr>
                <w:rFonts w:ascii="宋体" w:hAnsi="宋体" w:hint="eastAsia"/>
                <w:b w:val="0"/>
                <w:szCs w:val="21"/>
              </w:rPr>
              <w:t>定</w:t>
            </w:r>
            <w:r w:rsidRPr="00974E87">
              <w:rPr>
                <w:rFonts w:ascii="宋体" w:hAnsi="宋体"/>
                <w:b w:val="0"/>
                <w:szCs w:val="21"/>
              </w:rPr>
              <w:t xml:space="preserve"> </w:t>
            </w:r>
            <w:r w:rsidRPr="00974E87">
              <w:rPr>
                <w:rFonts w:ascii="宋体" w:hAnsi="宋体" w:hint="eastAsia"/>
                <w:b w:val="0"/>
                <w:szCs w:val="21"/>
              </w:rPr>
              <w:t>性：稳定</w:t>
            </w:r>
            <w:r w:rsidRPr="00974E87">
              <w:rPr>
                <w:rFonts w:ascii="宋体" w:hAnsi="宋体"/>
                <w:b w:val="0"/>
                <w:szCs w:val="21"/>
              </w:rPr>
              <w:t xml:space="preserve">          </w:t>
            </w:r>
          </w:p>
          <w:p w:rsidR="008572AB" w:rsidRPr="00974E87" w:rsidRDefault="008572AB" w:rsidP="008572AB">
            <w:pPr>
              <w:adjustRightInd w:val="0"/>
              <w:snapToGrid w:val="0"/>
              <w:ind w:firstLineChars="200" w:firstLine="420"/>
              <w:rPr>
                <w:rFonts w:ascii="宋体" w:hAnsi="宋体"/>
                <w:b w:val="0"/>
                <w:szCs w:val="21"/>
              </w:rPr>
            </w:pPr>
            <w:r w:rsidRPr="00974E87">
              <w:rPr>
                <w:rFonts w:ascii="宋体" w:hAnsi="宋体" w:hint="eastAsia"/>
                <w:b w:val="0"/>
                <w:szCs w:val="21"/>
              </w:rPr>
              <w:t>本品为强氧化剂。遇可燃物着火时，能助长火势。与还原剂、有机物、易燃物如硫、磷或金属粉末等混合可形成爆炸性混合物。燃烧分解时</w:t>
            </w:r>
            <w:r w:rsidRPr="00974E87">
              <w:rPr>
                <w:rFonts w:ascii="宋体" w:hAnsi="宋体"/>
                <w:b w:val="0"/>
                <w:szCs w:val="21"/>
              </w:rPr>
              <w:t xml:space="preserve">, </w:t>
            </w:r>
            <w:r w:rsidRPr="00974E87">
              <w:rPr>
                <w:rFonts w:ascii="宋体" w:hAnsi="宋体" w:hint="eastAsia"/>
                <w:b w:val="0"/>
                <w:szCs w:val="21"/>
              </w:rPr>
              <w:t>放出有毒的氮氧化物气体。</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毒</w:t>
            </w:r>
            <w:r w:rsidRPr="00974E87">
              <w:rPr>
                <w:rFonts w:ascii="宋体" w:hAnsi="宋体"/>
                <w:b w:val="0"/>
                <w:szCs w:val="21"/>
              </w:rPr>
              <w:t xml:space="preserve">    </w:t>
            </w:r>
            <w:r w:rsidRPr="00974E87">
              <w:rPr>
                <w:rFonts w:ascii="宋体" w:hAnsi="宋体" w:hint="eastAsia"/>
                <w:b w:val="0"/>
                <w:szCs w:val="21"/>
              </w:rPr>
              <w:t>性：高毒。</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刺激性：家兔经眼：</w:t>
            </w:r>
            <w:r w:rsidRPr="00974E87">
              <w:rPr>
                <w:rFonts w:ascii="宋体" w:hAnsi="宋体"/>
                <w:b w:val="0"/>
                <w:szCs w:val="21"/>
              </w:rPr>
              <w:t xml:space="preserve">100mg/24 </w:t>
            </w:r>
            <w:r w:rsidRPr="00974E87">
              <w:rPr>
                <w:rFonts w:ascii="宋体" w:hAnsi="宋体" w:hint="eastAsia"/>
                <w:b w:val="0"/>
                <w:szCs w:val="21"/>
              </w:rPr>
              <w:t>小时，中度刺激。家兔经皮：</w:t>
            </w:r>
            <w:r w:rsidRPr="00974E87">
              <w:rPr>
                <w:rFonts w:ascii="宋体" w:hAnsi="宋体"/>
                <w:b w:val="0"/>
                <w:szCs w:val="21"/>
              </w:rPr>
              <w:t>500mg/24</w:t>
            </w:r>
            <w:r w:rsidRPr="00974E87">
              <w:rPr>
                <w:rFonts w:ascii="宋体" w:hAnsi="宋体" w:hint="eastAsia"/>
                <w:b w:val="0"/>
                <w:szCs w:val="21"/>
              </w:rPr>
              <w:t>小时，轻度刺激。</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健康危害：吸入、食入、经皮吸收。误服后表现为恶心、呕吐、腹痛、脉缓、头痛等。严重中毒出现进行性肌麻痹、心律紊乱、血压降低、血钾明显降低等。可死于心律紊乱和呼吸肌麻痹。肾脏可能受损。大量吸入本品粉尘亦可引起中毒，但消化道反应较轻。长期接触可致口腔炎、鼻炎、结膜炎、腹泻、心动过速、脱发等。</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其它有害作用：该物质对环境可能有危害，在地下水中有蓄积作用。</w:t>
            </w:r>
          </w:p>
        </w:tc>
      </w:tr>
      <w:tr w:rsidR="00974E87" w:rsidRPr="00974E87" w:rsidTr="008572AB">
        <w:trPr>
          <w:trHeight w:val="670"/>
          <w:jc w:val="center"/>
        </w:trPr>
        <w:tc>
          <w:tcPr>
            <w:tcW w:w="548" w:type="pct"/>
            <w:vAlign w:val="center"/>
          </w:tcPr>
          <w:p w:rsidR="008572AB" w:rsidRPr="00974E87" w:rsidRDefault="008572AB" w:rsidP="008572AB">
            <w:pPr>
              <w:jc w:val="center"/>
              <w:rPr>
                <w:rFonts w:ascii="宋体" w:hAnsi="宋体"/>
                <w:b w:val="0"/>
              </w:rPr>
            </w:pPr>
            <w:r w:rsidRPr="00974E87">
              <w:rPr>
                <w:rFonts w:ascii="宋体" w:hAnsi="宋体" w:hint="eastAsia"/>
                <w:b w:val="0"/>
              </w:rPr>
              <w:t>急救</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消防措施：消防人员佩戴防毒面具、全身消防服，在上风向灭火。雾状水、砂土。切勿将水流直接射至熔融物，以免引起严重的流淌火灾或引起剧烈的沸溅。</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皮肤接触：脱去污染的衣着，用肥皂水和清水彻底冲洗皮肤。</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lastRenderedPageBreak/>
              <w:t>眼睛接触：提起眼睑，用流动清水或生理盐水冲洗。就医。</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吸</w:t>
            </w:r>
            <w:r w:rsidRPr="00974E87">
              <w:rPr>
                <w:rFonts w:ascii="宋体" w:hAnsi="宋体"/>
                <w:b w:val="0"/>
                <w:szCs w:val="21"/>
              </w:rPr>
              <w:t xml:space="preserve">    </w:t>
            </w:r>
            <w:r w:rsidRPr="00974E87">
              <w:rPr>
                <w:rFonts w:ascii="宋体" w:hAnsi="宋体" w:hint="eastAsia"/>
                <w:b w:val="0"/>
                <w:szCs w:val="21"/>
              </w:rPr>
              <w:t>入：迅速脱离现场至空气新鲜处。保持呼吸道通畅。如呼吸困难，给输氧。如呼吸停止，立即进行人工呼吸。就医。</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食</w:t>
            </w:r>
            <w:r w:rsidRPr="00974E87">
              <w:rPr>
                <w:rFonts w:ascii="宋体" w:hAnsi="宋体"/>
                <w:b w:val="0"/>
                <w:szCs w:val="21"/>
              </w:rPr>
              <w:t xml:space="preserve">    </w:t>
            </w:r>
            <w:r w:rsidRPr="00974E87">
              <w:rPr>
                <w:rFonts w:ascii="宋体" w:hAnsi="宋体" w:hint="eastAsia"/>
                <w:b w:val="0"/>
                <w:szCs w:val="21"/>
              </w:rPr>
              <w:t>入：饮足量温水，催吐。用</w:t>
            </w:r>
            <w:r w:rsidRPr="00974E87">
              <w:rPr>
                <w:rFonts w:ascii="宋体" w:hAnsi="宋体"/>
                <w:b w:val="0"/>
                <w:szCs w:val="21"/>
              </w:rPr>
              <w:t>2</w:t>
            </w:r>
            <w:r w:rsidRPr="00974E87">
              <w:rPr>
                <w:rFonts w:ascii="宋体" w:hAnsi="宋体" w:hint="eastAsia"/>
                <w:b w:val="0"/>
                <w:szCs w:val="21"/>
              </w:rPr>
              <w:t>％～</w:t>
            </w:r>
            <w:r w:rsidRPr="00974E87">
              <w:rPr>
                <w:rFonts w:ascii="宋体" w:hAnsi="宋体"/>
                <w:b w:val="0"/>
                <w:szCs w:val="21"/>
              </w:rPr>
              <w:t>5</w:t>
            </w:r>
            <w:r w:rsidRPr="00974E87">
              <w:rPr>
                <w:rFonts w:ascii="宋体" w:hAnsi="宋体" w:hint="eastAsia"/>
                <w:b w:val="0"/>
                <w:szCs w:val="21"/>
              </w:rPr>
              <w:t>％硫酸钠溶液洗胃，导泻。就医。</w:t>
            </w:r>
          </w:p>
        </w:tc>
      </w:tr>
      <w:tr w:rsidR="00974E87" w:rsidRPr="00974E87" w:rsidTr="008572AB">
        <w:trPr>
          <w:trHeight w:val="670"/>
          <w:jc w:val="center"/>
        </w:trPr>
        <w:tc>
          <w:tcPr>
            <w:tcW w:w="548" w:type="pct"/>
            <w:vAlign w:val="center"/>
          </w:tcPr>
          <w:p w:rsidR="008572AB" w:rsidRPr="00974E87" w:rsidRDefault="008572AB" w:rsidP="008572AB">
            <w:pPr>
              <w:jc w:val="center"/>
              <w:rPr>
                <w:rFonts w:ascii="宋体" w:hAnsi="宋体"/>
                <w:b w:val="0"/>
              </w:rPr>
            </w:pPr>
            <w:r w:rsidRPr="00974E87">
              <w:rPr>
                <w:rFonts w:ascii="宋体" w:hAnsi="宋体" w:hint="eastAsia"/>
                <w:b w:val="0"/>
              </w:rPr>
              <w:lastRenderedPageBreak/>
              <w:t>防护</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生产过程密闭，加强通风。提供安全淋浴和洗眼设备。可能接触其粉尘时，建议佩戴自吸过滤式防尘口罩。戴安全防护眼镜。穿聚乙烯防毒服。戴氯丁橡胶手套。</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工作现场禁止吸烟、进食和饮水。工作完毕，淋浴更衣。保持良好的卫生习惯。</w:t>
            </w:r>
          </w:p>
        </w:tc>
      </w:tr>
      <w:tr w:rsidR="00974E87" w:rsidRPr="00974E87" w:rsidTr="008572AB">
        <w:trPr>
          <w:trHeight w:val="670"/>
          <w:jc w:val="center"/>
        </w:trPr>
        <w:tc>
          <w:tcPr>
            <w:tcW w:w="548" w:type="pct"/>
            <w:vAlign w:val="center"/>
          </w:tcPr>
          <w:p w:rsidR="008572AB" w:rsidRPr="00974E87" w:rsidRDefault="008572AB" w:rsidP="008572AB">
            <w:pPr>
              <w:jc w:val="center"/>
              <w:rPr>
                <w:rFonts w:ascii="宋体" w:hAnsi="宋体"/>
                <w:b w:val="0"/>
              </w:rPr>
            </w:pPr>
            <w:r w:rsidRPr="00974E87">
              <w:rPr>
                <w:rFonts w:ascii="宋体" w:hAnsi="宋体" w:hint="eastAsia"/>
                <w:b w:val="0"/>
              </w:rPr>
              <w:t>泄</w:t>
            </w:r>
            <w:r w:rsidRPr="00974E87">
              <w:rPr>
                <w:rFonts w:ascii="宋体" w:hAnsi="宋体"/>
                <w:b w:val="0"/>
              </w:rPr>
              <w:t xml:space="preserve"> </w:t>
            </w:r>
            <w:r w:rsidRPr="00974E87">
              <w:rPr>
                <w:rFonts w:ascii="宋体" w:hAnsi="宋体" w:hint="eastAsia"/>
                <w:b w:val="0"/>
              </w:rPr>
              <w:t>露</w:t>
            </w:r>
          </w:p>
          <w:p w:rsidR="008572AB" w:rsidRPr="00974E87" w:rsidRDefault="008572AB" w:rsidP="008572AB">
            <w:pPr>
              <w:jc w:val="center"/>
              <w:rPr>
                <w:rFonts w:ascii="宋体" w:hAnsi="宋体"/>
                <w:b w:val="0"/>
              </w:rPr>
            </w:pPr>
            <w:r w:rsidRPr="00974E87">
              <w:rPr>
                <w:rFonts w:ascii="宋体" w:hAnsi="宋体" w:hint="eastAsia"/>
                <w:b w:val="0"/>
              </w:rPr>
              <w:t>处</w:t>
            </w:r>
            <w:r w:rsidRPr="00974E87">
              <w:rPr>
                <w:rFonts w:ascii="宋体" w:hAnsi="宋体"/>
                <w:b w:val="0"/>
              </w:rPr>
              <w:t xml:space="preserve"> </w:t>
            </w:r>
            <w:r w:rsidRPr="00974E87">
              <w:rPr>
                <w:rFonts w:ascii="宋体" w:hAnsi="宋体" w:hint="eastAsia"/>
                <w:b w:val="0"/>
              </w:rPr>
              <w:t>理</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隔离泄漏污染区，限制出入。建议应急处理人员戴防尘面具（全面罩），穿防毒服。不要直接接触泄漏物。勿使泄漏物与有机物、还原剂、易燃物接触。小量泄漏：小心扫起，置于袋中转移至安全场所。大量泄漏：收集回收或运至废物处理场所处置。</w:t>
            </w:r>
          </w:p>
        </w:tc>
      </w:tr>
      <w:tr w:rsidR="00974E87" w:rsidRPr="00974E87" w:rsidTr="008572AB">
        <w:trPr>
          <w:trHeight w:val="145"/>
          <w:jc w:val="center"/>
        </w:trPr>
        <w:tc>
          <w:tcPr>
            <w:tcW w:w="548" w:type="pct"/>
            <w:tcBorders>
              <w:bottom w:val="single" w:sz="12" w:space="0" w:color="auto"/>
            </w:tcBorders>
            <w:vAlign w:val="center"/>
          </w:tcPr>
          <w:p w:rsidR="008572AB" w:rsidRPr="00974E87" w:rsidRDefault="008572AB" w:rsidP="008572AB">
            <w:pPr>
              <w:jc w:val="center"/>
              <w:rPr>
                <w:rFonts w:ascii="宋体" w:hAnsi="宋体"/>
                <w:b w:val="0"/>
              </w:rPr>
            </w:pPr>
            <w:r w:rsidRPr="00974E87">
              <w:rPr>
                <w:rFonts w:ascii="宋体" w:hAnsi="宋体" w:hint="eastAsia"/>
                <w:b w:val="0"/>
              </w:rPr>
              <w:t>储</w:t>
            </w:r>
            <w:r w:rsidRPr="00974E87">
              <w:rPr>
                <w:rFonts w:ascii="宋体" w:hAnsi="宋体"/>
                <w:b w:val="0"/>
              </w:rPr>
              <w:t xml:space="preserve"> </w:t>
            </w:r>
            <w:r w:rsidRPr="00974E87">
              <w:rPr>
                <w:rFonts w:ascii="宋体" w:hAnsi="宋体" w:hint="eastAsia"/>
                <w:b w:val="0"/>
              </w:rPr>
              <w:t>运</w:t>
            </w:r>
          </w:p>
        </w:tc>
        <w:tc>
          <w:tcPr>
            <w:tcW w:w="4452" w:type="pct"/>
            <w:tcBorders>
              <w:bottom w:val="single" w:sz="12" w:space="0" w:color="auto"/>
            </w:tcBorders>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储存于阴凉、干燥、通风良好的库房。远离火种、热源。应与易燃或可燃物、还原剂、硫、磷、酸类、碱类、食用化学品等分开存放。切忌混储混运。储区应备有合适的材料收容泄漏物。</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运输时单独装运，运输过程中要确保容器不泄漏、不倒塌、不坠落、不损坏。运输时运输车辆应配备相应品种和数量的消防器材。严禁与酸类、易燃物、有机物、还原剂、自燃物品、遇湿易燃物品等并车混运。运输时车速不宜过快，不得强行超车。运输车辆装卸前后，应彻底清扫、洗净，严禁混入有机物、易燃物等杂质。</w:t>
            </w:r>
          </w:p>
        </w:tc>
      </w:tr>
    </w:tbl>
    <w:p w:rsidR="008572AB" w:rsidRPr="00974E87" w:rsidRDefault="008572AB" w:rsidP="008572AB">
      <w:pPr>
        <w:spacing w:beforeLines="50" w:before="120" w:line="360" w:lineRule="auto"/>
        <w:ind w:firstLineChars="200" w:firstLine="562"/>
        <w:rPr>
          <w:rFonts w:ascii="宋体" w:hAnsi="宋体"/>
          <w:sz w:val="28"/>
        </w:rPr>
      </w:pPr>
      <w:bookmarkStart w:id="568" w:name="_Toc109360861"/>
      <w:r w:rsidRPr="00974E87">
        <w:rPr>
          <w:rFonts w:ascii="宋体" w:hAnsi="宋体" w:hint="eastAsia"/>
          <w:sz w:val="28"/>
        </w:rPr>
        <w:t>（4）氧化铜</w:t>
      </w:r>
      <w:bookmarkEnd w:id="568"/>
    </w:p>
    <w:p w:rsidR="008572AB" w:rsidRPr="00974E87" w:rsidRDefault="008572AB" w:rsidP="008572AB">
      <w:pPr>
        <w:spacing w:line="360" w:lineRule="auto"/>
        <w:ind w:firstLineChars="200" w:firstLine="560"/>
        <w:rPr>
          <w:rFonts w:ascii="宋体" w:eastAsia="隶书" w:hAnsi="Times New Roman"/>
          <w:b w:val="0"/>
          <w:snapToGrid w:val="0"/>
          <w:sz w:val="28"/>
          <w:szCs w:val="28"/>
        </w:rPr>
      </w:pPr>
      <w:r w:rsidRPr="00974E87">
        <w:rPr>
          <w:rFonts w:ascii="宋体" w:hAnsi="宋体" w:hint="eastAsia"/>
          <w:b w:val="0"/>
          <w:snapToGrid w:val="0"/>
          <w:sz w:val="28"/>
        </w:rPr>
        <w:t>氧化铜物性参数及对其危险的应对措施列于表</w:t>
      </w:r>
      <w:r w:rsidRPr="00974E87">
        <w:rPr>
          <w:rFonts w:ascii="宋体" w:hAnsi="宋体"/>
          <w:b w:val="0"/>
          <w:snapToGrid w:val="0"/>
          <w:sz w:val="28"/>
        </w:rPr>
        <w:t>3.2-5</w:t>
      </w:r>
      <w:r w:rsidRPr="00974E87">
        <w:rPr>
          <w:rFonts w:ascii="宋体" w:hAnsi="宋体" w:hint="eastAsia"/>
          <w:b w:val="0"/>
          <w:snapToGrid w:val="0"/>
          <w:sz w:val="28"/>
        </w:rPr>
        <w:t>。</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 xml:space="preserve">3.2-5  </w:t>
      </w:r>
      <w:r w:rsidRPr="00974E87">
        <w:rPr>
          <w:rFonts w:ascii="黑体" w:eastAsia="黑体" w:hAnsi="宋体" w:hint="eastAsia"/>
          <w:b w:val="0"/>
          <w:sz w:val="24"/>
        </w:rPr>
        <w:t>氧化铜的物性参数及对危险的应对措施</w:t>
      </w:r>
    </w:p>
    <w:tbl>
      <w:tblPr>
        <w:tblW w:w="9209" w:type="dxa"/>
        <w:jc w:val="center"/>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3"/>
        <w:gridCol w:w="8216"/>
      </w:tblGrid>
      <w:tr w:rsidR="008572AB" w:rsidRPr="00974E87" w:rsidTr="008572AB">
        <w:trPr>
          <w:trHeight w:val="342"/>
          <w:jc w:val="center"/>
        </w:trPr>
        <w:tc>
          <w:tcPr>
            <w:tcW w:w="993" w:type="dxa"/>
            <w:tcBorders>
              <w:top w:val="single" w:sz="12" w:space="0" w:color="auto"/>
            </w:tcBorders>
            <w:vAlign w:val="center"/>
          </w:tcPr>
          <w:p w:rsidR="008572AB" w:rsidRPr="00974E87" w:rsidRDefault="008572AB" w:rsidP="008572AB">
            <w:pPr>
              <w:jc w:val="center"/>
              <w:rPr>
                <w:rFonts w:ascii="宋体" w:hAnsi="宋体"/>
                <w:b w:val="0"/>
              </w:rPr>
            </w:pPr>
            <w:r w:rsidRPr="00974E87">
              <w:rPr>
                <w:rFonts w:ascii="宋体" w:hAnsi="宋体" w:hint="eastAsia"/>
                <w:b w:val="0"/>
              </w:rPr>
              <w:t>标</w:t>
            </w:r>
            <w:r w:rsidRPr="00974E87">
              <w:rPr>
                <w:rFonts w:ascii="宋体" w:hAnsi="宋体"/>
                <w:b w:val="0"/>
              </w:rPr>
              <w:t xml:space="preserve"> </w:t>
            </w:r>
            <w:r w:rsidRPr="00974E87">
              <w:rPr>
                <w:rFonts w:ascii="宋体" w:hAnsi="宋体" w:hint="eastAsia"/>
                <w:b w:val="0"/>
              </w:rPr>
              <w:t>识</w:t>
            </w:r>
          </w:p>
        </w:tc>
        <w:tc>
          <w:tcPr>
            <w:tcW w:w="8216" w:type="dxa"/>
            <w:tcBorders>
              <w:top w:val="single" w:sz="12" w:space="0" w:color="auto"/>
            </w:tcBorders>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中文名称：氧化铜</w:t>
            </w:r>
            <w:r w:rsidRPr="00974E87">
              <w:rPr>
                <w:rFonts w:ascii="宋体" w:hAnsi="宋体"/>
                <w:b w:val="0"/>
                <w:szCs w:val="21"/>
              </w:rPr>
              <w:t xml:space="preserve">                   </w:t>
            </w:r>
            <w:r w:rsidRPr="00974E87">
              <w:rPr>
                <w:rFonts w:ascii="宋体" w:hAnsi="宋体" w:hint="eastAsia"/>
                <w:b w:val="0"/>
                <w:szCs w:val="21"/>
              </w:rPr>
              <w:t>英文名：</w:t>
            </w:r>
            <w:r w:rsidRPr="00974E87">
              <w:rPr>
                <w:rFonts w:ascii="宋体" w:hAnsi="宋体"/>
                <w:b w:val="0"/>
                <w:szCs w:val="21"/>
              </w:rPr>
              <w:t>copper monoxide</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分</w:t>
            </w:r>
            <w:r w:rsidRPr="00974E87">
              <w:rPr>
                <w:rFonts w:ascii="宋体" w:hAnsi="宋体"/>
                <w:b w:val="0"/>
                <w:szCs w:val="21"/>
              </w:rPr>
              <w:t xml:space="preserve"> </w:t>
            </w:r>
            <w:r w:rsidRPr="00974E87">
              <w:rPr>
                <w:rFonts w:ascii="宋体" w:hAnsi="宋体" w:hint="eastAsia"/>
                <w:b w:val="0"/>
                <w:szCs w:val="21"/>
              </w:rPr>
              <w:t>子</w:t>
            </w:r>
            <w:r w:rsidRPr="00974E87">
              <w:rPr>
                <w:rFonts w:ascii="宋体" w:hAnsi="宋体"/>
                <w:b w:val="0"/>
                <w:szCs w:val="21"/>
              </w:rPr>
              <w:t xml:space="preserve"> </w:t>
            </w:r>
            <w:r w:rsidRPr="00974E87">
              <w:rPr>
                <w:rFonts w:ascii="宋体" w:hAnsi="宋体" w:hint="eastAsia"/>
                <w:b w:val="0"/>
                <w:szCs w:val="21"/>
              </w:rPr>
              <w:t>式：</w:t>
            </w:r>
            <w:r w:rsidRPr="00974E87">
              <w:rPr>
                <w:rFonts w:ascii="宋体" w:hAnsi="宋体"/>
                <w:b w:val="0"/>
                <w:szCs w:val="21"/>
              </w:rPr>
              <w:t>CuO</w:t>
            </w:r>
            <w:r w:rsidRPr="00974E87">
              <w:rPr>
                <w:rFonts w:ascii="宋体" w:hAnsi="宋体" w:hint="eastAsia"/>
                <w:b w:val="0"/>
                <w:szCs w:val="21"/>
              </w:rPr>
              <w:t>；</w:t>
            </w:r>
            <w:r w:rsidRPr="00974E87">
              <w:rPr>
                <w:rFonts w:ascii="宋体" w:hAnsi="宋体"/>
                <w:b w:val="0"/>
                <w:szCs w:val="21"/>
              </w:rPr>
              <w:t xml:space="preserve">                    </w:t>
            </w:r>
            <w:r w:rsidRPr="00974E87">
              <w:rPr>
                <w:rFonts w:ascii="宋体" w:hAnsi="宋体" w:hint="eastAsia"/>
                <w:b w:val="0"/>
                <w:szCs w:val="21"/>
              </w:rPr>
              <w:t>分子量：</w:t>
            </w:r>
            <w:r w:rsidRPr="00974E87">
              <w:rPr>
                <w:rFonts w:ascii="宋体" w:hAnsi="宋体"/>
                <w:b w:val="0"/>
                <w:szCs w:val="21"/>
              </w:rPr>
              <w:t>79.54</w:t>
            </w:r>
            <w:r w:rsidRPr="00974E87">
              <w:rPr>
                <w:rFonts w:ascii="宋体" w:hAnsi="宋体" w:hint="eastAsia"/>
                <w:b w:val="0"/>
                <w:szCs w:val="21"/>
              </w:rPr>
              <w:t>；</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危险化学品目录序号：</w:t>
            </w:r>
            <w:r w:rsidRPr="00974E87">
              <w:rPr>
                <w:rFonts w:ascii="宋体" w:hAnsi="宋体"/>
                <w:b w:val="0"/>
                <w:szCs w:val="21"/>
              </w:rPr>
              <w:t>762            CAS</w:t>
            </w:r>
            <w:r w:rsidRPr="00974E87">
              <w:rPr>
                <w:rFonts w:ascii="宋体" w:hAnsi="宋体" w:hint="eastAsia"/>
                <w:b w:val="0"/>
                <w:szCs w:val="21"/>
              </w:rPr>
              <w:t>号：</w:t>
            </w:r>
            <w:r w:rsidRPr="00974E87">
              <w:rPr>
                <w:rFonts w:ascii="宋体" w:hAnsi="宋体"/>
                <w:b w:val="0"/>
                <w:szCs w:val="21"/>
              </w:rPr>
              <w:t>1317-38-0</w:t>
            </w:r>
          </w:p>
        </w:tc>
      </w:tr>
      <w:tr w:rsidR="008572AB" w:rsidRPr="00974E87" w:rsidTr="008572AB">
        <w:trPr>
          <w:trHeight w:val="798"/>
          <w:jc w:val="center"/>
        </w:trPr>
        <w:tc>
          <w:tcPr>
            <w:tcW w:w="993" w:type="dxa"/>
            <w:vAlign w:val="center"/>
          </w:tcPr>
          <w:p w:rsidR="008572AB" w:rsidRPr="00974E87" w:rsidRDefault="008572AB" w:rsidP="008572AB">
            <w:pPr>
              <w:jc w:val="center"/>
              <w:rPr>
                <w:rFonts w:ascii="宋体" w:hAnsi="宋体"/>
                <w:b w:val="0"/>
              </w:rPr>
            </w:pPr>
            <w:r w:rsidRPr="00974E87">
              <w:rPr>
                <w:rFonts w:ascii="宋体" w:hAnsi="宋体" w:hint="eastAsia"/>
                <w:b w:val="0"/>
              </w:rPr>
              <w:t>理</w:t>
            </w:r>
            <w:r w:rsidRPr="00974E87">
              <w:rPr>
                <w:rFonts w:ascii="宋体" w:hAnsi="宋体"/>
                <w:b w:val="0"/>
              </w:rPr>
              <w:t xml:space="preserve"> </w:t>
            </w:r>
            <w:r w:rsidRPr="00974E87">
              <w:rPr>
                <w:rFonts w:ascii="宋体" w:hAnsi="宋体" w:hint="eastAsia"/>
                <w:b w:val="0"/>
              </w:rPr>
              <w:t>化</w:t>
            </w:r>
          </w:p>
          <w:p w:rsidR="008572AB" w:rsidRPr="00974E87" w:rsidRDefault="008572AB" w:rsidP="008572AB">
            <w:pPr>
              <w:jc w:val="center"/>
              <w:rPr>
                <w:rFonts w:ascii="宋体" w:hAnsi="宋体"/>
                <w:b w:val="0"/>
              </w:rPr>
            </w:pPr>
            <w:r w:rsidRPr="00974E87">
              <w:rPr>
                <w:rFonts w:ascii="宋体" w:hAnsi="宋体" w:hint="eastAsia"/>
                <w:b w:val="0"/>
              </w:rPr>
              <w:t>性</w:t>
            </w:r>
            <w:r w:rsidRPr="00974E87">
              <w:rPr>
                <w:rFonts w:ascii="宋体" w:hAnsi="宋体"/>
                <w:b w:val="0"/>
              </w:rPr>
              <w:t xml:space="preserve"> </w:t>
            </w:r>
            <w:r w:rsidRPr="00974E87">
              <w:rPr>
                <w:rFonts w:ascii="宋体" w:hAnsi="宋体" w:hint="eastAsia"/>
                <w:b w:val="0"/>
              </w:rPr>
              <w:t>质</w:t>
            </w:r>
          </w:p>
        </w:tc>
        <w:tc>
          <w:tcPr>
            <w:tcW w:w="8216" w:type="dxa"/>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外观性状：黑褐色粉末。</w:t>
            </w:r>
            <w:r w:rsidRPr="00974E87">
              <w:rPr>
                <w:rFonts w:ascii="宋体" w:hAnsi="宋体"/>
                <w:b w:val="0"/>
                <w:szCs w:val="21"/>
              </w:rPr>
              <w:t xml:space="preserve">             </w:t>
            </w:r>
            <w:r w:rsidRPr="00974E87">
              <w:rPr>
                <w:rFonts w:ascii="宋体" w:hAnsi="宋体" w:hint="eastAsia"/>
                <w:b w:val="0"/>
                <w:szCs w:val="21"/>
              </w:rPr>
              <w:t>相对密度（</w:t>
            </w:r>
            <w:r w:rsidRPr="00974E87">
              <w:rPr>
                <w:rFonts w:ascii="宋体" w:hAnsi="宋体"/>
                <w:b w:val="0"/>
                <w:szCs w:val="21"/>
              </w:rPr>
              <w:t>g/cm</w:t>
            </w:r>
            <w:r w:rsidRPr="00974E87">
              <w:rPr>
                <w:rFonts w:ascii="宋体" w:hAnsi="宋体"/>
                <w:b w:val="0"/>
                <w:szCs w:val="21"/>
                <w:vertAlign w:val="superscript"/>
              </w:rPr>
              <w:t>3</w:t>
            </w:r>
            <w:r w:rsidRPr="00974E87">
              <w:rPr>
                <w:rFonts w:ascii="宋体" w:hAnsi="宋体" w:hint="eastAsia"/>
                <w:b w:val="0"/>
                <w:szCs w:val="21"/>
              </w:rPr>
              <w:t>）：</w:t>
            </w:r>
            <w:r w:rsidRPr="00974E87">
              <w:rPr>
                <w:rFonts w:ascii="宋体" w:hAnsi="宋体"/>
                <w:b w:val="0"/>
                <w:szCs w:val="21"/>
              </w:rPr>
              <w:t>6.32(</w:t>
            </w:r>
            <w:r w:rsidRPr="00974E87">
              <w:rPr>
                <w:rFonts w:ascii="宋体" w:hAnsi="宋体" w:hint="eastAsia"/>
                <w:b w:val="0"/>
                <w:szCs w:val="21"/>
              </w:rPr>
              <w:t>粉末</w:t>
            </w:r>
            <w:r w:rsidRPr="00974E87">
              <w:rPr>
                <w:rFonts w:ascii="宋体" w:hAnsi="宋体"/>
                <w:b w:val="0"/>
                <w:szCs w:val="21"/>
              </w:rPr>
              <w:t>)</w:t>
            </w:r>
            <w:r w:rsidRPr="00974E87">
              <w:rPr>
                <w:rFonts w:ascii="宋体" w:hAnsi="宋体" w:hint="eastAsia"/>
                <w:b w:val="0"/>
                <w:szCs w:val="21"/>
              </w:rPr>
              <w:t>（水</w:t>
            </w:r>
            <w:r w:rsidRPr="00974E87">
              <w:rPr>
                <w:rFonts w:ascii="宋体" w:hAnsi="宋体"/>
                <w:b w:val="0"/>
                <w:szCs w:val="21"/>
              </w:rPr>
              <w:t>=1</w:t>
            </w:r>
            <w:r w:rsidRPr="00974E87">
              <w:rPr>
                <w:rFonts w:ascii="宋体" w:hAnsi="宋体" w:hint="eastAsia"/>
                <w:b w:val="0"/>
                <w:szCs w:val="21"/>
              </w:rPr>
              <w:t>）；</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熔</w:t>
            </w:r>
            <w:r w:rsidRPr="00974E87">
              <w:rPr>
                <w:rFonts w:ascii="宋体" w:hAnsi="宋体"/>
                <w:b w:val="0"/>
                <w:szCs w:val="21"/>
              </w:rPr>
              <w:t xml:space="preserve">    </w:t>
            </w:r>
            <w:r w:rsidRPr="00974E87">
              <w:rPr>
                <w:rFonts w:ascii="宋体" w:hAnsi="宋体" w:hint="eastAsia"/>
                <w:b w:val="0"/>
                <w:szCs w:val="21"/>
              </w:rPr>
              <w:t>点（℃）：</w:t>
            </w:r>
            <w:r w:rsidRPr="00974E87">
              <w:rPr>
                <w:rFonts w:ascii="宋体" w:hAnsi="宋体"/>
                <w:b w:val="0"/>
                <w:szCs w:val="21"/>
              </w:rPr>
              <w:t>1026</w:t>
            </w:r>
            <w:r w:rsidRPr="00974E87">
              <w:rPr>
                <w:rFonts w:ascii="宋体" w:hAnsi="宋体" w:hint="eastAsia"/>
                <w:b w:val="0"/>
                <w:szCs w:val="21"/>
              </w:rPr>
              <w:t>；</w:t>
            </w:r>
            <w:r w:rsidRPr="00974E87">
              <w:rPr>
                <w:rFonts w:ascii="宋体" w:hAnsi="宋体"/>
                <w:b w:val="0"/>
                <w:szCs w:val="21"/>
              </w:rPr>
              <w:t xml:space="preserve">              </w:t>
            </w:r>
            <w:r w:rsidRPr="00974E87">
              <w:rPr>
                <w:rFonts w:ascii="宋体" w:hAnsi="宋体" w:hint="eastAsia"/>
                <w:b w:val="0"/>
                <w:szCs w:val="21"/>
              </w:rPr>
              <w:t>溶</w:t>
            </w:r>
            <w:r w:rsidRPr="00974E87">
              <w:rPr>
                <w:rFonts w:ascii="宋体" w:hAnsi="宋体"/>
                <w:b w:val="0"/>
                <w:szCs w:val="21"/>
              </w:rPr>
              <w:t xml:space="preserve"> </w:t>
            </w:r>
            <w:r w:rsidRPr="00974E87">
              <w:rPr>
                <w:rFonts w:ascii="宋体" w:hAnsi="宋体" w:hint="eastAsia"/>
                <w:b w:val="0"/>
                <w:szCs w:val="21"/>
              </w:rPr>
              <w:t>解</w:t>
            </w:r>
            <w:r w:rsidRPr="00974E87">
              <w:rPr>
                <w:rFonts w:ascii="宋体" w:hAnsi="宋体"/>
                <w:b w:val="0"/>
                <w:szCs w:val="21"/>
              </w:rPr>
              <w:t xml:space="preserve"> </w:t>
            </w:r>
            <w:r w:rsidRPr="00974E87">
              <w:rPr>
                <w:rFonts w:ascii="宋体" w:hAnsi="宋体" w:hint="eastAsia"/>
                <w:b w:val="0"/>
                <w:szCs w:val="21"/>
              </w:rPr>
              <w:t>性：不溶于水，溶于稀酸，不溶于乙醇。</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禁</w:t>
            </w:r>
            <w:r w:rsidRPr="00974E87">
              <w:rPr>
                <w:rFonts w:ascii="宋体" w:hAnsi="宋体"/>
                <w:b w:val="0"/>
                <w:szCs w:val="21"/>
              </w:rPr>
              <w:t xml:space="preserve"> </w:t>
            </w:r>
            <w:r w:rsidRPr="00974E87">
              <w:rPr>
                <w:rFonts w:ascii="宋体" w:hAnsi="宋体" w:hint="eastAsia"/>
                <w:b w:val="0"/>
                <w:szCs w:val="21"/>
              </w:rPr>
              <w:t>忌</w:t>
            </w:r>
            <w:r w:rsidRPr="00974E87">
              <w:rPr>
                <w:rFonts w:ascii="宋体" w:hAnsi="宋体"/>
                <w:b w:val="0"/>
                <w:szCs w:val="21"/>
              </w:rPr>
              <w:t xml:space="preserve"> </w:t>
            </w:r>
            <w:r w:rsidRPr="00974E87">
              <w:rPr>
                <w:rFonts w:ascii="宋体" w:hAnsi="宋体" w:hint="eastAsia"/>
                <w:b w:val="0"/>
                <w:szCs w:val="21"/>
              </w:rPr>
              <w:t>物：强还原剂、铝、碱金属</w:t>
            </w:r>
          </w:p>
        </w:tc>
      </w:tr>
      <w:tr w:rsidR="008572AB" w:rsidRPr="00974E87" w:rsidTr="008572AB">
        <w:trPr>
          <w:cantSplit/>
          <w:trHeight w:val="1842"/>
          <w:jc w:val="center"/>
        </w:trPr>
        <w:tc>
          <w:tcPr>
            <w:tcW w:w="993" w:type="dxa"/>
            <w:vAlign w:val="center"/>
          </w:tcPr>
          <w:p w:rsidR="008572AB" w:rsidRPr="00974E87" w:rsidRDefault="008572AB" w:rsidP="008572AB">
            <w:pPr>
              <w:jc w:val="center"/>
              <w:rPr>
                <w:rFonts w:ascii="宋体" w:hAnsi="宋体"/>
                <w:b w:val="0"/>
              </w:rPr>
            </w:pPr>
            <w:r w:rsidRPr="00974E87">
              <w:rPr>
                <w:rFonts w:ascii="宋体" w:hAnsi="宋体" w:hint="eastAsia"/>
                <w:b w:val="0"/>
              </w:rPr>
              <w:t>危险有害特性</w:t>
            </w:r>
          </w:p>
        </w:tc>
        <w:tc>
          <w:tcPr>
            <w:tcW w:w="8216" w:type="dxa"/>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燃烧爆炸性：燃</w:t>
            </w:r>
            <w:r w:rsidRPr="00974E87">
              <w:rPr>
                <w:rFonts w:ascii="宋体" w:hAnsi="宋体"/>
                <w:b w:val="0"/>
                <w:szCs w:val="21"/>
              </w:rPr>
              <w:t xml:space="preserve"> </w:t>
            </w:r>
            <w:r w:rsidRPr="00974E87">
              <w:rPr>
                <w:rFonts w:ascii="宋体" w:hAnsi="宋体" w:hint="eastAsia"/>
                <w:b w:val="0"/>
                <w:szCs w:val="21"/>
              </w:rPr>
              <w:t>烧</w:t>
            </w:r>
            <w:r w:rsidRPr="00974E87">
              <w:rPr>
                <w:rFonts w:ascii="宋体" w:hAnsi="宋体"/>
                <w:b w:val="0"/>
                <w:szCs w:val="21"/>
              </w:rPr>
              <w:t xml:space="preserve"> </w:t>
            </w:r>
            <w:r w:rsidRPr="00974E87">
              <w:rPr>
                <w:rFonts w:ascii="宋体" w:hAnsi="宋体" w:hint="eastAsia"/>
                <w:b w:val="0"/>
                <w:szCs w:val="21"/>
              </w:rPr>
              <w:t>性：不燃</w:t>
            </w:r>
            <w:r w:rsidRPr="00974E87">
              <w:rPr>
                <w:rFonts w:ascii="宋体" w:hAnsi="宋体"/>
                <w:b w:val="0"/>
                <w:szCs w:val="21"/>
              </w:rPr>
              <w:t xml:space="preserve">         </w:t>
            </w:r>
            <w:r w:rsidRPr="00974E87">
              <w:rPr>
                <w:rFonts w:ascii="宋体" w:hAnsi="宋体" w:hint="eastAsia"/>
                <w:b w:val="0"/>
                <w:szCs w:val="21"/>
              </w:rPr>
              <w:t>稳</w:t>
            </w:r>
            <w:r w:rsidRPr="00974E87">
              <w:rPr>
                <w:rFonts w:ascii="宋体" w:hAnsi="宋体"/>
                <w:b w:val="0"/>
                <w:szCs w:val="21"/>
              </w:rPr>
              <w:t xml:space="preserve"> </w:t>
            </w:r>
            <w:r w:rsidRPr="00974E87">
              <w:rPr>
                <w:rFonts w:ascii="宋体" w:hAnsi="宋体" w:hint="eastAsia"/>
                <w:b w:val="0"/>
                <w:szCs w:val="21"/>
              </w:rPr>
              <w:t>定</w:t>
            </w:r>
            <w:r w:rsidRPr="00974E87">
              <w:rPr>
                <w:rFonts w:ascii="宋体" w:hAnsi="宋体"/>
                <w:b w:val="0"/>
                <w:szCs w:val="21"/>
              </w:rPr>
              <w:t xml:space="preserve"> </w:t>
            </w:r>
            <w:r w:rsidRPr="00974E87">
              <w:rPr>
                <w:rFonts w:ascii="宋体" w:hAnsi="宋体" w:hint="eastAsia"/>
                <w:b w:val="0"/>
                <w:szCs w:val="21"/>
              </w:rPr>
              <w:t>性：稳定</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b w:val="0"/>
                <w:szCs w:val="21"/>
              </w:rPr>
              <w:t xml:space="preserve">   </w:t>
            </w:r>
            <w:r w:rsidRPr="00974E87">
              <w:rPr>
                <w:rFonts w:ascii="宋体" w:hAnsi="宋体" w:hint="eastAsia"/>
                <w:b w:val="0"/>
                <w:szCs w:val="21"/>
              </w:rPr>
              <w:t>本品不燃。未有特殊的燃烧爆炸特性。</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毒</w:t>
            </w:r>
            <w:r w:rsidRPr="00974E87">
              <w:rPr>
                <w:rFonts w:ascii="宋体" w:hAnsi="宋体"/>
                <w:b w:val="0"/>
                <w:szCs w:val="21"/>
              </w:rPr>
              <w:t xml:space="preserve">    </w:t>
            </w:r>
            <w:r w:rsidRPr="00974E87">
              <w:rPr>
                <w:rFonts w:ascii="宋体" w:hAnsi="宋体" w:hint="eastAsia"/>
                <w:b w:val="0"/>
                <w:szCs w:val="21"/>
              </w:rPr>
              <w:t>性：有毒</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健康危害：具刺激性。可吸入、食入、经皮吸收。吸入大量氧化铜烟雾可引起金属烟热，出现寒战、体温升高，同时可伴有呼吸道刺激症状。长期接触，可见呼吸道及眼结膜刺激、鼻衄、鼻粘膜出血点或溃疡，甚至鼻中隔穿孔以及皮炎，可出现胃肠道症状。有报道，长期吸入尚可引起肺部纤维组织增生。</w:t>
            </w:r>
            <w:r w:rsidRPr="00974E87">
              <w:rPr>
                <w:rFonts w:ascii="宋体" w:hAnsi="宋体"/>
                <w:b w:val="0"/>
                <w:szCs w:val="21"/>
              </w:rPr>
              <w:t xml:space="preserve"> </w:t>
            </w:r>
          </w:p>
        </w:tc>
      </w:tr>
      <w:tr w:rsidR="008572AB" w:rsidRPr="00974E87" w:rsidTr="008572AB">
        <w:trPr>
          <w:cantSplit/>
          <w:trHeight w:val="670"/>
          <w:jc w:val="center"/>
        </w:trPr>
        <w:tc>
          <w:tcPr>
            <w:tcW w:w="993" w:type="dxa"/>
            <w:vAlign w:val="center"/>
          </w:tcPr>
          <w:p w:rsidR="008572AB" w:rsidRPr="00974E87" w:rsidRDefault="008572AB" w:rsidP="008572AB">
            <w:pPr>
              <w:jc w:val="center"/>
              <w:rPr>
                <w:rFonts w:ascii="宋体" w:hAnsi="宋体"/>
                <w:b w:val="0"/>
              </w:rPr>
            </w:pPr>
            <w:r w:rsidRPr="00974E87">
              <w:rPr>
                <w:rFonts w:ascii="宋体" w:hAnsi="宋体" w:hint="eastAsia"/>
                <w:b w:val="0"/>
              </w:rPr>
              <w:t>急救</w:t>
            </w:r>
          </w:p>
        </w:tc>
        <w:tc>
          <w:tcPr>
            <w:tcW w:w="8216" w:type="dxa"/>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消防措施：消防人员必须穿全身防火防毒服，在上风向灭火。灭火时尽可能将容器从火场移至空旷处。</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皮肤接触：脱去污染的衣着，用流动清水冲洗。</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眼睛接触：提起眼睑，用流动清水或生理盐水冲洗。就医。</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吸</w:t>
            </w:r>
            <w:r w:rsidRPr="00974E87">
              <w:rPr>
                <w:rFonts w:ascii="宋体" w:hAnsi="宋体"/>
                <w:b w:val="0"/>
                <w:szCs w:val="21"/>
              </w:rPr>
              <w:t xml:space="preserve">    </w:t>
            </w:r>
            <w:r w:rsidRPr="00974E87">
              <w:rPr>
                <w:rFonts w:ascii="宋体" w:hAnsi="宋体" w:hint="eastAsia"/>
                <w:b w:val="0"/>
                <w:szCs w:val="21"/>
              </w:rPr>
              <w:t>入：脱离现场至空气新鲜处。如呼吸困难，给输氧。就医。</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食</w:t>
            </w:r>
            <w:r w:rsidRPr="00974E87">
              <w:rPr>
                <w:rFonts w:ascii="宋体" w:hAnsi="宋体"/>
                <w:b w:val="0"/>
                <w:szCs w:val="21"/>
              </w:rPr>
              <w:t xml:space="preserve">    </w:t>
            </w:r>
            <w:r w:rsidRPr="00974E87">
              <w:rPr>
                <w:rFonts w:ascii="宋体" w:hAnsi="宋体" w:hint="eastAsia"/>
                <w:b w:val="0"/>
                <w:szCs w:val="21"/>
              </w:rPr>
              <w:t>入：饮足量温水，催吐。就医。</w:t>
            </w:r>
          </w:p>
        </w:tc>
      </w:tr>
      <w:tr w:rsidR="008572AB" w:rsidRPr="00974E87" w:rsidTr="008572AB">
        <w:trPr>
          <w:cantSplit/>
          <w:trHeight w:val="670"/>
          <w:jc w:val="center"/>
        </w:trPr>
        <w:tc>
          <w:tcPr>
            <w:tcW w:w="993" w:type="dxa"/>
            <w:vAlign w:val="center"/>
          </w:tcPr>
          <w:p w:rsidR="008572AB" w:rsidRPr="00974E87" w:rsidRDefault="008572AB" w:rsidP="008572AB">
            <w:pPr>
              <w:jc w:val="center"/>
              <w:rPr>
                <w:rFonts w:ascii="宋体" w:hAnsi="宋体"/>
                <w:b w:val="0"/>
              </w:rPr>
            </w:pPr>
            <w:r w:rsidRPr="00974E87">
              <w:rPr>
                <w:rFonts w:ascii="宋体" w:hAnsi="宋体" w:hint="eastAsia"/>
                <w:b w:val="0"/>
              </w:rPr>
              <w:t>防护</w:t>
            </w:r>
          </w:p>
        </w:tc>
        <w:tc>
          <w:tcPr>
            <w:tcW w:w="8216" w:type="dxa"/>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密闭操作，局部排风。空气中粉尘浓度超标时，必须佩戴自吸过滤式防尘口罩。紧急事态抢救或撤离时，应该佩戴空气呼吸器。戴化学安全防护眼镜。穿防毒物渗透工作服。戴橡胶手套。及时换洗工作服。注意个人清洁卫生。</w:t>
            </w:r>
          </w:p>
        </w:tc>
      </w:tr>
      <w:tr w:rsidR="008572AB" w:rsidRPr="00974E87" w:rsidTr="008572AB">
        <w:trPr>
          <w:trHeight w:val="670"/>
          <w:jc w:val="center"/>
        </w:trPr>
        <w:tc>
          <w:tcPr>
            <w:tcW w:w="993" w:type="dxa"/>
            <w:vAlign w:val="center"/>
          </w:tcPr>
          <w:p w:rsidR="008572AB" w:rsidRPr="00974E87" w:rsidRDefault="008572AB" w:rsidP="008572AB">
            <w:pPr>
              <w:jc w:val="center"/>
              <w:rPr>
                <w:rFonts w:ascii="宋体" w:hAnsi="宋体"/>
                <w:b w:val="0"/>
              </w:rPr>
            </w:pPr>
            <w:r w:rsidRPr="00974E87">
              <w:rPr>
                <w:rFonts w:ascii="宋体" w:hAnsi="宋体" w:hint="eastAsia"/>
                <w:b w:val="0"/>
              </w:rPr>
              <w:t>泄</w:t>
            </w:r>
            <w:r w:rsidRPr="00974E87">
              <w:rPr>
                <w:rFonts w:ascii="宋体" w:hAnsi="宋体"/>
                <w:b w:val="0"/>
              </w:rPr>
              <w:t xml:space="preserve"> </w:t>
            </w:r>
            <w:r w:rsidRPr="00974E87">
              <w:rPr>
                <w:rFonts w:ascii="宋体" w:hAnsi="宋体" w:hint="eastAsia"/>
                <w:b w:val="0"/>
              </w:rPr>
              <w:t>露</w:t>
            </w:r>
          </w:p>
          <w:p w:rsidR="008572AB" w:rsidRPr="00974E87" w:rsidRDefault="008572AB" w:rsidP="008572AB">
            <w:pPr>
              <w:jc w:val="center"/>
              <w:rPr>
                <w:rFonts w:ascii="宋体" w:hAnsi="宋体"/>
                <w:b w:val="0"/>
              </w:rPr>
            </w:pPr>
            <w:r w:rsidRPr="00974E87">
              <w:rPr>
                <w:rFonts w:ascii="宋体" w:hAnsi="宋体" w:hint="eastAsia"/>
                <w:b w:val="0"/>
              </w:rPr>
              <w:t>处</w:t>
            </w:r>
            <w:r w:rsidRPr="00974E87">
              <w:rPr>
                <w:rFonts w:ascii="宋体" w:hAnsi="宋体"/>
                <w:b w:val="0"/>
              </w:rPr>
              <w:t xml:space="preserve"> </w:t>
            </w:r>
            <w:r w:rsidRPr="00974E87">
              <w:rPr>
                <w:rFonts w:ascii="宋体" w:hAnsi="宋体" w:hint="eastAsia"/>
                <w:b w:val="0"/>
              </w:rPr>
              <w:t>理</w:t>
            </w:r>
          </w:p>
        </w:tc>
        <w:tc>
          <w:tcPr>
            <w:tcW w:w="8216" w:type="dxa"/>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隔离泄漏污染区，限制出入。建议应急处理人员戴防尘面具（全面罩），穿防毒服。避免扬尘，小心扫起，置于袋中转移至安全场所。若大量泄漏，用塑料布、帆布覆盖。收集回收或运至废物处理场所处置。</w:t>
            </w:r>
          </w:p>
        </w:tc>
      </w:tr>
      <w:tr w:rsidR="008572AB" w:rsidRPr="00974E87" w:rsidTr="008572AB">
        <w:trPr>
          <w:trHeight w:val="145"/>
          <w:jc w:val="center"/>
        </w:trPr>
        <w:tc>
          <w:tcPr>
            <w:tcW w:w="993" w:type="dxa"/>
            <w:tcBorders>
              <w:bottom w:val="single" w:sz="12" w:space="0" w:color="auto"/>
            </w:tcBorders>
            <w:vAlign w:val="center"/>
          </w:tcPr>
          <w:p w:rsidR="008572AB" w:rsidRPr="00974E87" w:rsidRDefault="008572AB" w:rsidP="008572AB">
            <w:pPr>
              <w:jc w:val="center"/>
              <w:rPr>
                <w:rFonts w:ascii="宋体" w:hAnsi="宋体"/>
                <w:b w:val="0"/>
              </w:rPr>
            </w:pPr>
            <w:r w:rsidRPr="00974E87">
              <w:rPr>
                <w:rFonts w:ascii="宋体" w:hAnsi="宋体" w:hint="eastAsia"/>
                <w:b w:val="0"/>
              </w:rPr>
              <w:t>储</w:t>
            </w:r>
            <w:r w:rsidRPr="00974E87">
              <w:rPr>
                <w:rFonts w:ascii="宋体" w:hAnsi="宋体"/>
                <w:b w:val="0"/>
              </w:rPr>
              <w:t xml:space="preserve"> </w:t>
            </w:r>
            <w:r w:rsidRPr="00974E87">
              <w:rPr>
                <w:rFonts w:ascii="宋体" w:hAnsi="宋体" w:hint="eastAsia"/>
                <w:b w:val="0"/>
              </w:rPr>
              <w:t>运</w:t>
            </w:r>
          </w:p>
        </w:tc>
        <w:tc>
          <w:tcPr>
            <w:tcW w:w="8216" w:type="dxa"/>
            <w:tcBorders>
              <w:bottom w:val="single" w:sz="12" w:space="0" w:color="auto"/>
            </w:tcBorders>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储存于阴凉、通风的库房。远离火种、热源。应与还原剂、碱金属、食用化学品分开存放，切忌混储。搬运时轻装轻卸，防止包装破损。配备泄漏应急处理设备。倒空的容器</w:t>
            </w:r>
            <w:r w:rsidRPr="00974E87">
              <w:rPr>
                <w:rFonts w:ascii="宋体" w:hAnsi="宋体" w:hint="eastAsia"/>
                <w:b w:val="0"/>
                <w:szCs w:val="21"/>
              </w:rPr>
              <w:lastRenderedPageBreak/>
              <w:t>可能残留有害物。运输过程中要确保容器不泄漏、不倒塌、不坠落、不损坏。严禁与还原剂、碱金属、食用化学品等混装混运。运输途中应防曝晒、雨淋，防高温。车辆运输完毕应进行彻底清扫。</w:t>
            </w:r>
          </w:p>
        </w:tc>
      </w:tr>
    </w:tbl>
    <w:p w:rsidR="008572AB" w:rsidRPr="00974E87" w:rsidRDefault="008572AB" w:rsidP="008572AB">
      <w:pPr>
        <w:keepLines/>
        <w:widowControl/>
        <w:spacing w:beforeLines="50" w:before="120" w:line="360" w:lineRule="auto"/>
        <w:outlineLvl w:val="2"/>
        <w:rPr>
          <w:rFonts w:ascii="黑体" w:eastAsia="黑体" w:hAnsi="Times New Roman"/>
          <w:b w:val="0"/>
          <w:bCs/>
          <w:snapToGrid w:val="0"/>
          <w:sz w:val="28"/>
        </w:rPr>
      </w:pPr>
      <w:bookmarkStart w:id="569" w:name="_Toc420420001"/>
      <w:bookmarkStart w:id="570" w:name="_Toc421714821"/>
      <w:bookmarkStart w:id="571" w:name="_Toc423358186"/>
      <w:bookmarkStart w:id="572" w:name="_Toc423358310"/>
      <w:bookmarkStart w:id="573" w:name="_Toc429664571"/>
      <w:bookmarkStart w:id="574" w:name="_Toc429986691"/>
      <w:bookmarkStart w:id="575" w:name="_Toc433897973"/>
      <w:bookmarkStart w:id="576" w:name="_Toc459044342"/>
      <w:bookmarkStart w:id="577" w:name="_Toc459216163"/>
      <w:bookmarkStart w:id="578" w:name="_Toc459989954"/>
      <w:bookmarkStart w:id="579" w:name="_Toc462674459"/>
      <w:bookmarkStart w:id="580" w:name="_Toc465063113"/>
      <w:bookmarkStart w:id="581" w:name="_Toc468783190"/>
      <w:bookmarkStart w:id="582" w:name="_Toc488096593"/>
      <w:bookmarkStart w:id="583" w:name="_Toc489976892"/>
      <w:bookmarkStart w:id="584" w:name="_Toc56065966"/>
      <w:bookmarkStart w:id="585" w:name="_Toc56958145"/>
      <w:bookmarkStart w:id="586" w:name="_Toc68512886"/>
      <w:bookmarkStart w:id="587" w:name="_Toc127982374"/>
      <w:bookmarkStart w:id="588" w:name="_Toc143680610"/>
      <w:bookmarkStart w:id="589" w:name="_Toc163313428"/>
      <w:r w:rsidRPr="00974E87">
        <w:rPr>
          <w:rFonts w:ascii="黑体" w:eastAsia="黑体" w:hAnsi="Times New Roman"/>
          <w:b w:val="0"/>
          <w:bCs/>
          <w:snapToGrid w:val="0"/>
          <w:sz w:val="28"/>
        </w:rPr>
        <w:lastRenderedPageBreak/>
        <w:t>3.2.2</w:t>
      </w:r>
      <w:r w:rsidRPr="00974E87">
        <w:rPr>
          <w:rFonts w:ascii="黑体" w:eastAsia="黑体" w:hAnsi="Times New Roman" w:hint="eastAsia"/>
          <w:b w:val="0"/>
          <w:bCs/>
          <w:snapToGrid w:val="0"/>
          <w:sz w:val="28"/>
        </w:rPr>
        <w:t>还原剂</w:t>
      </w:r>
      <w:bookmarkEnd w:id="560"/>
      <w:bookmarkEnd w:id="561"/>
      <w:r w:rsidRPr="00974E87">
        <w:rPr>
          <w:rFonts w:ascii="黑体" w:eastAsia="黑体" w:hAnsi="Times New Roman" w:hint="eastAsia"/>
          <w:b w:val="0"/>
          <w:bCs/>
          <w:snapToGrid w:val="0"/>
          <w:sz w:val="28"/>
        </w:rPr>
        <w:t>（可燃物）</w:t>
      </w:r>
      <w:bookmarkEnd w:id="562"/>
      <w:bookmarkEnd w:id="563"/>
      <w:bookmarkEnd w:id="564"/>
      <w:bookmarkEnd w:id="565"/>
      <w:bookmarkEnd w:id="566"/>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rsidR="008572AB" w:rsidRPr="00974E87" w:rsidRDefault="008572AB" w:rsidP="008572AB">
      <w:pPr>
        <w:spacing w:line="360" w:lineRule="auto"/>
        <w:ind w:firstLineChars="200" w:firstLine="560"/>
        <w:rPr>
          <w:rFonts w:ascii="宋体" w:hAnsi="宋体"/>
          <w:b w:val="0"/>
          <w:snapToGrid w:val="0"/>
          <w:sz w:val="24"/>
        </w:rPr>
      </w:pPr>
      <w:r w:rsidRPr="00974E87">
        <w:rPr>
          <w:rFonts w:ascii="宋体" w:hAnsi="宋体" w:hint="eastAsia"/>
          <w:b w:val="0"/>
          <w:snapToGrid w:val="0"/>
          <w:sz w:val="28"/>
        </w:rPr>
        <w:t>还原剂是烟火药剂的能源组分，燃烧热的大小影响烟花爆竹的燃放效果，也影响事故危害的轻重程度。还原剂运输、储存、使用中最重要的危险、有害因素是粉尘燃烧爆炸。仓库通风和在库外使用是最重要的两条安全措施。当然分库存储，严禁违反规定混存，包装严密，码堆合理等也是必须遵守的。该企业使用的各还原剂的特性见表</w:t>
      </w:r>
      <w:r w:rsidRPr="00974E87">
        <w:rPr>
          <w:rFonts w:ascii="宋体" w:hAnsi="宋体"/>
          <w:b w:val="0"/>
          <w:snapToGrid w:val="0"/>
          <w:sz w:val="28"/>
        </w:rPr>
        <w:t>3.2-6</w:t>
      </w:r>
      <w:r w:rsidRPr="00974E87">
        <w:rPr>
          <w:rFonts w:ascii="宋体" w:hAnsi="宋体" w:hint="eastAsia"/>
          <w:b w:val="0"/>
          <w:snapToGrid w:val="0"/>
          <w:sz w:val="28"/>
        </w:rPr>
        <w:t>，其物性参数及应对措施分述如下文。</w:t>
      </w:r>
    </w:p>
    <w:p w:rsidR="008572AB" w:rsidRPr="00974E87" w:rsidRDefault="008572AB" w:rsidP="008572AB">
      <w:pPr>
        <w:spacing w:line="360" w:lineRule="auto"/>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 xml:space="preserve">3.2-6  </w:t>
      </w:r>
      <w:r w:rsidRPr="00974E87">
        <w:rPr>
          <w:rFonts w:ascii="黑体" w:eastAsia="黑体" w:hAnsi="宋体" w:hint="eastAsia"/>
          <w:b w:val="0"/>
          <w:sz w:val="24"/>
        </w:rPr>
        <w:t>还原剂危险特性情况表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26"/>
        <w:gridCol w:w="943"/>
        <w:gridCol w:w="840"/>
        <w:gridCol w:w="1259"/>
        <w:gridCol w:w="840"/>
        <w:gridCol w:w="701"/>
        <w:gridCol w:w="4165"/>
      </w:tblGrid>
      <w:tr w:rsidR="00974E87" w:rsidRPr="00974E87" w:rsidTr="008572AB">
        <w:trPr>
          <w:trHeight w:val="454"/>
          <w:tblHeader/>
        </w:trPr>
        <w:tc>
          <w:tcPr>
            <w:tcW w:w="232" w:type="pct"/>
            <w:tcBorders>
              <w:top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序号</w:t>
            </w:r>
          </w:p>
        </w:tc>
        <w:tc>
          <w:tcPr>
            <w:tcW w:w="514" w:type="pct"/>
            <w:tcBorders>
              <w:top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物质</w:t>
            </w:r>
          </w:p>
          <w:p w:rsidR="008572AB" w:rsidRPr="00974E87" w:rsidRDefault="008572AB" w:rsidP="008572AB">
            <w:pPr>
              <w:jc w:val="center"/>
              <w:rPr>
                <w:rFonts w:ascii="宋体" w:hAnsi="宋体"/>
                <w:b w:val="0"/>
                <w:szCs w:val="21"/>
              </w:rPr>
            </w:pPr>
            <w:r w:rsidRPr="00974E87">
              <w:rPr>
                <w:rFonts w:ascii="宋体" w:hAnsi="宋体" w:hint="eastAsia"/>
                <w:b w:val="0"/>
                <w:szCs w:val="21"/>
              </w:rPr>
              <w:t>名称</w:t>
            </w:r>
          </w:p>
        </w:tc>
        <w:tc>
          <w:tcPr>
            <w:tcW w:w="458" w:type="pct"/>
            <w:tcBorders>
              <w:top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hint="eastAsia"/>
                <w:b w:val="0"/>
                <w:kern w:val="0"/>
                <w:szCs w:val="21"/>
              </w:rPr>
              <w:t>危险化学品目录序号</w:t>
            </w:r>
          </w:p>
        </w:tc>
        <w:tc>
          <w:tcPr>
            <w:tcW w:w="686" w:type="pct"/>
            <w:tcBorders>
              <w:top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b w:val="0"/>
                <w:szCs w:val="21"/>
              </w:rPr>
              <w:t>CAS</w:t>
            </w:r>
            <w:r w:rsidRPr="00974E87">
              <w:rPr>
                <w:rFonts w:ascii="宋体" w:hAnsi="宋体" w:hint="eastAsia"/>
                <w:b w:val="0"/>
                <w:szCs w:val="21"/>
              </w:rPr>
              <w:t>号</w:t>
            </w:r>
          </w:p>
        </w:tc>
        <w:tc>
          <w:tcPr>
            <w:tcW w:w="458" w:type="pct"/>
            <w:tcBorders>
              <w:top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闪点</w:t>
            </w:r>
          </w:p>
        </w:tc>
        <w:tc>
          <w:tcPr>
            <w:tcW w:w="382" w:type="pct"/>
            <w:tcBorders>
              <w:top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火险等级</w:t>
            </w:r>
          </w:p>
        </w:tc>
        <w:tc>
          <w:tcPr>
            <w:tcW w:w="2270" w:type="pct"/>
            <w:tcBorders>
              <w:top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hint="eastAsia"/>
                <w:b w:val="0"/>
                <w:kern w:val="0"/>
                <w:szCs w:val="21"/>
              </w:rPr>
              <w:t>主要危害特性</w:t>
            </w:r>
          </w:p>
        </w:tc>
      </w:tr>
      <w:tr w:rsidR="00974E87" w:rsidRPr="00974E87" w:rsidTr="008572AB">
        <w:trPr>
          <w:trHeight w:val="454"/>
        </w:trPr>
        <w:tc>
          <w:tcPr>
            <w:tcW w:w="232"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1</w:t>
            </w:r>
          </w:p>
        </w:tc>
        <w:tc>
          <w:tcPr>
            <w:tcW w:w="51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硫磺</w:t>
            </w:r>
          </w:p>
        </w:tc>
        <w:tc>
          <w:tcPr>
            <w:tcW w:w="458"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803</w:t>
            </w:r>
          </w:p>
        </w:tc>
        <w:tc>
          <w:tcPr>
            <w:tcW w:w="686"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7704-34-9</w:t>
            </w:r>
          </w:p>
        </w:tc>
        <w:tc>
          <w:tcPr>
            <w:tcW w:w="458"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207.2</w:t>
            </w:r>
            <w:r w:rsidRPr="00974E87">
              <w:rPr>
                <w:rFonts w:ascii="宋体" w:hAnsi="宋体"/>
                <w:b w:val="0"/>
                <w:szCs w:val="21"/>
                <w:vertAlign w:val="superscript"/>
              </w:rPr>
              <w:t>0</w:t>
            </w:r>
            <w:r w:rsidRPr="00974E87">
              <w:rPr>
                <w:rFonts w:ascii="宋体" w:hAnsi="宋体"/>
                <w:b w:val="0"/>
                <w:szCs w:val="21"/>
              </w:rPr>
              <w:t>(</w:t>
            </w:r>
            <w:r w:rsidRPr="00974E87">
              <w:rPr>
                <w:rFonts w:ascii="宋体" w:hAnsi="宋体" w:hint="eastAsia"/>
                <w:b w:val="0"/>
                <w:szCs w:val="21"/>
              </w:rPr>
              <w:t>闭式</w:t>
            </w:r>
            <w:r w:rsidRPr="00974E87">
              <w:rPr>
                <w:rFonts w:ascii="宋体" w:hAnsi="宋体"/>
                <w:b w:val="0"/>
                <w:szCs w:val="21"/>
              </w:rPr>
              <w:t>)</w:t>
            </w:r>
          </w:p>
        </w:tc>
        <w:tc>
          <w:tcPr>
            <w:tcW w:w="38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乙类</w:t>
            </w:r>
          </w:p>
        </w:tc>
        <w:tc>
          <w:tcPr>
            <w:tcW w:w="2270"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与氯酸钾的混合物为敏感度很高的爆炸性物质，稍经撞击、摩擦就会爆炸。本品为热和电的不良导体，在使用、储运过程中易产生静电荷，可导致硫尘起火。</w:t>
            </w:r>
          </w:p>
        </w:tc>
      </w:tr>
      <w:tr w:rsidR="00974E87" w:rsidRPr="00974E87" w:rsidTr="008572AB">
        <w:trPr>
          <w:trHeight w:val="454"/>
        </w:trPr>
        <w:tc>
          <w:tcPr>
            <w:tcW w:w="232"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2</w:t>
            </w:r>
          </w:p>
        </w:tc>
        <w:tc>
          <w:tcPr>
            <w:tcW w:w="51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铝粉</w:t>
            </w:r>
          </w:p>
        </w:tc>
        <w:tc>
          <w:tcPr>
            <w:tcW w:w="458"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1377</w:t>
            </w:r>
          </w:p>
        </w:tc>
        <w:tc>
          <w:tcPr>
            <w:tcW w:w="686"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7429-90-5</w:t>
            </w:r>
          </w:p>
        </w:tc>
        <w:tc>
          <w:tcPr>
            <w:tcW w:w="458"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无意义</w:t>
            </w:r>
          </w:p>
        </w:tc>
        <w:tc>
          <w:tcPr>
            <w:tcW w:w="38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乙类</w:t>
            </w:r>
          </w:p>
        </w:tc>
        <w:tc>
          <w:tcPr>
            <w:tcW w:w="2270"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遇湿易燃，粉尘爆炸，具刺激性，长期吸入可致铝尘肺。</w:t>
            </w:r>
          </w:p>
        </w:tc>
      </w:tr>
      <w:tr w:rsidR="00974E87" w:rsidRPr="00974E87" w:rsidTr="008572AB">
        <w:trPr>
          <w:trHeight w:val="454"/>
        </w:trPr>
        <w:tc>
          <w:tcPr>
            <w:tcW w:w="232"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3</w:t>
            </w:r>
          </w:p>
        </w:tc>
        <w:tc>
          <w:tcPr>
            <w:tcW w:w="51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铝镁合金</w:t>
            </w:r>
          </w:p>
        </w:tc>
        <w:tc>
          <w:tcPr>
            <w:tcW w:w="458"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1574</w:t>
            </w:r>
          </w:p>
        </w:tc>
        <w:tc>
          <w:tcPr>
            <w:tcW w:w="686"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w:t>
            </w:r>
          </w:p>
        </w:tc>
        <w:tc>
          <w:tcPr>
            <w:tcW w:w="458"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无意义</w:t>
            </w:r>
          </w:p>
        </w:tc>
        <w:tc>
          <w:tcPr>
            <w:tcW w:w="38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乙类</w:t>
            </w:r>
          </w:p>
        </w:tc>
        <w:tc>
          <w:tcPr>
            <w:tcW w:w="2270"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遇湿易燃，粉尘爆炸，具刺激性，长期吸入可致铝尘肺。</w:t>
            </w:r>
          </w:p>
        </w:tc>
      </w:tr>
      <w:tr w:rsidR="00974E87" w:rsidRPr="00974E87" w:rsidTr="008572AB">
        <w:trPr>
          <w:trHeight w:val="454"/>
        </w:trPr>
        <w:tc>
          <w:tcPr>
            <w:tcW w:w="232" w:type="pct"/>
            <w:tcBorders>
              <w:bottom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b w:val="0"/>
                <w:szCs w:val="21"/>
              </w:rPr>
              <w:t>4</w:t>
            </w:r>
          </w:p>
        </w:tc>
        <w:tc>
          <w:tcPr>
            <w:tcW w:w="514" w:type="pct"/>
            <w:tcBorders>
              <w:bottom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木炭</w:t>
            </w:r>
          </w:p>
        </w:tc>
        <w:tc>
          <w:tcPr>
            <w:tcW w:w="458" w:type="pct"/>
            <w:tcBorders>
              <w:bottom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b w:val="0"/>
                <w:szCs w:val="21"/>
              </w:rPr>
              <w:t>--</w:t>
            </w:r>
          </w:p>
        </w:tc>
        <w:tc>
          <w:tcPr>
            <w:tcW w:w="686" w:type="pct"/>
            <w:tcBorders>
              <w:bottom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b w:val="0"/>
                <w:szCs w:val="21"/>
              </w:rPr>
              <w:t>--</w:t>
            </w:r>
          </w:p>
        </w:tc>
        <w:tc>
          <w:tcPr>
            <w:tcW w:w="458" w:type="pct"/>
            <w:tcBorders>
              <w:bottom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无意义</w:t>
            </w:r>
          </w:p>
        </w:tc>
        <w:tc>
          <w:tcPr>
            <w:tcW w:w="382" w:type="pct"/>
            <w:tcBorders>
              <w:bottom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b w:val="0"/>
                <w:szCs w:val="21"/>
              </w:rPr>
              <w:t>--</w:t>
            </w:r>
          </w:p>
        </w:tc>
        <w:tc>
          <w:tcPr>
            <w:tcW w:w="2270" w:type="pct"/>
            <w:tcBorders>
              <w:bottom w:val="single" w:sz="12" w:space="0" w:color="auto"/>
            </w:tcBorders>
            <w:vAlign w:val="center"/>
          </w:tcPr>
          <w:p w:rsidR="008572AB" w:rsidRPr="00974E87" w:rsidRDefault="008572AB" w:rsidP="008572AB">
            <w:pPr>
              <w:rPr>
                <w:rFonts w:ascii="宋体" w:hAnsi="宋体"/>
                <w:b w:val="0"/>
                <w:szCs w:val="21"/>
              </w:rPr>
            </w:pPr>
            <w:r w:rsidRPr="00974E87">
              <w:rPr>
                <w:rFonts w:ascii="宋体" w:hAnsi="宋体" w:hint="eastAsia"/>
                <w:b w:val="0"/>
                <w:szCs w:val="21"/>
              </w:rPr>
              <w:t>本品为可燃剂，常温下化学性质稳定，高温时化学活泼性高。粉尘接触明火有轻度的爆炸性。在空气中易缓慢地发热和自燃。有时从原料中夹杂无机物，对皮肤、粘膜及呼吸道有一定的刺激。</w:t>
            </w:r>
          </w:p>
        </w:tc>
      </w:tr>
    </w:tbl>
    <w:p w:rsidR="008572AB" w:rsidRPr="00974E87" w:rsidRDefault="008572AB" w:rsidP="008572AB">
      <w:pPr>
        <w:spacing w:line="360" w:lineRule="auto"/>
        <w:ind w:firstLineChars="200" w:firstLine="562"/>
        <w:rPr>
          <w:rFonts w:ascii="宋体" w:hAnsi="宋体"/>
          <w:snapToGrid w:val="0"/>
          <w:sz w:val="28"/>
        </w:rPr>
      </w:pPr>
      <w:bookmarkStart w:id="590" w:name="_Toc188265300"/>
      <w:bookmarkStart w:id="591" w:name="_Toc202015905"/>
      <w:bookmarkStart w:id="592" w:name="_Toc271898749"/>
      <w:bookmarkStart w:id="593" w:name="_Toc294247647"/>
      <w:bookmarkStart w:id="594" w:name="_Toc294247811"/>
      <w:bookmarkStart w:id="595" w:name="_Toc335902399"/>
      <w:bookmarkStart w:id="596" w:name="_Toc419102027"/>
      <w:r w:rsidRPr="00974E87">
        <w:rPr>
          <w:rFonts w:ascii="宋体" w:hAnsi="宋体" w:hint="eastAsia"/>
          <w:snapToGrid w:val="0"/>
          <w:sz w:val="28"/>
        </w:rPr>
        <w:t>（</w:t>
      </w:r>
      <w:r w:rsidRPr="00974E87">
        <w:rPr>
          <w:rFonts w:ascii="宋体" w:hAnsi="宋体"/>
          <w:snapToGrid w:val="0"/>
          <w:sz w:val="28"/>
        </w:rPr>
        <w:t>1</w:t>
      </w:r>
      <w:r w:rsidRPr="00974E87">
        <w:rPr>
          <w:rFonts w:ascii="宋体" w:hAnsi="宋体" w:hint="eastAsia"/>
          <w:snapToGrid w:val="0"/>
          <w:sz w:val="28"/>
        </w:rPr>
        <w:t>）硫磺</w:t>
      </w:r>
      <w:bookmarkEnd w:id="590"/>
      <w:bookmarkEnd w:id="591"/>
    </w:p>
    <w:p w:rsidR="008572AB" w:rsidRPr="00974E87" w:rsidRDefault="008572AB" w:rsidP="008572AB">
      <w:pPr>
        <w:spacing w:line="360" w:lineRule="auto"/>
        <w:ind w:firstLineChars="200" w:firstLine="560"/>
        <w:rPr>
          <w:rFonts w:ascii="宋体" w:hAnsi="宋体"/>
          <w:b w:val="0"/>
          <w:snapToGrid w:val="0"/>
          <w:sz w:val="24"/>
        </w:rPr>
      </w:pPr>
      <w:r w:rsidRPr="00974E87">
        <w:rPr>
          <w:rFonts w:ascii="宋体" w:hAnsi="宋体" w:hint="eastAsia"/>
          <w:b w:val="0"/>
          <w:snapToGrid w:val="0"/>
          <w:sz w:val="28"/>
        </w:rPr>
        <w:t>硫磺是活泼元素，属易燃、自燃物品，物性参数及对其危险的应对措施列于表</w:t>
      </w:r>
      <w:r w:rsidRPr="00974E87">
        <w:rPr>
          <w:rFonts w:ascii="宋体" w:hAnsi="宋体"/>
          <w:b w:val="0"/>
          <w:snapToGrid w:val="0"/>
          <w:sz w:val="28"/>
        </w:rPr>
        <w:t>3.2-7</w:t>
      </w:r>
      <w:r w:rsidRPr="00974E87">
        <w:rPr>
          <w:rFonts w:ascii="宋体" w:hAnsi="宋体" w:hint="eastAsia"/>
          <w:b w:val="0"/>
          <w:snapToGrid w:val="0"/>
          <w:sz w:val="28"/>
        </w:rPr>
        <w:t>。</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3</w:t>
      </w:r>
      <w:r w:rsidRPr="00974E87">
        <w:rPr>
          <w:rFonts w:ascii="黑体" w:eastAsia="黑体" w:hAnsi="宋体" w:hint="eastAsia"/>
          <w:b w:val="0"/>
          <w:sz w:val="24"/>
        </w:rPr>
        <w:t>.</w:t>
      </w:r>
      <w:r w:rsidRPr="00974E87">
        <w:rPr>
          <w:rFonts w:ascii="黑体" w:eastAsia="黑体" w:hAnsi="宋体"/>
          <w:b w:val="0"/>
          <w:sz w:val="24"/>
        </w:rPr>
        <w:t xml:space="preserve">2-7  </w:t>
      </w:r>
      <w:r w:rsidRPr="00974E87">
        <w:rPr>
          <w:rFonts w:ascii="黑体" w:eastAsia="黑体" w:hAnsi="宋体" w:hint="eastAsia"/>
          <w:b w:val="0"/>
          <w:sz w:val="24"/>
        </w:rPr>
        <w:t>硫磺的物性参数及对危险的应对措施</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974E87" w:rsidRPr="00974E87" w:rsidTr="008572AB">
        <w:trPr>
          <w:trHeight w:val="342"/>
          <w:jc w:val="center"/>
        </w:trPr>
        <w:tc>
          <w:tcPr>
            <w:tcW w:w="548" w:type="pct"/>
            <w:tcBorders>
              <w:top w:val="single" w:sz="12" w:space="0" w:color="auto"/>
            </w:tcBorders>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标</w:t>
            </w:r>
            <w:r w:rsidRPr="00974E87">
              <w:rPr>
                <w:rFonts w:ascii="宋体" w:hAnsi="宋体"/>
                <w:b w:val="0"/>
                <w:bCs/>
                <w:szCs w:val="21"/>
              </w:rPr>
              <w:t xml:space="preserve"> </w:t>
            </w:r>
            <w:r w:rsidRPr="00974E87">
              <w:rPr>
                <w:rFonts w:ascii="宋体" w:hAnsi="宋体" w:hint="eastAsia"/>
                <w:b w:val="0"/>
                <w:bCs/>
                <w:szCs w:val="21"/>
              </w:rPr>
              <w:t>识</w:t>
            </w:r>
          </w:p>
        </w:tc>
        <w:tc>
          <w:tcPr>
            <w:tcW w:w="4452" w:type="pct"/>
            <w:tcBorders>
              <w:top w:val="single" w:sz="12" w:space="0" w:color="auto"/>
            </w:tcBorders>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中文名称：硫磺</w:t>
            </w:r>
            <w:r w:rsidRPr="00974E87">
              <w:rPr>
                <w:rFonts w:ascii="宋体" w:hAnsi="宋体"/>
                <w:b w:val="0"/>
                <w:szCs w:val="21"/>
              </w:rPr>
              <w:t>,</w:t>
            </w:r>
            <w:r w:rsidRPr="00974E87">
              <w:rPr>
                <w:rFonts w:ascii="宋体" w:hAnsi="宋体" w:hint="eastAsia"/>
                <w:b w:val="0"/>
                <w:szCs w:val="21"/>
              </w:rPr>
              <w:t>硫磺块</w:t>
            </w:r>
            <w:r w:rsidRPr="00974E87">
              <w:rPr>
                <w:rFonts w:ascii="宋体" w:hAnsi="宋体"/>
                <w:b w:val="0"/>
                <w:szCs w:val="21"/>
              </w:rPr>
              <w:t>,</w:t>
            </w:r>
            <w:r w:rsidRPr="00974E87">
              <w:rPr>
                <w:rFonts w:ascii="宋体" w:hAnsi="宋体" w:hint="eastAsia"/>
                <w:b w:val="0"/>
                <w:szCs w:val="21"/>
              </w:rPr>
              <w:t>硫磺粉</w:t>
            </w:r>
            <w:r w:rsidRPr="00974E87">
              <w:rPr>
                <w:rFonts w:ascii="宋体" w:hAnsi="宋体"/>
                <w:b w:val="0"/>
                <w:szCs w:val="21"/>
              </w:rPr>
              <w:t xml:space="preserve">                  </w:t>
            </w:r>
            <w:r w:rsidRPr="00974E87">
              <w:rPr>
                <w:rFonts w:ascii="宋体" w:hAnsi="宋体" w:hint="eastAsia"/>
                <w:b w:val="0"/>
                <w:szCs w:val="21"/>
              </w:rPr>
              <w:t>英文名：</w:t>
            </w:r>
            <w:r w:rsidRPr="00974E87">
              <w:rPr>
                <w:rFonts w:ascii="宋体" w:hAnsi="宋体"/>
                <w:b w:val="0"/>
                <w:szCs w:val="21"/>
              </w:rPr>
              <w:t>Sulfur</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分</w:t>
            </w:r>
            <w:r w:rsidRPr="00974E87">
              <w:rPr>
                <w:rFonts w:ascii="宋体" w:hAnsi="宋体"/>
                <w:b w:val="0"/>
                <w:szCs w:val="21"/>
              </w:rPr>
              <w:t xml:space="preserve"> </w:t>
            </w:r>
            <w:r w:rsidRPr="00974E87">
              <w:rPr>
                <w:rFonts w:ascii="宋体" w:hAnsi="宋体" w:hint="eastAsia"/>
                <w:b w:val="0"/>
                <w:szCs w:val="21"/>
              </w:rPr>
              <w:t>子</w:t>
            </w:r>
            <w:r w:rsidRPr="00974E87">
              <w:rPr>
                <w:rFonts w:ascii="宋体" w:hAnsi="宋体"/>
                <w:b w:val="0"/>
                <w:szCs w:val="21"/>
              </w:rPr>
              <w:t xml:space="preserve"> </w:t>
            </w:r>
            <w:r w:rsidRPr="00974E87">
              <w:rPr>
                <w:rFonts w:ascii="宋体" w:hAnsi="宋体" w:hint="eastAsia"/>
                <w:b w:val="0"/>
                <w:szCs w:val="21"/>
              </w:rPr>
              <w:t>式：</w:t>
            </w:r>
            <w:r w:rsidRPr="00974E87">
              <w:rPr>
                <w:rFonts w:ascii="宋体" w:hAnsi="宋体"/>
                <w:b w:val="0"/>
                <w:szCs w:val="21"/>
              </w:rPr>
              <w:t>S</w:t>
            </w:r>
            <w:r w:rsidRPr="00974E87">
              <w:rPr>
                <w:rFonts w:ascii="宋体" w:hAnsi="宋体" w:hint="eastAsia"/>
                <w:b w:val="0"/>
                <w:szCs w:val="21"/>
              </w:rPr>
              <w:t>；</w:t>
            </w:r>
            <w:r w:rsidRPr="00974E87">
              <w:rPr>
                <w:rFonts w:ascii="宋体" w:hAnsi="宋体"/>
                <w:b w:val="0"/>
                <w:szCs w:val="21"/>
              </w:rPr>
              <w:t xml:space="preserve">                                 </w:t>
            </w:r>
            <w:r w:rsidRPr="00974E87">
              <w:rPr>
                <w:rFonts w:ascii="宋体" w:hAnsi="宋体" w:hint="eastAsia"/>
                <w:b w:val="0"/>
                <w:szCs w:val="21"/>
              </w:rPr>
              <w:t>分子量：</w:t>
            </w:r>
            <w:r w:rsidRPr="00974E87">
              <w:rPr>
                <w:rFonts w:ascii="宋体" w:hAnsi="宋体"/>
                <w:b w:val="0"/>
                <w:szCs w:val="21"/>
              </w:rPr>
              <w:t>32.06</w:t>
            </w:r>
            <w:r w:rsidRPr="00974E87">
              <w:rPr>
                <w:rFonts w:ascii="宋体" w:hAnsi="宋体" w:hint="eastAsia"/>
                <w:b w:val="0"/>
                <w:szCs w:val="21"/>
              </w:rPr>
              <w:t>；</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危险化学品目录序号：</w:t>
            </w:r>
            <w:r w:rsidRPr="00974E87">
              <w:rPr>
                <w:rFonts w:ascii="宋体" w:hAnsi="宋体"/>
                <w:b w:val="0"/>
                <w:szCs w:val="21"/>
              </w:rPr>
              <w:t>803</w:t>
            </w:r>
            <w:r w:rsidRPr="00974E87">
              <w:rPr>
                <w:rFonts w:ascii="宋体" w:hAnsi="宋体" w:hint="eastAsia"/>
                <w:b w:val="0"/>
                <w:szCs w:val="21"/>
              </w:rPr>
              <w:t>；</w:t>
            </w:r>
            <w:r w:rsidRPr="00974E87">
              <w:rPr>
                <w:rFonts w:ascii="宋体" w:hAnsi="宋体"/>
                <w:b w:val="0"/>
                <w:szCs w:val="21"/>
              </w:rPr>
              <w:t xml:space="preserve">                     UN</w:t>
            </w:r>
            <w:r w:rsidRPr="00974E87">
              <w:rPr>
                <w:rFonts w:ascii="宋体" w:hAnsi="宋体" w:hint="eastAsia"/>
                <w:b w:val="0"/>
                <w:szCs w:val="21"/>
              </w:rPr>
              <w:t>编号：</w:t>
            </w:r>
            <w:r w:rsidRPr="00974E87">
              <w:rPr>
                <w:rFonts w:ascii="宋体" w:hAnsi="宋体"/>
                <w:b w:val="0"/>
                <w:szCs w:val="21"/>
              </w:rPr>
              <w:t xml:space="preserve">1350   </w:t>
            </w:r>
          </w:p>
        </w:tc>
      </w:tr>
      <w:tr w:rsidR="00974E87" w:rsidRPr="00974E87" w:rsidTr="008572AB">
        <w:trPr>
          <w:trHeight w:val="1266"/>
          <w:jc w:val="center"/>
        </w:trPr>
        <w:tc>
          <w:tcPr>
            <w:tcW w:w="548" w:type="pct"/>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lastRenderedPageBreak/>
              <w:t>理</w:t>
            </w:r>
            <w:r w:rsidRPr="00974E87">
              <w:rPr>
                <w:rFonts w:ascii="宋体" w:hAnsi="宋体"/>
                <w:b w:val="0"/>
                <w:bCs/>
                <w:szCs w:val="21"/>
              </w:rPr>
              <w:t xml:space="preserve"> </w:t>
            </w:r>
            <w:r w:rsidRPr="00974E87">
              <w:rPr>
                <w:rFonts w:ascii="宋体" w:hAnsi="宋体" w:hint="eastAsia"/>
                <w:b w:val="0"/>
                <w:bCs/>
                <w:szCs w:val="21"/>
              </w:rPr>
              <w:t>化</w:t>
            </w:r>
          </w:p>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性</w:t>
            </w:r>
            <w:r w:rsidRPr="00974E87">
              <w:rPr>
                <w:rFonts w:ascii="宋体" w:hAnsi="宋体"/>
                <w:b w:val="0"/>
                <w:bCs/>
                <w:szCs w:val="21"/>
              </w:rPr>
              <w:t xml:space="preserve"> </w:t>
            </w:r>
            <w:r w:rsidRPr="00974E87">
              <w:rPr>
                <w:rFonts w:ascii="宋体" w:hAnsi="宋体" w:hint="eastAsia"/>
                <w:b w:val="0"/>
                <w:bCs/>
                <w:szCs w:val="21"/>
              </w:rPr>
              <w:t>质</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外观性状：淡黄色脆性结晶或粉末，有特殊臭味。</w:t>
            </w:r>
            <w:r w:rsidRPr="00974E87">
              <w:rPr>
                <w:rFonts w:ascii="宋体" w:hAnsi="宋体"/>
                <w:b w:val="0"/>
                <w:szCs w:val="21"/>
              </w:rPr>
              <w:t xml:space="preserve">    </w:t>
            </w:r>
            <w:r w:rsidRPr="00974E87">
              <w:rPr>
                <w:rFonts w:ascii="宋体" w:hAnsi="宋体" w:hint="eastAsia"/>
                <w:b w:val="0"/>
                <w:szCs w:val="21"/>
              </w:rPr>
              <w:t>相对密度（</w:t>
            </w:r>
            <w:r w:rsidRPr="00974E87">
              <w:rPr>
                <w:rFonts w:ascii="宋体" w:hAnsi="宋体"/>
                <w:b w:val="0"/>
                <w:szCs w:val="21"/>
              </w:rPr>
              <w:t>g/cm</w:t>
            </w:r>
            <w:r w:rsidRPr="00974E87">
              <w:rPr>
                <w:rFonts w:ascii="宋体" w:hAnsi="宋体"/>
                <w:b w:val="0"/>
                <w:szCs w:val="21"/>
                <w:vertAlign w:val="superscript"/>
              </w:rPr>
              <w:t>3</w:t>
            </w:r>
            <w:r w:rsidRPr="00974E87">
              <w:rPr>
                <w:rFonts w:ascii="宋体" w:hAnsi="宋体" w:hint="eastAsia"/>
                <w:b w:val="0"/>
                <w:szCs w:val="21"/>
              </w:rPr>
              <w:t>）：</w:t>
            </w:r>
            <w:r w:rsidRPr="00974E87">
              <w:rPr>
                <w:rFonts w:ascii="宋体" w:hAnsi="宋体"/>
                <w:b w:val="0"/>
                <w:szCs w:val="21"/>
              </w:rPr>
              <w:t>2.0</w:t>
            </w:r>
            <w:r w:rsidRPr="00974E87">
              <w:rPr>
                <w:rFonts w:ascii="宋体" w:hAnsi="宋体" w:hint="eastAsia"/>
                <w:b w:val="0"/>
                <w:szCs w:val="21"/>
              </w:rPr>
              <w:t>（水</w:t>
            </w:r>
            <w:r w:rsidRPr="00974E87">
              <w:rPr>
                <w:rFonts w:ascii="宋体" w:hAnsi="宋体"/>
                <w:b w:val="0"/>
                <w:szCs w:val="21"/>
              </w:rPr>
              <w:t>=1</w:t>
            </w:r>
            <w:r w:rsidRPr="00974E87">
              <w:rPr>
                <w:rFonts w:ascii="宋体" w:hAnsi="宋体" w:hint="eastAsia"/>
                <w:b w:val="0"/>
                <w:szCs w:val="21"/>
              </w:rPr>
              <w:t>）；</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熔</w:t>
            </w:r>
            <w:r w:rsidRPr="00974E87">
              <w:rPr>
                <w:rFonts w:ascii="宋体" w:hAnsi="宋体"/>
                <w:b w:val="0"/>
                <w:szCs w:val="21"/>
              </w:rPr>
              <w:t xml:space="preserve">    </w:t>
            </w:r>
            <w:r w:rsidRPr="00974E87">
              <w:rPr>
                <w:rFonts w:ascii="宋体" w:hAnsi="宋体" w:hint="eastAsia"/>
                <w:b w:val="0"/>
                <w:szCs w:val="21"/>
              </w:rPr>
              <w:t>点（℃）：</w:t>
            </w:r>
            <w:r w:rsidRPr="00974E87">
              <w:rPr>
                <w:rFonts w:ascii="宋体" w:hAnsi="宋体"/>
                <w:b w:val="0"/>
                <w:szCs w:val="21"/>
              </w:rPr>
              <w:t>119</w:t>
            </w:r>
            <w:r w:rsidRPr="00974E87">
              <w:rPr>
                <w:rFonts w:ascii="宋体" w:hAnsi="宋体" w:hint="eastAsia"/>
                <w:b w:val="0"/>
                <w:szCs w:val="21"/>
              </w:rPr>
              <w:t>；</w:t>
            </w:r>
            <w:r w:rsidRPr="00974E87">
              <w:rPr>
                <w:rFonts w:ascii="宋体" w:hAnsi="宋体"/>
                <w:b w:val="0"/>
                <w:szCs w:val="21"/>
              </w:rPr>
              <w:t xml:space="preserve">                            </w:t>
            </w:r>
            <w:r w:rsidRPr="00974E87">
              <w:rPr>
                <w:rFonts w:ascii="宋体" w:hAnsi="宋体" w:hint="eastAsia"/>
                <w:b w:val="0"/>
                <w:szCs w:val="21"/>
              </w:rPr>
              <w:t>沸</w:t>
            </w:r>
            <w:r w:rsidRPr="00974E87">
              <w:rPr>
                <w:rFonts w:ascii="宋体" w:hAnsi="宋体"/>
                <w:b w:val="0"/>
                <w:szCs w:val="21"/>
              </w:rPr>
              <w:t xml:space="preserve">    </w:t>
            </w:r>
            <w:r w:rsidRPr="00974E87">
              <w:rPr>
                <w:rFonts w:ascii="宋体" w:hAnsi="宋体" w:hint="eastAsia"/>
                <w:b w:val="0"/>
                <w:szCs w:val="21"/>
              </w:rPr>
              <w:t>点（℃）：</w:t>
            </w:r>
            <w:r w:rsidRPr="00974E87">
              <w:rPr>
                <w:rFonts w:ascii="宋体" w:hAnsi="宋体"/>
                <w:b w:val="0"/>
                <w:szCs w:val="21"/>
              </w:rPr>
              <w:t xml:space="preserve">444.6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临界温度（℃）：</w:t>
            </w:r>
            <w:r w:rsidRPr="00974E87">
              <w:rPr>
                <w:rFonts w:ascii="宋体" w:hAnsi="宋体"/>
                <w:b w:val="0"/>
                <w:szCs w:val="21"/>
              </w:rPr>
              <w:t xml:space="preserve">1040                             </w:t>
            </w:r>
            <w:r w:rsidRPr="00974E87">
              <w:rPr>
                <w:rFonts w:ascii="宋体" w:hAnsi="宋体" w:hint="eastAsia"/>
                <w:b w:val="0"/>
                <w:szCs w:val="21"/>
              </w:rPr>
              <w:t>临界压力</w:t>
            </w:r>
            <w:r w:rsidRPr="00974E87">
              <w:rPr>
                <w:rFonts w:ascii="宋体" w:hAnsi="宋体"/>
                <w:b w:val="0"/>
                <w:szCs w:val="21"/>
              </w:rPr>
              <w:t>(Mpa)</w:t>
            </w:r>
            <w:r w:rsidRPr="00974E87">
              <w:rPr>
                <w:rFonts w:ascii="宋体" w:hAnsi="宋体" w:hint="eastAsia"/>
                <w:b w:val="0"/>
                <w:szCs w:val="21"/>
              </w:rPr>
              <w:t>：</w:t>
            </w:r>
            <w:r w:rsidRPr="00974E87">
              <w:rPr>
                <w:rFonts w:ascii="宋体" w:hAnsi="宋体"/>
                <w:b w:val="0"/>
                <w:szCs w:val="21"/>
              </w:rPr>
              <w:t>11.75</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饱和蒸汽压（</w:t>
            </w:r>
            <w:r w:rsidRPr="00974E87">
              <w:rPr>
                <w:rFonts w:ascii="宋体" w:hAnsi="宋体"/>
                <w:b w:val="0"/>
                <w:szCs w:val="21"/>
              </w:rPr>
              <w:t>kPa</w:t>
            </w:r>
            <w:r w:rsidRPr="00974E87">
              <w:rPr>
                <w:rFonts w:ascii="宋体" w:hAnsi="宋体" w:hint="eastAsia"/>
                <w:b w:val="0"/>
                <w:szCs w:val="21"/>
              </w:rPr>
              <w:t>）：</w:t>
            </w:r>
            <w:r w:rsidRPr="00974E87">
              <w:rPr>
                <w:rFonts w:ascii="宋体" w:hAnsi="宋体"/>
                <w:b w:val="0"/>
                <w:szCs w:val="21"/>
              </w:rPr>
              <w:t>0.13(183.8</w:t>
            </w:r>
            <w:r w:rsidRPr="00974E87">
              <w:rPr>
                <w:rFonts w:ascii="宋体" w:hAnsi="宋体" w:hint="eastAsia"/>
                <w:b w:val="0"/>
                <w:szCs w:val="21"/>
              </w:rPr>
              <w:t>℃</w:t>
            </w:r>
            <w:r w:rsidRPr="00974E87">
              <w:rPr>
                <w:rFonts w:ascii="宋体" w:hAnsi="宋体"/>
                <w:b w:val="0"/>
                <w:szCs w:val="21"/>
              </w:rPr>
              <w:t xml:space="preserve">)                 </w:t>
            </w:r>
            <w:r w:rsidRPr="00974E87">
              <w:rPr>
                <w:rFonts w:ascii="宋体" w:hAnsi="宋体" w:hint="eastAsia"/>
                <w:b w:val="0"/>
                <w:szCs w:val="21"/>
              </w:rPr>
              <w:t>最小引燃能量（</w:t>
            </w:r>
            <w:r w:rsidRPr="00974E87">
              <w:rPr>
                <w:rFonts w:ascii="宋体" w:hAnsi="宋体"/>
                <w:b w:val="0"/>
                <w:szCs w:val="21"/>
              </w:rPr>
              <w:t>mJ</w:t>
            </w:r>
            <w:r w:rsidRPr="00974E87">
              <w:rPr>
                <w:rFonts w:ascii="宋体" w:hAnsi="宋体" w:hint="eastAsia"/>
                <w:b w:val="0"/>
                <w:szCs w:val="21"/>
              </w:rPr>
              <w:t>）：</w:t>
            </w:r>
            <w:r w:rsidRPr="00974E87">
              <w:rPr>
                <w:rFonts w:ascii="宋体" w:hAnsi="宋体"/>
                <w:b w:val="0"/>
                <w:szCs w:val="21"/>
              </w:rPr>
              <w:t xml:space="preserve">15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最大爆炸压力：</w:t>
            </w:r>
            <w:r w:rsidRPr="00974E87">
              <w:rPr>
                <w:rFonts w:ascii="宋体" w:hAnsi="宋体"/>
                <w:b w:val="0"/>
                <w:szCs w:val="21"/>
              </w:rPr>
              <w:t xml:space="preserve">0.415 Mpa                         </w:t>
            </w:r>
            <w:r w:rsidRPr="00974E87">
              <w:rPr>
                <w:rFonts w:ascii="宋体" w:hAnsi="宋体" w:hint="eastAsia"/>
                <w:b w:val="0"/>
                <w:szCs w:val="21"/>
              </w:rPr>
              <w:t>禁</w:t>
            </w:r>
            <w:r w:rsidRPr="00974E87">
              <w:rPr>
                <w:rFonts w:ascii="宋体" w:hAnsi="宋体"/>
                <w:b w:val="0"/>
                <w:szCs w:val="21"/>
              </w:rPr>
              <w:t xml:space="preserve"> </w:t>
            </w:r>
            <w:r w:rsidRPr="00974E87">
              <w:rPr>
                <w:rFonts w:ascii="宋体" w:hAnsi="宋体" w:hint="eastAsia"/>
                <w:b w:val="0"/>
                <w:szCs w:val="21"/>
              </w:rPr>
              <w:t>忌</w:t>
            </w:r>
            <w:r w:rsidRPr="00974E87">
              <w:rPr>
                <w:rFonts w:ascii="宋体" w:hAnsi="宋体"/>
                <w:b w:val="0"/>
                <w:szCs w:val="21"/>
              </w:rPr>
              <w:t xml:space="preserve"> </w:t>
            </w:r>
            <w:r w:rsidRPr="00974E87">
              <w:rPr>
                <w:rFonts w:ascii="宋体" w:hAnsi="宋体" w:hint="eastAsia"/>
                <w:b w:val="0"/>
                <w:szCs w:val="21"/>
              </w:rPr>
              <w:t>物：强氧化剂</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溶</w:t>
            </w:r>
            <w:r w:rsidRPr="00974E87">
              <w:rPr>
                <w:rFonts w:ascii="宋体" w:hAnsi="宋体"/>
                <w:b w:val="0"/>
                <w:szCs w:val="21"/>
              </w:rPr>
              <w:t xml:space="preserve"> </w:t>
            </w:r>
            <w:r w:rsidRPr="00974E87">
              <w:rPr>
                <w:rFonts w:ascii="宋体" w:hAnsi="宋体" w:hint="eastAsia"/>
                <w:b w:val="0"/>
                <w:szCs w:val="21"/>
              </w:rPr>
              <w:t>解</w:t>
            </w:r>
            <w:r w:rsidRPr="00974E87">
              <w:rPr>
                <w:rFonts w:ascii="宋体" w:hAnsi="宋体"/>
                <w:b w:val="0"/>
                <w:szCs w:val="21"/>
              </w:rPr>
              <w:t xml:space="preserve"> </w:t>
            </w:r>
            <w:r w:rsidRPr="00974E87">
              <w:rPr>
                <w:rFonts w:ascii="宋体" w:hAnsi="宋体" w:hint="eastAsia"/>
                <w:b w:val="0"/>
                <w:szCs w:val="21"/>
              </w:rPr>
              <w:t>性：不溶于水，微溶于乙醇、醚，易溶于二硫化碳。</w:t>
            </w:r>
          </w:p>
        </w:tc>
      </w:tr>
      <w:tr w:rsidR="00974E87" w:rsidRPr="00974E87" w:rsidTr="008572AB">
        <w:trPr>
          <w:cantSplit/>
          <w:trHeight w:val="2461"/>
          <w:jc w:val="center"/>
        </w:trPr>
        <w:tc>
          <w:tcPr>
            <w:tcW w:w="548" w:type="pct"/>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危险有害特性</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燃烧爆炸性：燃</w:t>
            </w:r>
            <w:r w:rsidRPr="00974E87">
              <w:rPr>
                <w:rFonts w:ascii="宋体" w:hAnsi="宋体"/>
                <w:b w:val="0"/>
                <w:szCs w:val="21"/>
              </w:rPr>
              <w:t xml:space="preserve"> </w:t>
            </w:r>
            <w:r w:rsidRPr="00974E87">
              <w:rPr>
                <w:rFonts w:ascii="宋体" w:hAnsi="宋体" w:hint="eastAsia"/>
                <w:b w:val="0"/>
                <w:szCs w:val="21"/>
              </w:rPr>
              <w:t>烧</w:t>
            </w:r>
            <w:r w:rsidRPr="00974E87">
              <w:rPr>
                <w:rFonts w:ascii="宋体" w:hAnsi="宋体"/>
                <w:b w:val="0"/>
                <w:szCs w:val="21"/>
              </w:rPr>
              <w:t xml:space="preserve"> </w:t>
            </w:r>
            <w:r w:rsidRPr="00974E87">
              <w:rPr>
                <w:rFonts w:ascii="宋体" w:hAnsi="宋体" w:hint="eastAsia"/>
                <w:b w:val="0"/>
                <w:szCs w:val="21"/>
              </w:rPr>
              <w:t>性：易燃</w:t>
            </w:r>
            <w:r w:rsidRPr="00974E87">
              <w:rPr>
                <w:rFonts w:ascii="宋体" w:hAnsi="宋体"/>
                <w:b w:val="0"/>
                <w:szCs w:val="21"/>
              </w:rPr>
              <w:t xml:space="preserve">              </w:t>
            </w:r>
            <w:r w:rsidRPr="00974E87">
              <w:rPr>
                <w:rFonts w:ascii="宋体" w:hAnsi="宋体" w:hint="eastAsia"/>
                <w:b w:val="0"/>
                <w:szCs w:val="21"/>
              </w:rPr>
              <w:t>闪</w:t>
            </w:r>
            <w:r w:rsidRPr="00974E87">
              <w:rPr>
                <w:rFonts w:ascii="宋体" w:hAnsi="宋体"/>
                <w:b w:val="0"/>
                <w:szCs w:val="21"/>
              </w:rPr>
              <w:t xml:space="preserve">    </w:t>
            </w:r>
            <w:r w:rsidRPr="00974E87">
              <w:rPr>
                <w:rFonts w:ascii="宋体" w:hAnsi="宋体" w:hint="eastAsia"/>
                <w:b w:val="0"/>
                <w:szCs w:val="21"/>
              </w:rPr>
              <w:t>点（℃）：</w:t>
            </w:r>
            <w:r w:rsidRPr="00974E87">
              <w:rPr>
                <w:rFonts w:ascii="宋体" w:hAnsi="宋体"/>
                <w:b w:val="0"/>
                <w:szCs w:val="21"/>
              </w:rPr>
              <w:t>207.2(</w:t>
            </w:r>
            <w:r w:rsidRPr="00974E87">
              <w:rPr>
                <w:rFonts w:ascii="宋体" w:hAnsi="宋体" w:hint="eastAsia"/>
                <w:b w:val="0"/>
                <w:szCs w:val="21"/>
              </w:rPr>
              <w:t>闭式</w:t>
            </w:r>
            <w:r w:rsidRPr="00974E87">
              <w:rPr>
                <w:rFonts w:ascii="宋体" w:hAnsi="宋体"/>
                <w:b w:val="0"/>
                <w:szCs w:val="21"/>
              </w:rPr>
              <w:t>)</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引燃温度（℃）：</w:t>
            </w:r>
            <w:r w:rsidRPr="00974E87">
              <w:rPr>
                <w:rFonts w:ascii="宋体" w:hAnsi="宋体"/>
                <w:b w:val="0"/>
                <w:szCs w:val="21"/>
              </w:rPr>
              <w:t xml:space="preserve">232                      </w:t>
            </w:r>
            <w:r w:rsidRPr="00974E87">
              <w:rPr>
                <w:rFonts w:ascii="宋体" w:hAnsi="宋体" w:hint="eastAsia"/>
                <w:b w:val="0"/>
                <w:szCs w:val="21"/>
              </w:rPr>
              <w:t>爆炸下限（</w:t>
            </w:r>
            <w:r w:rsidRPr="00974E87">
              <w:rPr>
                <w:rFonts w:ascii="宋体" w:hAnsi="宋体"/>
                <w:b w:val="0"/>
                <w:szCs w:val="21"/>
              </w:rPr>
              <w:t>mg/m</w:t>
            </w:r>
            <w:r w:rsidRPr="00974E87">
              <w:rPr>
                <w:rFonts w:ascii="宋体" w:hAnsi="宋体"/>
                <w:b w:val="0"/>
                <w:szCs w:val="21"/>
                <w:vertAlign w:val="superscript"/>
              </w:rPr>
              <w:t>3</w:t>
            </w:r>
            <w:r w:rsidRPr="00974E87">
              <w:rPr>
                <w:rFonts w:ascii="宋体" w:hAnsi="宋体" w:hint="eastAsia"/>
                <w:b w:val="0"/>
                <w:szCs w:val="21"/>
              </w:rPr>
              <w:t>）：</w:t>
            </w:r>
            <w:r w:rsidRPr="00974E87">
              <w:rPr>
                <w:rFonts w:ascii="宋体" w:hAnsi="宋体"/>
                <w:b w:val="0"/>
                <w:szCs w:val="21"/>
              </w:rPr>
              <w:t xml:space="preserve">35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稳</w:t>
            </w:r>
            <w:r w:rsidRPr="00974E87">
              <w:rPr>
                <w:rFonts w:ascii="宋体" w:hAnsi="宋体"/>
                <w:b w:val="0"/>
                <w:szCs w:val="21"/>
              </w:rPr>
              <w:t xml:space="preserve"> </w:t>
            </w:r>
            <w:r w:rsidRPr="00974E87">
              <w:rPr>
                <w:rFonts w:ascii="宋体" w:hAnsi="宋体" w:hint="eastAsia"/>
                <w:b w:val="0"/>
                <w:szCs w:val="21"/>
              </w:rPr>
              <w:t>定</w:t>
            </w:r>
            <w:r w:rsidRPr="00974E87">
              <w:rPr>
                <w:rFonts w:ascii="宋体" w:hAnsi="宋体"/>
                <w:b w:val="0"/>
                <w:szCs w:val="21"/>
              </w:rPr>
              <w:t xml:space="preserve"> </w:t>
            </w:r>
            <w:r w:rsidRPr="00974E87">
              <w:rPr>
                <w:rFonts w:ascii="宋体" w:hAnsi="宋体" w:hint="eastAsia"/>
                <w:b w:val="0"/>
                <w:szCs w:val="21"/>
              </w:rPr>
              <w:t>性：常温下稳定</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b w:val="0"/>
                <w:szCs w:val="21"/>
              </w:rPr>
              <w:t xml:space="preserve">   </w:t>
            </w:r>
            <w:r w:rsidRPr="00974E87">
              <w:rPr>
                <w:rFonts w:ascii="宋体" w:hAnsi="宋体" w:hint="eastAsia"/>
                <w:b w:val="0"/>
                <w:szCs w:val="21"/>
              </w:rPr>
              <w:t>本品在正常情况下燃速缓慢</w:t>
            </w:r>
            <w:r w:rsidRPr="00974E87">
              <w:rPr>
                <w:rFonts w:ascii="宋体" w:hAnsi="宋体"/>
                <w:b w:val="0"/>
                <w:szCs w:val="21"/>
              </w:rPr>
              <w:t xml:space="preserve">, </w:t>
            </w:r>
            <w:r w:rsidRPr="00974E87">
              <w:rPr>
                <w:rFonts w:ascii="宋体" w:hAnsi="宋体" w:hint="eastAsia"/>
                <w:b w:val="0"/>
                <w:szCs w:val="21"/>
              </w:rPr>
              <w:t>在空气中燃烧生成二氧化硫，如与氧化剂混合</w:t>
            </w:r>
            <w:r w:rsidRPr="00974E87">
              <w:rPr>
                <w:rFonts w:ascii="宋体" w:hAnsi="宋体"/>
                <w:b w:val="0"/>
                <w:szCs w:val="21"/>
              </w:rPr>
              <w:t>,</w:t>
            </w:r>
            <w:r w:rsidRPr="00974E87">
              <w:rPr>
                <w:rFonts w:ascii="宋体" w:hAnsi="宋体" w:hint="eastAsia"/>
                <w:b w:val="0"/>
                <w:szCs w:val="21"/>
              </w:rPr>
              <w:t>燃烧大大加快。硫磺。与卤素、金属粉末等接触剧烈反应。与氯酸钾的混合物为敏感度很高的爆炸性物质，稍经撞击、摩擦就会爆炸。本品为热和电的不良导体，在使用、储运过程中易产生静电荷，可导致硫尘起火。其粉尘或蒸气与空气或氧化剂混合形成爆炸性混合物。当空气中含硫磺粉尘</w:t>
            </w:r>
            <w:r w:rsidRPr="00974E87">
              <w:rPr>
                <w:rFonts w:ascii="宋体" w:hAnsi="宋体"/>
                <w:b w:val="0"/>
                <w:szCs w:val="21"/>
              </w:rPr>
              <w:t>7mg/l</w:t>
            </w:r>
            <w:r w:rsidRPr="00974E87">
              <w:rPr>
                <w:rFonts w:ascii="宋体" w:hAnsi="宋体" w:hint="eastAsia"/>
                <w:b w:val="0"/>
                <w:szCs w:val="21"/>
              </w:rPr>
              <w:t>时，遇明火就会引起爆炸。</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健康危害：可吸入、食入、经皮吸收。因其能在肠内部分转化为硫化氢而被吸收，故大量口服可导致硫化氢中毒。急性硫化氢中毒的全身毒作用表现为中枢神经系统症状，有头痛、头晕、乏力、呕吐、共济失调、昏迷等。本品可引起眼结膜炎、皮肤湿疹。对皮肤有弱刺激性。生产中长期吸入硫粉尘一般无明显毒性作用。</w:t>
            </w:r>
          </w:p>
        </w:tc>
      </w:tr>
      <w:tr w:rsidR="00974E87" w:rsidRPr="00974E87" w:rsidTr="008572AB">
        <w:trPr>
          <w:cantSplit/>
          <w:trHeight w:val="281"/>
          <w:jc w:val="center"/>
        </w:trPr>
        <w:tc>
          <w:tcPr>
            <w:tcW w:w="548" w:type="pct"/>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急救</w:t>
            </w:r>
          </w:p>
        </w:tc>
        <w:tc>
          <w:tcPr>
            <w:tcW w:w="4452" w:type="pct"/>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消防措施：遇小火用砂土闷熄。遇大火可用雾状水、泡沫灭火。</w:t>
            </w:r>
          </w:p>
        </w:tc>
      </w:tr>
      <w:tr w:rsidR="00974E87" w:rsidRPr="00974E87" w:rsidTr="008572AB">
        <w:trPr>
          <w:cantSplit/>
          <w:trHeight w:val="174"/>
          <w:jc w:val="center"/>
        </w:trPr>
        <w:tc>
          <w:tcPr>
            <w:tcW w:w="548" w:type="pct"/>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防护</w:t>
            </w:r>
          </w:p>
        </w:tc>
        <w:tc>
          <w:tcPr>
            <w:tcW w:w="4452" w:type="pct"/>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有粉尘时应穿戴好劳动护品。</w:t>
            </w:r>
          </w:p>
        </w:tc>
      </w:tr>
      <w:tr w:rsidR="00974E87" w:rsidRPr="00974E87" w:rsidTr="008572AB">
        <w:trPr>
          <w:trHeight w:val="670"/>
          <w:jc w:val="center"/>
        </w:trPr>
        <w:tc>
          <w:tcPr>
            <w:tcW w:w="548" w:type="pct"/>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泄</w:t>
            </w:r>
            <w:r w:rsidRPr="00974E87">
              <w:rPr>
                <w:rFonts w:ascii="宋体" w:hAnsi="宋体"/>
                <w:b w:val="0"/>
                <w:bCs/>
                <w:szCs w:val="21"/>
              </w:rPr>
              <w:t xml:space="preserve"> </w:t>
            </w:r>
            <w:r w:rsidRPr="00974E87">
              <w:rPr>
                <w:rFonts w:ascii="宋体" w:hAnsi="宋体" w:hint="eastAsia"/>
                <w:b w:val="0"/>
                <w:bCs/>
                <w:szCs w:val="21"/>
              </w:rPr>
              <w:t>露</w:t>
            </w:r>
          </w:p>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处</w:t>
            </w:r>
            <w:r w:rsidRPr="00974E87">
              <w:rPr>
                <w:rFonts w:ascii="宋体" w:hAnsi="宋体"/>
                <w:b w:val="0"/>
                <w:bCs/>
                <w:szCs w:val="21"/>
              </w:rPr>
              <w:t xml:space="preserve"> </w:t>
            </w:r>
            <w:r w:rsidRPr="00974E87">
              <w:rPr>
                <w:rFonts w:ascii="宋体" w:hAnsi="宋体" w:hint="eastAsia"/>
                <w:b w:val="0"/>
                <w:bCs/>
                <w:szCs w:val="21"/>
              </w:rPr>
              <w:t>理</w:t>
            </w:r>
          </w:p>
        </w:tc>
        <w:tc>
          <w:tcPr>
            <w:tcW w:w="4452" w:type="pct"/>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隔离泄漏污染区，限制出入。切断火源。建议应急处理人员戴防尘面具（全面罩），穿一般作业工作服。不要直接接触泄漏物。小量泄漏：避免扬尘，用洁净的铲子收集于干燥、洁净、有盖的容器中，转移至安全场所。大量泄漏：用塑料布、帆布覆盖。使用无火花工具收集回收或运至废物处理场所处置。</w:t>
            </w:r>
          </w:p>
        </w:tc>
      </w:tr>
      <w:tr w:rsidR="00974E87" w:rsidRPr="00974E87" w:rsidTr="008572AB">
        <w:trPr>
          <w:trHeight w:val="145"/>
          <w:jc w:val="center"/>
        </w:trPr>
        <w:tc>
          <w:tcPr>
            <w:tcW w:w="548" w:type="pct"/>
            <w:tcBorders>
              <w:bottom w:val="single" w:sz="12" w:space="0" w:color="auto"/>
            </w:tcBorders>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储</w:t>
            </w:r>
            <w:r w:rsidRPr="00974E87">
              <w:rPr>
                <w:rFonts w:ascii="宋体" w:hAnsi="宋体"/>
                <w:b w:val="0"/>
                <w:bCs/>
                <w:szCs w:val="21"/>
              </w:rPr>
              <w:t xml:space="preserve"> </w:t>
            </w:r>
            <w:r w:rsidRPr="00974E87">
              <w:rPr>
                <w:rFonts w:ascii="宋体" w:hAnsi="宋体" w:hint="eastAsia"/>
                <w:b w:val="0"/>
                <w:bCs/>
                <w:szCs w:val="21"/>
              </w:rPr>
              <w:t>运</w:t>
            </w:r>
          </w:p>
        </w:tc>
        <w:tc>
          <w:tcPr>
            <w:tcW w:w="4452" w:type="pct"/>
            <w:tcBorders>
              <w:bottom w:val="single" w:sz="12" w:space="0" w:color="auto"/>
            </w:tcBorders>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储存于阴凉、通风、干燥的库房内。隔绝火种、远离热源。包装必须密封。切忌与氧化剂和磷等物品混储混运。搬运时要轻装轻卸，防止包装及容器损坏。</w:t>
            </w:r>
          </w:p>
        </w:tc>
      </w:tr>
    </w:tbl>
    <w:p w:rsidR="008572AB" w:rsidRPr="00974E87" w:rsidRDefault="008572AB" w:rsidP="008572AB">
      <w:pPr>
        <w:spacing w:beforeLines="50" w:before="120" w:line="360" w:lineRule="auto"/>
        <w:ind w:firstLineChars="200" w:firstLine="562"/>
        <w:rPr>
          <w:rFonts w:ascii="宋体" w:hAnsi="宋体"/>
          <w:sz w:val="28"/>
        </w:rPr>
      </w:pPr>
      <w:bookmarkStart w:id="597" w:name="_Toc188265303"/>
      <w:bookmarkStart w:id="598" w:name="_Toc202015906"/>
      <w:r w:rsidRPr="00974E87">
        <w:rPr>
          <w:rFonts w:ascii="宋体" w:hAnsi="宋体" w:hint="eastAsia"/>
          <w:sz w:val="28"/>
        </w:rPr>
        <w:t>（</w:t>
      </w:r>
      <w:r w:rsidRPr="00974E87">
        <w:rPr>
          <w:rFonts w:ascii="宋体" w:hAnsi="宋体"/>
          <w:sz w:val="28"/>
        </w:rPr>
        <w:t>2</w:t>
      </w:r>
      <w:r w:rsidRPr="00974E87">
        <w:rPr>
          <w:rFonts w:ascii="宋体" w:hAnsi="宋体" w:hint="eastAsia"/>
          <w:sz w:val="28"/>
        </w:rPr>
        <w:t>）木炭</w:t>
      </w:r>
      <w:bookmarkEnd w:id="597"/>
      <w:bookmarkEnd w:id="598"/>
    </w:p>
    <w:p w:rsidR="008572AB" w:rsidRPr="00974E87" w:rsidRDefault="008572AB" w:rsidP="008572AB">
      <w:pPr>
        <w:spacing w:line="360" w:lineRule="auto"/>
        <w:ind w:firstLineChars="200" w:firstLine="560"/>
        <w:rPr>
          <w:rFonts w:ascii="宋体" w:eastAsia="隶书" w:hAnsi="Times New Roman"/>
          <w:b w:val="0"/>
          <w:snapToGrid w:val="0"/>
          <w:sz w:val="28"/>
          <w:szCs w:val="28"/>
        </w:rPr>
      </w:pPr>
      <w:bookmarkStart w:id="599" w:name="_Toc109360865"/>
      <w:r w:rsidRPr="00974E87">
        <w:rPr>
          <w:rFonts w:ascii="宋体" w:hAnsi="宋体" w:hint="eastAsia"/>
          <w:b w:val="0"/>
          <w:snapToGrid w:val="0"/>
          <w:sz w:val="28"/>
        </w:rPr>
        <w:t>木炭物性参数及对其危险的应对措施列于表</w:t>
      </w:r>
      <w:r w:rsidRPr="00974E87">
        <w:rPr>
          <w:rFonts w:ascii="宋体" w:hAnsi="宋体"/>
          <w:b w:val="0"/>
          <w:snapToGrid w:val="0"/>
          <w:sz w:val="28"/>
        </w:rPr>
        <w:t>3.2-8</w:t>
      </w:r>
      <w:r w:rsidRPr="00974E87">
        <w:rPr>
          <w:rFonts w:ascii="宋体" w:hAnsi="宋体" w:hint="eastAsia"/>
          <w:b w:val="0"/>
          <w:snapToGrid w:val="0"/>
          <w:sz w:val="28"/>
        </w:rPr>
        <w:t>。</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 xml:space="preserve">3.2-8  </w:t>
      </w:r>
      <w:r w:rsidRPr="00974E87">
        <w:rPr>
          <w:rFonts w:ascii="黑体" w:eastAsia="黑体" w:hAnsi="宋体" w:hint="eastAsia"/>
          <w:b w:val="0"/>
          <w:sz w:val="24"/>
        </w:rPr>
        <w:t>木炭的物性参数及对危险的应对措施</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974E87" w:rsidRPr="00974E87" w:rsidTr="008572AB">
        <w:trPr>
          <w:trHeight w:val="454"/>
          <w:jc w:val="center"/>
        </w:trPr>
        <w:tc>
          <w:tcPr>
            <w:tcW w:w="548" w:type="pct"/>
            <w:tcBorders>
              <w:top w:val="single" w:sz="12" w:space="0" w:color="auto"/>
            </w:tcBorders>
            <w:vAlign w:val="center"/>
          </w:tcPr>
          <w:p w:rsidR="008572AB" w:rsidRPr="00974E87" w:rsidRDefault="008572AB" w:rsidP="008572AB">
            <w:pPr>
              <w:jc w:val="center"/>
              <w:rPr>
                <w:rFonts w:ascii="宋体" w:hAnsi="宋体"/>
                <w:b w:val="0"/>
              </w:rPr>
            </w:pPr>
            <w:r w:rsidRPr="00974E87">
              <w:rPr>
                <w:rFonts w:ascii="宋体" w:hAnsi="宋体" w:hint="eastAsia"/>
                <w:b w:val="0"/>
              </w:rPr>
              <w:t>标</w:t>
            </w:r>
            <w:r w:rsidRPr="00974E87">
              <w:rPr>
                <w:rFonts w:ascii="宋体" w:hAnsi="宋体"/>
                <w:b w:val="0"/>
              </w:rPr>
              <w:t xml:space="preserve"> </w:t>
            </w:r>
            <w:r w:rsidRPr="00974E87">
              <w:rPr>
                <w:rFonts w:ascii="宋体" w:hAnsi="宋体" w:hint="eastAsia"/>
                <w:b w:val="0"/>
              </w:rPr>
              <w:t>识</w:t>
            </w:r>
          </w:p>
        </w:tc>
        <w:tc>
          <w:tcPr>
            <w:tcW w:w="4452" w:type="pct"/>
            <w:tcBorders>
              <w:top w:val="single" w:sz="12" w:space="0" w:color="auto"/>
            </w:tcBorders>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中文名称：木炭</w:t>
            </w:r>
            <w:r w:rsidRPr="00974E87">
              <w:rPr>
                <w:rFonts w:ascii="宋体" w:hAnsi="宋体"/>
                <w:b w:val="0"/>
                <w:szCs w:val="21"/>
              </w:rPr>
              <w:t xml:space="preserve">                                  </w:t>
            </w:r>
            <w:r w:rsidRPr="00974E87">
              <w:rPr>
                <w:rFonts w:ascii="宋体" w:hAnsi="宋体" w:hint="eastAsia"/>
                <w:b w:val="0"/>
                <w:szCs w:val="21"/>
              </w:rPr>
              <w:t>分子代表式：</w:t>
            </w:r>
            <w:r w:rsidRPr="00974E87">
              <w:rPr>
                <w:rFonts w:ascii="宋体" w:hAnsi="宋体"/>
                <w:b w:val="0"/>
                <w:szCs w:val="21"/>
              </w:rPr>
              <w:t xml:space="preserve">C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分子量：</w:t>
            </w:r>
            <w:r w:rsidRPr="00974E87">
              <w:rPr>
                <w:rFonts w:ascii="宋体" w:hAnsi="宋体"/>
                <w:b w:val="0"/>
                <w:szCs w:val="21"/>
              </w:rPr>
              <w:t>12</w:t>
            </w:r>
            <w:r w:rsidRPr="00974E87">
              <w:rPr>
                <w:rFonts w:ascii="宋体" w:hAnsi="宋体" w:hint="eastAsia"/>
                <w:b w:val="0"/>
                <w:szCs w:val="21"/>
              </w:rPr>
              <w:t>；</w:t>
            </w:r>
            <w:r w:rsidRPr="00974E87">
              <w:rPr>
                <w:rFonts w:ascii="宋体" w:hAnsi="宋体"/>
                <w:b w:val="0"/>
                <w:szCs w:val="21"/>
              </w:rPr>
              <w:t xml:space="preserve">                                    UN</w:t>
            </w:r>
            <w:r w:rsidRPr="00974E87">
              <w:rPr>
                <w:rFonts w:ascii="宋体" w:hAnsi="宋体" w:hint="eastAsia"/>
                <w:b w:val="0"/>
                <w:szCs w:val="21"/>
              </w:rPr>
              <w:t>编号：</w:t>
            </w:r>
            <w:r w:rsidRPr="00974E87">
              <w:rPr>
                <w:rFonts w:ascii="宋体" w:hAnsi="宋体"/>
                <w:b w:val="0"/>
                <w:szCs w:val="21"/>
              </w:rPr>
              <w:t xml:space="preserve">1361               </w:t>
            </w:r>
          </w:p>
        </w:tc>
      </w:tr>
      <w:tr w:rsidR="00974E87" w:rsidRPr="00974E87" w:rsidTr="008572AB">
        <w:trPr>
          <w:trHeight w:val="454"/>
          <w:jc w:val="center"/>
        </w:trPr>
        <w:tc>
          <w:tcPr>
            <w:tcW w:w="548" w:type="pct"/>
            <w:vAlign w:val="center"/>
          </w:tcPr>
          <w:p w:rsidR="008572AB" w:rsidRPr="00974E87" w:rsidRDefault="008572AB" w:rsidP="008572AB">
            <w:pPr>
              <w:jc w:val="center"/>
              <w:rPr>
                <w:rFonts w:ascii="宋体" w:hAnsi="宋体"/>
                <w:b w:val="0"/>
              </w:rPr>
            </w:pPr>
            <w:r w:rsidRPr="00974E87">
              <w:rPr>
                <w:rFonts w:ascii="宋体" w:hAnsi="宋体" w:hint="eastAsia"/>
                <w:b w:val="0"/>
              </w:rPr>
              <w:t>理</w:t>
            </w:r>
            <w:r w:rsidRPr="00974E87">
              <w:rPr>
                <w:rFonts w:ascii="宋体" w:hAnsi="宋体"/>
                <w:b w:val="0"/>
              </w:rPr>
              <w:t xml:space="preserve"> </w:t>
            </w:r>
            <w:r w:rsidRPr="00974E87">
              <w:rPr>
                <w:rFonts w:ascii="宋体" w:hAnsi="宋体" w:hint="eastAsia"/>
                <w:b w:val="0"/>
              </w:rPr>
              <w:t>化</w:t>
            </w:r>
          </w:p>
          <w:p w:rsidR="008572AB" w:rsidRPr="00974E87" w:rsidRDefault="008572AB" w:rsidP="008572AB">
            <w:pPr>
              <w:jc w:val="center"/>
              <w:rPr>
                <w:rFonts w:ascii="宋体" w:hAnsi="宋体"/>
                <w:b w:val="0"/>
              </w:rPr>
            </w:pPr>
            <w:r w:rsidRPr="00974E87">
              <w:rPr>
                <w:rFonts w:ascii="宋体" w:hAnsi="宋体" w:hint="eastAsia"/>
                <w:b w:val="0"/>
              </w:rPr>
              <w:t>性</w:t>
            </w:r>
            <w:r w:rsidRPr="00974E87">
              <w:rPr>
                <w:rFonts w:ascii="宋体" w:hAnsi="宋体"/>
                <w:b w:val="0"/>
              </w:rPr>
              <w:t xml:space="preserve"> </w:t>
            </w:r>
            <w:r w:rsidRPr="00974E87">
              <w:rPr>
                <w:rFonts w:ascii="宋体" w:hAnsi="宋体" w:hint="eastAsia"/>
                <w:b w:val="0"/>
              </w:rPr>
              <w:t>质</w:t>
            </w:r>
          </w:p>
        </w:tc>
        <w:tc>
          <w:tcPr>
            <w:tcW w:w="4452" w:type="pct"/>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外观性状：黑色粉末或颗粒二种。内部呈极多的孔状物质。</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相对密度（</w:t>
            </w:r>
            <w:r w:rsidRPr="00974E87">
              <w:rPr>
                <w:rFonts w:ascii="宋体" w:hAnsi="宋体"/>
                <w:b w:val="0"/>
                <w:szCs w:val="21"/>
              </w:rPr>
              <w:t>g/cm</w:t>
            </w:r>
            <w:r w:rsidRPr="00974E87">
              <w:rPr>
                <w:rFonts w:ascii="宋体" w:hAnsi="宋体"/>
                <w:b w:val="0"/>
                <w:szCs w:val="21"/>
                <w:vertAlign w:val="superscript"/>
              </w:rPr>
              <w:t>3</w:t>
            </w:r>
            <w:r w:rsidRPr="00974E87">
              <w:rPr>
                <w:rFonts w:ascii="宋体" w:hAnsi="宋体" w:hint="eastAsia"/>
                <w:b w:val="0"/>
                <w:szCs w:val="21"/>
              </w:rPr>
              <w:t>）：</w:t>
            </w:r>
            <w:r w:rsidRPr="00974E87">
              <w:rPr>
                <w:rFonts w:ascii="宋体" w:hAnsi="宋体"/>
                <w:b w:val="0"/>
                <w:szCs w:val="21"/>
              </w:rPr>
              <w:t>0.08</w:t>
            </w:r>
            <w:r w:rsidRPr="00974E87">
              <w:rPr>
                <w:rFonts w:ascii="宋体" w:hAnsi="宋体" w:hint="eastAsia"/>
                <w:b w:val="0"/>
                <w:szCs w:val="21"/>
              </w:rPr>
              <w:t>～</w:t>
            </w:r>
            <w:r w:rsidRPr="00974E87">
              <w:rPr>
                <w:rFonts w:ascii="宋体" w:hAnsi="宋体"/>
                <w:b w:val="0"/>
                <w:szCs w:val="21"/>
              </w:rPr>
              <w:t>0.45</w:t>
            </w:r>
            <w:r w:rsidRPr="00974E87">
              <w:rPr>
                <w:rFonts w:ascii="宋体" w:hAnsi="宋体" w:hint="eastAsia"/>
                <w:b w:val="0"/>
                <w:szCs w:val="21"/>
              </w:rPr>
              <w:t>（视原材料来源和制造方法不同各异）；</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熔</w:t>
            </w:r>
            <w:r w:rsidRPr="00974E87">
              <w:rPr>
                <w:rFonts w:ascii="宋体" w:hAnsi="宋体"/>
                <w:b w:val="0"/>
                <w:szCs w:val="21"/>
              </w:rPr>
              <w:t xml:space="preserve">    </w:t>
            </w:r>
            <w:r w:rsidRPr="00974E87">
              <w:rPr>
                <w:rFonts w:ascii="宋体" w:hAnsi="宋体" w:hint="eastAsia"/>
                <w:b w:val="0"/>
                <w:szCs w:val="21"/>
              </w:rPr>
              <w:t>点（℃）：</w:t>
            </w:r>
            <w:r w:rsidRPr="00974E87">
              <w:rPr>
                <w:rFonts w:ascii="宋体" w:hAnsi="宋体"/>
                <w:b w:val="0"/>
                <w:szCs w:val="21"/>
              </w:rPr>
              <w:t>&gt;3500</w:t>
            </w:r>
            <w:r w:rsidRPr="00974E87">
              <w:rPr>
                <w:rFonts w:ascii="宋体" w:hAnsi="宋体" w:hint="eastAsia"/>
                <w:b w:val="0"/>
                <w:szCs w:val="21"/>
              </w:rPr>
              <w:t>；</w:t>
            </w:r>
            <w:r w:rsidRPr="00974E87">
              <w:rPr>
                <w:rFonts w:ascii="宋体" w:hAnsi="宋体"/>
                <w:b w:val="0"/>
                <w:szCs w:val="21"/>
              </w:rPr>
              <w:t xml:space="preserve">                 </w:t>
            </w:r>
            <w:r w:rsidRPr="00974E87">
              <w:rPr>
                <w:rFonts w:ascii="宋体" w:hAnsi="宋体" w:hint="eastAsia"/>
                <w:b w:val="0"/>
                <w:szCs w:val="21"/>
              </w:rPr>
              <w:t>沸</w:t>
            </w:r>
            <w:r w:rsidRPr="00974E87">
              <w:rPr>
                <w:rFonts w:ascii="宋体" w:hAnsi="宋体"/>
                <w:b w:val="0"/>
                <w:szCs w:val="21"/>
              </w:rPr>
              <w:t xml:space="preserve">    </w:t>
            </w:r>
            <w:r w:rsidRPr="00974E87">
              <w:rPr>
                <w:rFonts w:ascii="宋体" w:hAnsi="宋体" w:hint="eastAsia"/>
                <w:b w:val="0"/>
                <w:szCs w:val="21"/>
              </w:rPr>
              <w:t>点（℃）：</w:t>
            </w:r>
            <w:r w:rsidRPr="00974E87">
              <w:rPr>
                <w:rFonts w:ascii="宋体" w:hAnsi="宋体"/>
                <w:b w:val="0"/>
                <w:szCs w:val="21"/>
              </w:rPr>
              <w:t xml:space="preserve">&gt;4000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溶</w:t>
            </w:r>
            <w:r w:rsidRPr="00974E87">
              <w:rPr>
                <w:rFonts w:ascii="宋体" w:hAnsi="宋体"/>
                <w:b w:val="0"/>
                <w:szCs w:val="21"/>
              </w:rPr>
              <w:t xml:space="preserve"> </w:t>
            </w:r>
            <w:r w:rsidRPr="00974E87">
              <w:rPr>
                <w:rFonts w:ascii="宋体" w:hAnsi="宋体" w:hint="eastAsia"/>
                <w:b w:val="0"/>
                <w:szCs w:val="21"/>
              </w:rPr>
              <w:t>解</w:t>
            </w:r>
            <w:r w:rsidRPr="00974E87">
              <w:rPr>
                <w:rFonts w:ascii="宋体" w:hAnsi="宋体"/>
                <w:b w:val="0"/>
                <w:szCs w:val="21"/>
              </w:rPr>
              <w:t xml:space="preserve"> </w:t>
            </w:r>
            <w:r w:rsidRPr="00974E87">
              <w:rPr>
                <w:rFonts w:ascii="宋体" w:hAnsi="宋体" w:hint="eastAsia"/>
                <w:b w:val="0"/>
                <w:szCs w:val="21"/>
              </w:rPr>
              <w:t>性：不溶于水和任何溶剂。</w:t>
            </w:r>
            <w:r w:rsidRPr="00974E87">
              <w:rPr>
                <w:rFonts w:ascii="宋体" w:hAnsi="宋体"/>
                <w:b w:val="0"/>
                <w:szCs w:val="21"/>
              </w:rPr>
              <w:t xml:space="preserve"> </w:t>
            </w:r>
          </w:p>
        </w:tc>
      </w:tr>
      <w:tr w:rsidR="00974E87" w:rsidRPr="00974E87" w:rsidTr="008572AB">
        <w:trPr>
          <w:trHeight w:val="454"/>
          <w:jc w:val="center"/>
        </w:trPr>
        <w:tc>
          <w:tcPr>
            <w:tcW w:w="548" w:type="pct"/>
            <w:vAlign w:val="center"/>
          </w:tcPr>
          <w:p w:rsidR="008572AB" w:rsidRPr="00974E87" w:rsidRDefault="008572AB" w:rsidP="008572AB">
            <w:pPr>
              <w:jc w:val="center"/>
              <w:rPr>
                <w:rFonts w:ascii="宋体" w:hAnsi="宋体"/>
                <w:b w:val="0"/>
              </w:rPr>
            </w:pPr>
            <w:r w:rsidRPr="00974E87">
              <w:rPr>
                <w:rFonts w:ascii="宋体" w:hAnsi="宋体" w:hint="eastAsia"/>
                <w:b w:val="0"/>
              </w:rPr>
              <w:t>危险有害特性</w:t>
            </w:r>
          </w:p>
        </w:tc>
        <w:tc>
          <w:tcPr>
            <w:tcW w:w="4452" w:type="pct"/>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燃烧爆炸性：本品为可燃剂，常温下化学性质稳定，高温时化学活泼性高。粉尘接触明火有轻度的爆炸性。在空气中易缓慢地发热和自燃。</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健康危害：属基本无毒物质。但有时从原料中夹杂无机物，对皮肤、粘膜及呼吸道有一定的刺激。</w:t>
            </w:r>
          </w:p>
        </w:tc>
      </w:tr>
      <w:tr w:rsidR="00974E87" w:rsidRPr="00974E87" w:rsidTr="008572AB">
        <w:trPr>
          <w:trHeight w:val="454"/>
          <w:jc w:val="center"/>
        </w:trPr>
        <w:tc>
          <w:tcPr>
            <w:tcW w:w="548" w:type="pct"/>
            <w:vAlign w:val="center"/>
          </w:tcPr>
          <w:p w:rsidR="008572AB" w:rsidRPr="00974E87" w:rsidRDefault="008572AB" w:rsidP="008572AB">
            <w:pPr>
              <w:jc w:val="center"/>
              <w:rPr>
                <w:rFonts w:ascii="宋体" w:hAnsi="宋体"/>
                <w:b w:val="0"/>
              </w:rPr>
            </w:pPr>
            <w:r w:rsidRPr="00974E87">
              <w:rPr>
                <w:rFonts w:ascii="宋体" w:hAnsi="宋体" w:hint="eastAsia"/>
                <w:b w:val="0"/>
              </w:rPr>
              <w:t>急救</w:t>
            </w:r>
          </w:p>
        </w:tc>
        <w:tc>
          <w:tcPr>
            <w:tcW w:w="4452" w:type="pct"/>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消防措施：失火时可用水、砂土、各类灭火器扑救。</w:t>
            </w:r>
          </w:p>
        </w:tc>
      </w:tr>
      <w:tr w:rsidR="00974E87" w:rsidRPr="00974E87" w:rsidTr="008572AB">
        <w:trPr>
          <w:trHeight w:val="454"/>
          <w:jc w:val="center"/>
        </w:trPr>
        <w:tc>
          <w:tcPr>
            <w:tcW w:w="548" w:type="pct"/>
            <w:vAlign w:val="center"/>
          </w:tcPr>
          <w:p w:rsidR="008572AB" w:rsidRPr="00974E87" w:rsidRDefault="008572AB" w:rsidP="008572AB">
            <w:pPr>
              <w:jc w:val="center"/>
              <w:rPr>
                <w:rFonts w:ascii="宋体" w:hAnsi="宋体"/>
                <w:b w:val="0"/>
              </w:rPr>
            </w:pPr>
            <w:r w:rsidRPr="00974E87">
              <w:rPr>
                <w:rFonts w:ascii="宋体" w:hAnsi="宋体" w:hint="eastAsia"/>
                <w:b w:val="0"/>
              </w:rPr>
              <w:t>防护</w:t>
            </w:r>
          </w:p>
        </w:tc>
        <w:tc>
          <w:tcPr>
            <w:tcW w:w="4452" w:type="pct"/>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有粉尘时应穿戴好劳动护品。</w:t>
            </w:r>
          </w:p>
        </w:tc>
      </w:tr>
      <w:tr w:rsidR="00974E87" w:rsidRPr="00974E87" w:rsidTr="008572AB">
        <w:trPr>
          <w:trHeight w:val="454"/>
          <w:jc w:val="center"/>
        </w:trPr>
        <w:tc>
          <w:tcPr>
            <w:tcW w:w="548" w:type="pct"/>
            <w:tcBorders>
              <w:bottom w:val="single" w:sz="12" w:space="0" w:color="auto"/>
            </w:tcBorders>
            <w:vAlign w:val="center"/>
          </w:tcPr>
          <w:p w:rsidR="008572AB" w:rsidRPr="00974E87" w:rsidRDefault="008572AB" w:rsidP="008572AB">
            <w:pPr>
              <w:jc w:val="center"/>
              <w:rPr>
                <w:rFonts w:ascii="宋体" w:hAnsi="宋体"/>
                <w:b w:val="0"/>
              </w:rPr>
            </w:pPr>
            <w:r w:rsidRPr="00974E87">
              <w:rPr>
                <w:rFonts w:ascii="宋体" w:hAnsi="宋体" w:hint="eastAsia"/>
                <w:b w:val="0"/>
              </w:rPr>
              <w:t>储</w:t>
            </w:r>
            <w:r w:rsidRPr="00974E87">
              <w:rPr>
                <w:rFonts w:ascii="宋体" w:hAnsi="宋体"/>
                <w:b w:val="0"/>
              </w:rPr>
              <w:t xml:space="preserve"> </w:t>
            </w:r>
            <w:r w:rsidRPr="00974E87">
              <w:rPr>
                <w:rFonts w:ascii="宋体" w:hAnsi="宋体" w:hint="eastAsia"/>
                <w:b w:val="0"/>
              </w:rPr>
              <w:t>运</w:t>
            </w:r>
          </w:p>
        </w:tc>
        <w:tc>
          <w:tcPr>
            <w:tcW w:w="4452" w:type="pct"/>
            <w:tcBorders>
              <w:bottom w:val="single" w:sz="12" w:space="0" w:color="auto"/>
            </w:tcBorders>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储存于干燥、通风的库房。远离火种、热源。不可与氧化剂共储混运。防止受潮，以避免受潮后积热不散可能发生自燃。如抽查发现有发热现象应及时倒垛散热，防止发生事故。</w:t>
            </w:r>
          </w:p>
        </w:tc>
      </w:tr>
    </w:tbl>
    <w:p w:rsidR="008572AB" w:rsidRPr="00974E87" w:rsidRDefault="008572AB" w:rsidP="008572AB">
      <w:pPr>
        <w:spacing w:beforeLines="50" w:before="120" w:line="360" w:lineRule="auto"/>
        <w:ind w:firstLineChars="200" w:firstLine="562"/>
        <w:rPr>
          <w:rFonts w:ascii="宋体" w:hAnsi="宋体"/>
          <w:sz w:val="28"/>
        </w:rPr>
      </w:pPr>
      <w:r w:rsidRPr="00974E87">
        <w:rPr>
          <w:rFonts w:ascii="宋体" w:hAnsi="宋体" w:hint="eastAsia"/>
          <w:sz w:val="28"/>
        </w:rPr>
        <w:lastRenderedPageBreak/>
        <w:t>（</w:t>
      </w:r>
      <w:r w:rsidRPr="00974E87">
        <w:rPr>
          <w:rFonts w:ascii="宋体" w:hAnsi="宋体"/>
          <w:sz w:val="28"/>
        </w:rPr>
        <w:t>3</w:t>
      </w:r>
      <w:r w:rsidRPr="00974E87">
        <w:rPr>
          <w:rFonts w:ascii="宋体" w:hAnsi="宋体" w:hint="eastAsia"/>
          <w:sz w:val="28"/>
        </w:rPr>
        <w:t>）铝粉</w:t>
      </w:r>
      <w:bookmarkEnd w:id="599"/>
    </w:p>
    <w:p w:rsidR="008572AB" w:rsidRPr="00974E87" w:rsidRDefault="008572AB" w:rsidP="008572AB">
      <w:pPr>
        <w:spacing w:line="360" w:lineRule="auto"/>
        <w:ind w:firstLineChars="200" w:firstLine="560"/>
        <w:rPr>
          <w:rFonts w:ascii="宋体" w:eastAsia="隶书" w:hAnsi="Times New Roman"/>
          <w:b w:val="0"/>
          <w:snapToGrid w:val="0"/>
          <w:sz w:val="28"/>
          <w:szCs w:val="28"/>
        </w:rPr>
      </w:pPr>
      <w:r w:rsidRPr="00974E87">
        <w:rPr>
          <w:rFonts w:ascii="宋体" w:hAnsi="宋体" w:hint="eastAsia"/>
          <w:b w:val="0"/>
          <w:snapToGrid w:val="0"/>
          <w:sz w:val="28"/>
        </w:rPr>
        <w:t>铝粉属二级易燃品，物性参数及对其危险的应对措施列于表</w:t>
      </w:r>
      <w:r w:rsidRPr="00974E87">
        <w:rPr>
          <w:rFonts w:ascii="宋体" w:hAnsi="宋体"/>
          <w:b w:val="0"/>
          <w:snapToGrid w:val="0"/>
          <w:sz w:val="28"/>
        </w:rPr>
        <w:t>3.2-9</w:t>
      </w:r>
      <w:r w:rsidRPr="00974E87">
        <w:rPr>
          <w:rFonts w:ascii="宋体" w:hAnsi="宋体" w:hint="eastAsia"/>
          <w:b w:val="0"/>
          <w:snapToGrid w:val="0"/>
          <w:sz w:val="28"/>
        </w:rPr>
        <w:t>。</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 xml:space="preserve">3.2-9  </w:t>
      </w:r>
      <w:r w:rsidRPr="00974E87">
        <w:rPr>
          <w:rFonts w:ascii="黑体" w:eastAsia="黑体" w:hAnsi="宋体" w:hint="eastAsia"/>
          <w:b w:val="0"/>
          <w:sz w:val="24"/>
        </w:rPr>
        <w:t>铝粉的物性参数及对危险的应对措施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974E87" w:rsidRPr="00974E87" w:rsidTr="008572AB">
        <w:trPr>
          <w:trHeight w:val="454"/>
        </w:trPr>
        <w:tc>
          <w:tcPr>
            <w:tcW w:w="548" w:type="pct"/>
            <w:tcBorders>
              <w:top w:val="single" w:sz="12" w:space="0" w:color="auto"/>
            </w:tcBorders>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标</w:t>
            </w:r>
            <w:r w:rsidRPr="00974E87">
              <w:rPr>
                <w:rFonts w:ascii="宋体" w:hAnsi="宋体"/>
                <w:b w:val="0"/>
                <w:bCs/>
                <w:szCs w:val="21"/>
              </w:rPr>
              <w:t xml:space="preserve"> </w:t>
            </w:r>
            <w:r w:rsidRPr="00974E87">
              <w:rPr>
                <w:rFonts w:ascii="宋体" w:hAnsi="宋体" w:hint="eastAsia"/>
                <w:b w:val="0"/>
                <w:bCs/>
                <w:szCs w:val="21"/>
              </w:rPr>
              <w:t>识</w:t>
            </w:r>
          </w:p>
        </w:tc>
        <w:tc>
          <w:tcPr>
            <w:tcW w:w="4452" w:type="pct"/>
            <w:tcBorders>
              <w:top w:val="single" w:sz="12" w:space="0" w:color="auto"/>
            </w:tcBorders>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中文名称：铝粉，银粉</w:t>
            </w:r>
            <w:r w:rsidRPr="00974E87">
              <w:rPr>
                <w:rFonts w:ascii="宋体" w:hAnsi="宋体"/>
                <w:b w:val="0"/>
                <w:szCs w:val="21"/>
              </w:rPr>
              <w:t xml:space="preserve"> </w:t>
            </w:r>
            <w:r w:rsidRPr="00974E87">
              <w:rPr>
                <w:rFonts w:ascii="宋体" w:hAnsi="宋体" w:hint="eastAsia"/>
                <w:b w:val="0"/>
                <w:szCs w:val="21"/>
              </w:rPr>
              <w:t>，铝银粉</w:t>
            </w:r>
            <w:r w:rsidRPr="00974E87">
              <w:rPr>
                <w:rFonts w:ascii="宋体" w:hAnsi="宋体"/>
                <w:b w:val="0"/>
                <w:szCs w:val="21"/>
              </w:rPr>
              <w:t xml:space="preserve">               </w:t>
            </w:r>
            <w:r w:rsidRPr="00974E87">
              <w:rPr>
                <w:rFonts w:ascii="宋体" w:hAnsi="宋体" w:hint="eastAsia"/>
                <w:b w:val="0"/>
                <w:szCs w:val="21"/>
              </w:rPr>
              <w:t>英文名：</w:t>
            </w:r>
            <w:r w:rsidRPr="00974E87">
              <w:rPr>
                <w:rFonts w:ascii="宋体" w:hAnsi="宋体"/>
                <w:b w:val="0"/>
                <w:szCs w:val="21"/>
              </w:rPr>
              <w:t>aluminium powder</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分</w:t>
            </w:r>
            <w:r w:rsidRPr="00974E87">
              <w:rPr>
                <w:rFonts w:ascii="宋体" w:hAnsi="宋体"/>
                <w:b w:val="0"/>
                <w:szCs w:val="21"/>
              </w:rPr>
              <w:t xml:space="preserve"> </w:t>
            </w:r>
            <w:r w:rsidRPr="00974E87">
              <w:rPr>
                <w:rFonts w:ascii="宋体" w:hAnsi="宋体" w:hint="eastAsia"/>
                <w:b w:val="0"/>
                <w:szCs w:val="21"/>
              </w:rPr>
              <w:t>子</w:t>
            </w:r>
            <w:r w:rsidRPr="00974E87">
              <w:rPr>
                <w:rFonts w:ascii="宋体" w:hAnsi="宋体"/>
                <w:b w:val="0"/>
                <w:szCs w:val="21"/>
              </w:rPr>
              <w:t xml:space="preserve"> </w:t>
            </w:r>
            <w:r w:rsidRPr="00974E87">
              <w:rPr>
                <w:rFonts w:ascii="宋体" w:hAnsi="宋体" w:hint="eastAsia"/>
                <w:b w:val="0"/>
                <w:szCs w:val="21"/>
              </w:rPr>
              <w:t>式：</w:t>
            </w:r>
            <w:r w:rsidRPr="00974E87">
              <w:rPr>
                <w:rFonts w:ascii="宋体" w:hAnsi="宋体"/>
                <w:b w:val="0"/>
                <w:szCs w:val="21"/>
              </w:rPr>
              <w:t>Al</w:t>
            </w:r>
            <w:r w:rsidRPr="00974E87">
              <w:rPr>
                <w:rFonts w:ascii="宋体" w:hAnsi="宋体" w:hint="eastAsia"/>
                <w:b w:val="0"/>
                <w:szCs w:val="21"/>
              </w:rPr>
              <w:t>；</w:t>
            </w:r>
            <w:r w:rsidRPr="00974E87">
              <w:rPr>
                <w:rFonts w:ascii="宋体" w:hAnsi="宋体"/>
                <w:b w:val="0"/>
                <w:szCs w:val="21"/>
              </w:rPr>
              <w:t xml:space="preserve">                              </w:t>
            </w:r>
            <w:r w:rsidRPr="00974E87">
              <w:rPr>
                <w:rFonts w:ascii="宋体" w:hAnsi="宋体" w:hint="eastAsia"/>
                <w:b w:val="0"/>
                <w:szCs w:val="21"/>
              </w:rPr>
              <w:t>分子量：</w:t>
            </w:r>
            <w:r w:rsidRPr="00974E87">
              <w:rPr>
                <w:rFonts w:ascii="宋体" w:hAnsi="宋体"/>
                <w:b w:val="0"/>
                <w:szCs w:val="21"/>
              </w:rPr>
              <w:t>26.97</w:t>
            </w:r>
            <w:r w:rsidRPr="00974E87">
              <w:rPr>
                <w:rFonts w:ascii="宋体" w:hAnsi="宋体" w:hint="eastAsia"/>
                <w:b w:val="0"/>
                <w:szCs w:val="21"/>
              </w:rPr>
              <w:t>；</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危险化学品目录序号：</w:t>
            </w:r>
            <w:r w:rsidRPr="00974E87">
              <w:rPr>
                <w:rFonts w:ascii="宋体" w:hAnsi="宋体"/>
                <w:b w:val="0"/>
                <w:szCs w:val="21"/>
              </w:rPr>
              <w:t>1377</w:t>
            </w:r>
            <w:r w:rsidRPr="00974E87">
              <w:rPr>
                <w:rFonts w:ascii="宋体" w:hAnsi="宋体" w:hint="eastAsia"/>
                <w:b w:val="0"/>
                <w:szCs w:val="21"/>
              </w:rPr>
              <w:t>；</w:t>
            </w:r>
            <w:r w:rsidRPr="00974E87">
              <w:rPr>
                <w:rFonts w:ascii="宋体" w:hAnsi="宋体"/>
                <w:b w:val="0"/>
                <w:szCs w:val="21"/>
              </w:rPr>
              <w:t xml:space="preserve">                  UN</w:t>
            </w:r>
            <w:r w:rsidRPr="00974E87">
              <w:rPr>
                <w:rFonts w:ascii="宋体" w:hAnsi="宋体" w:hint="eastAsia"/>
                <w:b w:val="0"/>
                <w:szCs w:val="21"/>
              </w:rPr>
              <w:t>编号：</w:t>
            </w:r>
            <w:r w:rsidRPr="00974E87">
              <w:rPr>
                <w:rFonts w:ascii="宋体" w:hAnsi="宋体"/>
                <w:b w:val="0"/>
                <w:szCs w:val="21"/>
              </w:rPr>
              <w:t>1396</w:t>
            </w:r>
            <w:r w:rsidRPr="00974E87">
              <w:rPr>
                <w:rFonts w:ascii="宋体" w:hAnsi="宋体" w:hint="eastAsia"/>
                <w:b w:val="0"/>
                <w:szCs w:val="21"/>
              </w:rPr>
              <w:t>；</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b w:val="0"/>
                <w:szCs w:val="21"/>
              </w:rPr>
              <w:t>CAS</w:t>
            </w:r>
            <w:r w:rsidRPr="00974E87">
              <w:rPr>
                <w:rFonts w:ascii="宋体" w:hAnsi="宋体" w:hint="eastAsia"/>
                <w:b w:val="0"/>
                <w:szCs w:val="21"/>
              </w:rPr>
              <w:t>号：</w:t>
            </w:r>
            <w:r w:rsidRPr="00974E87">
              <w:rPr>
                <w:rFonts w:ascii="宋体" w:hAnsi="宋体"/>
                <w:b w:val="0"/>
                <w:szCs w:val="21"/>
              </w:rPr>
              <w:t>7429-90-5</w:t>
            </w:r>
          </w:p>
        </w:tc>
      </w:tr>
      <w:tr w:rsidR="00974E87" w:rsidRPr="00974E87" w:rsidTr="008572AB">
        <w:trPr>
          <w:trHeight w:val="454"/>
        </w:trPr>
        <w:tc>
          <w:tcPr>
            <w:tcW w:w="548" w:type="pct"/>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理</w:t>
            </w:r>
            <w:r w:rsidRPr="00974E87">
              <w:rPr>
                <w:rFonts w:ascii="宋体" w:hAnsi="宋体"/>
                <w:b w:val="0"/>
                <w:bCs/>
                <w:szCs w:val="21"/>
              </w:rPr>
              <w:t xml:space="preserve"> </w:t>
            </w:r>
            <w:r w:rsidRPr="00974E87">
              <w:rPr>
                <w:rFonts w:ascii="宋体" w:hAnsi="宋体" w:hint="eastAsia"/>
                <w:b w:val="0"/>
                <w:bCs/>
                <w:szCs w:val="21"/>
              </w:rPr>
              <w:t>化</w:t>
            </w:r>
          </w:p>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性</w:t>
            </w:r>
            <w:r w:rsidRPr="00974E87">
              <w:rPr>
                <w:rFonts w:ascii="宋体" w:hAnsi="宋体"/>
                <w:b w:val="0"/>
                <w:bCs/>
                <w:szCs w:val="21"/>
              </w:rPr>
              <w:t xml:space="preserve"> </w:t>
            </w:r>
            <w:r w:rsidRPr="00974E87">
              <w:rPr>
                <w:rFonts w:ascii="宋体" w:hAnsi="宋体" w:hint="eastAsia"/>
                <w:b w:val="0"/>
                <w:bCs/>
                <w:szCs w:val="21"/>
              </w:rPr>
              <w:t>质</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外观性状：银白色粉末。</w:t>
            </w:r>
            <w:r w:rsidRPr="00974E87">
              <w:rPr>
                <w:rFonts w:ascii="宋体" w:hAnsi="宋体"/>
                <w:b w:val="0"/>
                <w:szCs w:val="21"/>
              </w:rPr>
              <w:t xml:space="preserve">                 </w:t>
            </w:r>
            <w:r w:rsidRPr="00974E87">
              <w:rPr>
                <w:rFonts w:ascii="宋体" w:hAnsi="宋体" w:hint="eastAsia"/>
                <w:b w:val="0"/>
                <w:szCs w:val="21"/>
              </w:rPr>
              <w:t>相对密度（</w:t>
            </w:r>
            <w:r w:rsidRPr="00974E87">
              <w:rPr>
                <w:rFonts w:ascii="宋体" w:hAnsi="宋体"/>
                <w:b w:val="0"/>
                <w:szCs w:val="21"/>
              </w:rPr>
              <w:t>g/cm</w:t>
            </w:r>
            <w:r w:rsidRPr="00974E87">
              <w:rPr>
                <w:rFonts w:ascii="宋体" w:hAnsi="宋体"/>
                <w:b w:val="0"/>
                <w:szCs w:val="21"/>
                <w:vertAlign w:val="superscript"/>
              </w:rPr>
              <w:t>3</w:t>
            </w:r>
            <w:r w:rsidRPr="00974E87">
              <w:rPr>
                <w:rFonts w:ascii="宋体" w:hAnsi="宋体" w:hint="eastAsia"/>
                <w:b w:val="0"/>
                <w:szCs w:val="21"/>
              </w:rPr>
              <w:t>）：</w:t>
            </w:r>
            <w:r w:rsidRPr="00974E87">
              <w:rPr>
                <w:rFonts w:ascii="宋体" w:hAnsi="宋体"/>
                <w:b w:val="0"/>
                <w:szCs w:val="21"/>
              </w:rPr>
              <w:t>2.72</w:t>
            </w:r>
            <w:r w:rsidRPr="00974E87">
              <w:rPr>
                <w:rFonts w:ascii="宋体" w:hAnsi="宋体" w:hint="eastAsia"/>
                <w:b w:val="0"/>
                <w:szCs w:val="21"/>
              </w:rPr>
              <w:t>（水</w:t>
            </w:r>
            <w:r w:rsidRPr="00974E87">
              <w:rPr>
                <w:rFonts w:ascii="宋体" w:hAnsi="宋体"/>
                <w:b w:val="0"/>
                <w:szCs w:val="21"/>
              </w:rPr>
              <w:t>=1</w:t>
            </w:r>
            <w:r w:rsidRPr="00974E87">
              <w:rPr>
                <w:rFonts w:ascii="宋体" w:hAnsi="宋体" w:hint="eastAsia"/>
                <w:b w:val="0"/>
                <w:szCs w:val="21"/>
              </w:rPr>
              <w:t>）；</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熔</w:t>
            </w:r>
            <w:r w:rsidRPr="00974E87">
              <w:rPr>
                <w:rFonts w:ascii="宋体" w:hAnsi="宋体"/>
                <w:b w:val="0"/>
                <w:szCs w:val="21"/>
              </w:rPr>
              <w:t xml:space="preserve">    </w:t>
            </w:r>
            <w:r w:rsidRPr="00974E87">
              <w:rPr>
                <w:rFonts w:ascii="宋体" w:hAnsi="宋体" w:hint="eastAsia"/>
                <w:b w:val="0"/>
                <w:szCs w:val="21"/>
              </w:rPr>
              <w:t>点（℃）：</w:t>
            </w:r>
            <w:r w:rsidRPr="00974E87">
              <w:rPr>
                <w:rFonts w:ascii="宋体" w:hAnsi="宋体"/>
                <w:b w:val="0"/>
                <w:szCs w:val="21"/>
              </w:rPr>
              <w:t>660</w:t>
            </w:r>
            <w:r w:rsidRPr="00974E87">
              <w:rPr>
                <w:rFonts w:ascii="宋体" w:hAnsi="宋体" w:hint="eastAsia"/>
                <w:b w:val="0"/>
                <w:szCs w:val="21"/>
              </w:rPr>
              <w:t>；</w:t>
            </w:r>
            <w:r w:rsidRPr="00974E87">
              <w:rPr>
                <w:rFonts w:ascii="宋体" w:hAnsi="宋体"/>
                <w:b w:val="0"/>
                <w:szCs w:val="21"/>
              </w:rPr>
              <w:t xml:space="preserve">                   </w:t>
            </w:r>
            <w:r w:rsidRPr="00974E87">
              <w:rPr>
                <w:rFonts w:ascii="宋体" w:hAnsi="宋体" w:hint="eastAsia"/>
                <w:b w:val="0"/>
                <w:szCs w:val="21"/>
              </w:rPr>
              <w:t>沸</w:t>
            </w:r>
            <w:r w:rsidRPr="00974E87">
              <w:rPr>
                <w:rFonts w:ascii="宋体" w:hAnsi="宋体"/>
                <w:b w:val="0"/>
                <w:szCs w:val="21"/>
              </w:rPr>
              <w:t xml:space="preserve">    </w:t>
            </w:r>
            <w:r w:rsidRPr="00974E87">
              <w:rPr>
                <w:rFonts w:ascii="宋体" w:hAnsi="宋体" w:hint="eastAsia"/>
                <w:b w:val="0"/>
                <w:szCs w:val="21"/>
              </w:rPr>
              <w:t>点（℃）：</w:t>
            </w:r>
            <w:r w:rsidRPr="00974E87">
              <w:rPr>
                <w:rFonts w:ascii="宋体" w:hAnsi="宋体"/>
                <w:b w:val="0"/>
                <w:szCs w:val="21"/>
              </w:rPr>
              <w:t xml:space="preserve">2056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发火点（℃）：</w:t>
            </w:r>
            <w:r w:rsidRPr="00974E87">
              <w:rPr>
                <w:rFonts w:ascii="宋体" w:hAnsi="宋体"/>
                <w:b w:val="0"/>
                <w:szCs w:val="21"/>
              </w:rPr>
              <w:t>&gt;800(</w:t>
            </w:r>
            <w:r w:rsidRPr="00974E87">
              <w:rPr>
                <w:rFonts w:ascii="宋体" w:hAnsi="宋体" w:hint="eastAsia"/>
                <w:b w:val="0"/>
                <w:szCs w:val="21"/>
              </w:rPr>
              <w:t>粉末在空气中</w:t>
            </w:r>
            <w:r w:rsidRPr="00974E87">
              <w:rPr>
                <w:rFonts w:ascii="宋体" w:hAnsi="宋体"/>
                <w:b w:val="0"/>
                <w:szCs w:val="21"/>
              </w:rPr>
              <w:t xml:space="preserve">)        </w:t>
            </w:r>
            <w:r w:rsidRPr="00974E87">
              <w:rPr>
                <w:rFonts w:ascii="宋体" w:hAnsi="宋体" w:hint="eastAsia"/>
                <w:b w:val="0"/>
                <w:szCs w:val="21"/>
              </w:rPr>
              <w:t>燃烧热（</w:t>
            </w:r>
            <w:r w:rsidRPr="00974E87">
              <w:rPr>
                <w:rFonts w:ascii="宋体" w:hAnsi="宋体"/>
                <w:b w:val="0"/>
                <w:szCs w:val="21"/>
              </w:rPr>
              <w:t>kJ.mol-1</w:t>
            </w:r>
            <w:r w:rsidRPr="00974E87">
              <w:rPr>
                <w:rFonts w:ascii="宋体" w:hAnsi="宋体" w:hint="eastAsia"/>
                <w:b w:val="0"/>
                <w:szCs w:val="21"/>
              </w:rPr>
              <w:t>）：</w:t>
            </w:r>
            <w:r w:rsidRPr="00974E87">
              <w:rPr>
                <w:rFonts w:ascii="宋体" w:hAnsi="宋体"/>
                <w:b w:val="0"/>
                <w:szCs w:val="21"/>
              </w:rPr>
              <w:t>822.9</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饱和蒸汽压（</w:t>
            </w:r>
            <w:r w:rsidRPr="00974E87">
              <w:rPr>
                <w:rFonts w:ascii="宋体" w:hAnsi="宋体"/>
                <w:b w:val="0"/>
                <w:szCs w:val="21"/>
              </w:rPr>
              <w:t>kPa</w:t>
            </w:r>
            <w:r w:rsidRPr="00974E87">
              <w:rPr>
                <w:rFonts w:ascii="宋体" w:hAnsi="宋体" w:hint="eastAsia"/>
                <w:b w:val="0"/>
                <w:szCs w:val="21"/>
              </w:rPr>
              <w:t>）：</w:t>
            </w:r>
            <w:r w:rsidRPr="00974E87">
              <w:rPr>
                <w:rFonts w:ascii="宋体" w:hAnsi="宋体"/>
                <w:b w:val="0"/>
                <w:szCs w:val="21"/>
              </w:rPr>
              <w:t xml:space="preserve">0.133                </w:t>
            </w:r>
            <w:r w:rsidRPr="00974E87">
              <w:rPr>
                <w:rFonts w:ascii="宋体" w:hAnsi="宋体" w:hint="eastAsia"/>
                <w:b w:val="0"/>
                <w:szCs w:val="21"/>
              </w:rPr>
              <w:t>最小引燃能量（</w:t>
            </w:r>
            <w:r w:rsidRPr="00974E87">
              <w:rPr>
                <w:rFonts w:ascii="宋体" w:hAnsi="宋体"/>
                <w:b w:val="0"/>
                <w:szCs w:val="21"/>
              </w:rPr>
              <w:t>mJ</w:t>
            </w:r>
            <w:r w:rsidRPr="00974E87">
              <w:rPr>
                <w:rFonts w:ascii="宋体" w:hAnsi="宋体" w:hint="eastAsia"/>
                <w:b w:val="0"/>
                <w:szCs w:val="21"/>
              </w:rPr>
              <w:t>）：</w:t>
            </w:r>
            <w:r w:rsidRPr="00974E87">
              <w:rPr>
                <w:rFonts w:ascii="宋体" w:hAnsi="宋体"/>
                <w:b w:val="0"/>
                <w:szCs w:val="21"/>
              </w:rPr>
              <w:t>20</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最大爆炸压力（</w:t>
            </w:r>
            <w:r w:rsidRPr="00974E87">
              <w:rPr>
                <w:rFonts w:ascii="宋体" w:hAnsi="宋体"/>
                <w:b w:val="0"/>
                <w:szCs w:val="21"/>
              </w:rPr>
              <w:t>kg/cm</w:t>
            </w:r>
            <w:r w:rsidRPr="00974E87">
              <w:rPr>
                <w:rFonts w:ascii="宋体" w:hAnsi="宋体"/>
                <w:b w:val="0"/>
                <w:szCs w:val="21"/>
                <w:vertAlign w:val="superscript"/>
              </w:rPr>
              <w:t>2</w:t>
            </w:r>
            <w:r w:rsidRPr="00974E87">
              <w:rPr>
                <w:rFonts w:ascii="宋体" w:hAnsi="宋体" w:hint="eastAsia"/>
                <w:b w:val="0"/>
                <w:szCs w:val="21"/>
              </w:rPr>
              <w:t>）：</w:t>
            </w:r>
            <w:r w:rsidRPr="00974E87">
              <w:rPr>
                <w:rFonts w:ascii="宋体" w:hAnsi="宋体"/>
                <w:b w:val="0"/>
                <w:szCs w:val="21"/>
              </w:rPr>
              <w:t xml:space="preserve">6.1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溶</w:t>
            </w:r>
            <w:r w:rsidRPr="00974E87">
              <w:rPr>
                <w:rFonts w:ascii="宋体" w:hAnsi="宋体"/>
                <w:b w:val="0"/>
                <w:szCs w:val="21"/>
              </w:rPr>
              <w:t xml:space="preserve"> </w:t>
            </w:r>
            <w:r w:rsidRPr="00974E87">
              <w:rPr>
                <w:rFonts w:ascii="宋体" w:hAnsi="宋体" w:hint="eastAsia"/>
                <w:b w:val="0"/>
                <w:szCs w:val="21"/>
              </w:rPr>
              <w:t>解</w:t>
            </w:r>
            <w:r w:rsidRPr="00974E87">
              <w:rPr>
                <w:rFonts w:ascii="宋体" w:hAnsi="宋体"/>
                <w:b w:val="0"/>
                <w:szCs w:val="21"/>
              </w:rPr>
              <w:t xml:space="preserve"> </w:t>
            </w:r>
            <w:r w:rsidRPr="00974E87">
              <w:rPr>
                <w:rFonts w:ascii="宋体" w:hAnsi="宋体" w:hint="eastAsia"/>
                <w:b w:val="0"/>
                <w:szCs w:val="21"/>
              </w:rPr>
              <w:t>性：不溶于水，溶于碱、盐酸、硫酸。</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禁</w:t>
            </w:r>
            <w:r w:rsidRPr="00974E87">
              <w:rPr>
                <w:rFonts w:ascii="宋体" w:hAnsi="宋体"/>
                <w:b w:val="0"/>
                <w:szCs w:val="21"/>
              </w:rPr>
              <w:t xml:space="preserve"> </w:t>
            </w:r>
            <w:r w:rsidRPr="00974E87">
              <w:rPr>
                <w:rFonts w:ascii="宋体" w:hAnsi="宋体" w:hint="eastAsia"/>
                <w:b w:val="0"/>
                <w:szCs w:val="21"/>
              </w:rPr>
              <w:t>忌</w:t>
            </w:r>
            <w:r w:rsidRPr="00974E87">
              <w:rPr>
                <w:rFonts w:ascii="宋体" w:hAnsi="宋体"/>
                <w:b w:val="0"/>
                <w:szCs w:val="21"/>
              </w:rPr>
              <w:t xml:space="preserve"> </w:t>
            </w:r>
            <w:r w:rsidRPr="00974E87">
              <w:rPr>
                <w:rFonts w:ascii="宋体" w:hAnsi="宋体" w:hint="eastAsia"/>
                <w:b w:val="0"/>
                <w:szCs w:val="21"/>
              </w:rPr>
              <w:t>物：酸类、酰基氯、强氧化剂、卤素、氧</w:t>
            </w:r>
          </w:p>
        </w:tc>
      </w:tr>
      <w:tr w:rsidR="00974E87" w:rsidRPr="00974E87" w:rsidTr="008572AB">
        <w:trPr>
          <w:trHeight w:val="454"/>
        </w:trPr>
        <w:tc>
          <w:tcPr>
            <w:tcW w:w="548" w:type="pct"/>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危险有害特性</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燃烧爆炸性：燃</w:t>
            </w:r>
            <w:r w:rsidRPr="00974E87">
              <w:rPr>
                <w:rFonts w:ascii="宋体" w:hAnsi="宋体"/>
                <w:b w:val="0"/>
                <w:szCs w:val="21"/>
              </w:rPr>
              <w:t xml:space="preserve"> </w:t>
            </w:r>
            <w:r w:rsidRPr="00974E87">
              <w:rPr>
                <w:rFonts w:ascii="宋体" w:hAnsi="宋体" w:hint="eastAsia"/>
                <w:b w:val="0"/>
                <w:szCs w:val="21"/>
              </w:rPr>
              <w:t>烧</w:t>
            </w:r>
            <w:r w:rsidRPr="00974E87">
              <w:rPr>
                <w:rFonts w:ascii="宋体" w:hAnsi="宋体"/>
                <w:b w:val="0"/>
                <w:szCs w:val="21"/>
              </w:rPr>
              <w:t xml:space="preserve"> </w:t>
            </w:r>
            <w:r w:rsidRPr="00974E87">
              <w:rPr>
                <w:rFonts w:ascii="宋体" w:hAnsi="宋体" w:hint="eastAsia"/>
                <w:b w:val="0"/>
                <w:szCs w:val="21"/>
              </w:rPr>
              <w:t>性：易燃</w:t>
            </w:r>
            <w:r w:rsidRPr="00974E87">
              <w:rPr>
                <w:rFonts w:ascii="宋体" w:hAnsi="宋体"/>
                <w:b w:val="0"/>
                <w:szCs w:val="21"/>
              </w:rPr>
              <w:t xml:space="preserve">                </w:t>
            </w:r>
            <w:r w:rsidRPr="00974E87">
              <w:rPr>
                <w:rFonts w:ascii="宋体" w:hAnsi="宋体" w:hint="eastAsia"/>
                <w:b w:val="0"/>
                <w:szCs w:val="21"/>
              </w:rPr>
              <w:t>引燃温度（℃）：</w:t>
            </w:r>
            <w:r w:rsidRPr="00974E87">
              <w:rPr>
                <w:rFonts w:ascii="宋体" w:hAnsi="宋体"/>
                <w:b w:val="0"/>
                <w:szCs w:val="21"/>
              </w:rPr>
              <w:t>645</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爆炸极限（</w:t>
            </w:r>
            <w:r w:rsidRPr="00974E87">
              <w:rPr>
                <w:rFonts w:ascii="宋体" w:hAnsi="宋体"/>
                <w:b w:val="0"/>
                <w:szCs w:val="21"/>
              </w:rPr>
              <w:t>g/m</w:t>
            </w:r>
            <w:r w:rsidRPr="00974E87">
              <w:rPr>
                <w:rFonts w:ascii="宋体" w:hAnsi="宋体"/>
                <w:b w:val="0"/>
                <w:szCs w:val="21"/>
                <w:vertAlign w:val="superscript"/>
              </w:rPr>
              <w:t>3</w:t>
            </w:r>
            <w:r w:rsidRPr="00974E87">
              <w:rPr>
                <w:rFonts w:ascii="宋体" w:hAnsi="宋体" w:hint="eastAsia"/>
                <w:b w:val="0"/>
                <w:szCs w:val="21"/>
              </w:rPr>
              <w:t>）：</w:t>
            </w:r>
            <w:r w:rsidRPr="00974E87">
              <w:rPr>
                <w:rFonts w:ascii="宋体" w:hAnsi="宋体"/>
                <w:b w:val="0"/>
                <w:szCs w:val="21"/>
              </w:rPr>
              <w:t>25</w:t>
            </w:r>
            <w:r w:rsidRPr="00974E87">
              <w:rPr>
                <w:rFonts w:ascii="宋体" w:hAnsi="宋体" w:hint="eastAsia"/>
                <w:b w:val="0"/>
                <w:szCs w:val="21"/>
              </w:rPr>
              <w:t>～</w:t>
            </w:r>
            <w:r w:rsidRPr="00974E87">
              <w:rPr>
                <w:rFonts w:ascii="宋体" w:hAnsi="宋体"/>
                <w:b w:val="0"/>
                <w:szCs w:val="21"/>
              </w:rPr>
              <w:t xml:space="preserve">40                    </w:t>
            </w:r>
            <w:r w:rsidRPr="00974E87">
              <w:rPr>
                <w:rFonts w:ascii="宋体" w:hAnsi="宋体" w:hint="eastAsia"/>
                <w:b w:val="0"/>
                <w:szCs w:val="21"/>
              </w:rPr>
              <w:t>稳</w:t>
            </w:r>
            <w:r w:rsidRPr="00974E87">
              <w:rPr>
                <w:rFonts w:ascii="宋体" w:hAnsi="宋体"/>
                <w:b w:val="0"/>
                <w:szCs w:val="21"/>
              </w:rPr>
              <w:t xml:space="preserve"> </w:t>
            </w:r>
            <w:r w:rsidRPr="00974E87">
              <w:rPr>
                <w:rFonts w:ascii="宋体" w:hAnsi="宋体" w:hint="eastAsia"/>
                <w:b w:val="0"/>
                <w:szCs w:val="21"/>
              </w:rPr>
              <w:t>定</w:t>
            </w:r>
            <w:r w:rsidRPr="00974E87">
              <w:rPr>
                <w:rFonts w:ascii="宋体" w:hAnsi="宋体"/>
                <w:b w:val="0"/>
                <w:szCs w:val="21"/>
              </w:rPr>
              <w:t xml:space="preserve"> </w:t>
            </w:r>
            <w:r w:rsidRPr="00974E87">
              <w:rPr>
                <w:rFonts w:ascii="宋体" w:hAnsi="宋体" w:hint="eastAsia"/>
                <w:b w:val="0"/>
                <w:szCs w:val="21"/>
              </w:rPr>
              <w:t>性：稳定</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燃烧温度（℃）：</w:t>
            </w:r>
            <w:r w:rsidRPr="00974E87">
              <w:rPr>
                <w:rFonts w:ascii="宋体" w:hAnsi="宋体"/>
                <w:b w:val="0"/>
                <w:szCs w:val="21"/>
              </w:rPr>
              <w:t>3000</w:t>
            </w:r>
          </w:p>
          <w:p w:rsidR="008572AB" w:rsidRPr="00974E87" w:rsidRDefault="008572AB" w:rsidP="008572AB">
            <w:pPr>
              <w:adjustRightInd w:val="0"/>
              <w:snapToGrid w:val="0"/>
              <w:ind w:firstLineChars="200" w:firstLine="420"/>
              <w:rPr>
                <w:rFonts w:ascii="宋体" w:hAnsi="宋体"/>
                <w:b w:val="0"/>
                <w:szCs w:val="21"/>
              </w:rPr>
            </w:pPr>
            <w:r w:rsidRPr="00974E87">
              <w:rPr>
                <w:rFonts w:ascii="宋体" w:hAnsi="宋体" w:hint="eastAsia"/>
                <w:b w:val="0"/>
                <w:szCs w:val="21"/>
              </w:rPr>
              <w:t>本品遇湿易燃，具刺激性。遇潮湿、水、水蒸气会发生化学反应，放出氢气并产生大量热量，积热能自燃自爆。与氧化剂混合能形成爆炸性混合物。与氟、氯等接触会发生剧烈的化学反应。与酸类或与强碱接触能产生氢气，引起燃烧爆炸。其与空气可形成爆炸性混合物</w:t>
            </w:r>
            <w:r w:rsidRPr="00974E87">
              <w:rPr>
                <w:rFonts w:ascii="宋体" w:hAnsi="宋体"/>
                <w:b w:val="0"/>
                <w:szCs w:val="21"/>
              </w:rPr>
              <w:t xml:space="preserve">, </w:t>
            </w:r>
            <w:r w:rsidRPr="00974E87">
              <w:rPr>
                <w:rFonts w:ascii="宋体" w:hAnsi="宋体" w:hint="eastAsia"/>
                <w:b w:val="0"/>
                <w:szCs w:val="21"/>
              </w:rPr>
              <w:t>当达到一定浓度时（每千克空气中含</w:t>
            </w:r>
            <w:r w:rsidRPr="00974E87">
              <w:rPr>
                <w:rFonts w:ascii="宋体" w:hAnsi="宋体"/>
                <w:b w:val="0"/>
                <w:szCs w:val="21"/>
              </w:rPr>
              <w:t>40mg</w:t>
            </w:r>
            <w:r w:rsidRPr="00974E87">
              <w:rPr>
                <w:rFonts w:ascii="宋体" w:hAnsi="宋体" w:hint="eastAsia"/>
                <w:b w:val="0"/>
                <w:szCs w:val="21"/>
              </w:rPr>
              <w:t>以上）</w:t>
            </w:r>
            <w:r w:rsidRPr="00974E87">
              <w:rPr>
                <w:rFonts w:ascii="宋体" w:hAnsi="宋体"/>
                <w:b w:val="0"/>
                <w:szCs w:val="21"/>
              </w:rPr>
              <w:t xml:space="preserve">, </w:t>
            </w:r>
            <w:r w:rsidRPr="00974E87">
              <w:rPr>
                <w:rFonts w:ascii="宋体" w:hAnsi="宋体" w:hint="eastAsia"/>
                <w:b w:val="0"/>
                <w:szCs w:val="21"/>
              </w:rPr>
              <w:t>遇火星会发生爆炸。</w:t>
            </w:r>
            <w:r w:rsidRPr="00974E87">
              <w:rPr>
                <w:rFonts w:ascii="宋体" w:hAnsi="宋体"/>
                <w:b w:val="0"/>
                <w:szCs w:val="21"/>
              </w:rPr>
              <w:t xml:space="preserve">  </w:t>
            </w:r>
          </w:p>
          <w:p w:rsidR="008572AB" w:rsidRPr="00974E87" w:rsidRDefault="008572AB" w:rsidP="008572AB">
            <w:pPr>
              <w:adjustRightInd w:val="0"/>
              <w:snapToGrid w:val="0"/>
              <w:ind w:firstLineChars="200" w:firstLine="396"/>
              <w:rPr>
                <w:rFonts w:ascii="宋体" w:hAnsi="宋体"/>
                <w:b w:val="0"/>
                <w:spacing w:val="-6"/>
                <w:szCs w:val="21"/>
              </w:rPr>
            </w:pPr>
            <w:r w:rsidRPr="00974E87">
              <w:rPr>
                <w:rFonts w:ascii="宋体" w:hAnsi="宋体" w:hint="eastAsia"/>
                <w:b w:val="0"/>
                <w:spacing w:val="-6"/>
                <w:szCs w:val="21"/>
              </w:rPr>
              <w:t>健康危害：长期吸入可致铝尘肺，大量吸入可导致知觉麻痹。表现为消瘦、极易疲劳、呼吸困难、咳嗽、咳痰等。溅入眼内，可发生局灶性力坏死，角膜色素沉着，晶体膜改变及玻璃体混浊。对鼻、口、性器官粘膜有刺激性，甚至发生溃疡。可引起痤疮、湿疹、皮炎。</w:t>
            </w:r>
          </w:p>
        </w:tc>
      </w:tr>
      <w:tr w:rsidR="00974E87" w:rsidRPr="00974E87" w:rsidTr="008572AB">
        <w:trPr>
          <w:trHeight w:val="454"/>
        </w:trPr>
        <w:tc>
          <w:tcPr>
            <w:tcW w:w="548" w:type="pct"/>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急救</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消防措施：干砂、石粉。严禁用水、四氯化碳、二氧化碳，也不能用压力喷射的干粉灭火器。</w:t>
            </w:r>
          </w:p>
          <w:p w:rsidR="008572AB" w:rsidRPr="00974E87" w:rsidRDefault="008572AB" w:rsidP="008572AB">
            <w:pPr>
              <w:rPr>
                <w:rFonts w:ascii="宋体" w:hAnsi="宋体"/>
                <w:b w:val="0"/>
                <w:szCs w:val="21"/>
              </w:rPr>
            </w:pPr>
            <w:r w:rsidRPr="00974E87">
              <w:rPr>
                <w:rFonts w:ascii="宋体" w:hAnsi="宋体" w:hint="eastAsia"/>
                <w:b w:val="0"/>
                <w:szCs w:val="21"/>
              </w:rPr>
              <w:t>急救措施：脱离现场至空气新鲜处</w:t>
            </w:r>
            <w:r w:rsidRPr="00974E87">
              <w:rPr>
                <w:rFonts w:ascii="宋体" w:hAnsi="宋体"/>
                <w:b w:val="0"/>
                <w:szCs w:val="21"/>
              </w:rPr>
              <w:t xml:space="preserve"> </w:t>
            </w:r>
          </w:p>
        </w:tc>
      </w:tr>
      <w:tr w:rsidR="00974E87" w:rsidRPr="00974E87" w:rsidTr="008572AB">
        <w:trPr>
          <w:trHeight w:val="454"/>
        </w:trPr>
        <w:tc>
          <w:tcPr>
            <w:tcW w:w="548" w:type="pct"/>
            <w:vAlign w:val="center"/>
          </w:tcPr>
          <w:p w:rsidR="008572AB" w:rsidRPr="00974E87" w:rsidRDefault="008572AB" w:rsidP="008572AB">
            <w:pPr>
              <w:adjustRightInd w:val="0"/>
              <w:snapToGrid w:val="0"/>
              <w:jc w:val="center"/>
              <w:rPr>
                <w:rFonts w:ascii="宋体" w:hAnsi="宋体"/>
                <w:b w:val="0"/>
                <w:bCs/>
                <w:szCs w:val="21"/>
              </w:rPr>
            </w:pPr>
            <w:r w:rsidRPr="00974E87">
              <w:rPr>
                <w:rFonts w:ascii="宋体" w:hAnsi="宋体" w:hint="eastAsia"/>
                <w:b w:val="0"/>
                <w:bCs/>
                <w:szCs w:val="21"/>
              </w:rPr>
              <w:t>泄</w:t>
            </w:r>
            <w:r w:rsidRPr="00974E87">
              <w:rPr>
                <w:rFonts w:ascii="宋体" w:hAnsi="宋体"/>
                <w:b w:val="0"/>
                <w:bCs/>
                <w:szCs w:val="21"/>
              </w:rPr>
              <w:t xml:space="preserve"> </w:t>
            </w:r>
            <w:r w:rsidRPr="00974E87">
              <w:rPr>
                <w:rFonts w:ascii="宋体" w:hAnsi="宋体" w:hint="eastAsia"/>
                <w:b w:val="0"/>
                <w:bCs/>
                <w:szCs w:val="21"/>
              </w:rPr>
              <w:t>露</w:t>
            </w:r>
          </w:p>
          <w:p w:rsidR="008572AB" w:rsidRPr="00974E87" w:rsidRDefault="008572AB" w:rsidP="008572AB">
            <w:pPr>
              <w:adjustRightInd w:val="0"/>
              <w:snapToGrid w:val="0"/>
              <w:jc w:val="center"/>
              <w:rPr>
                <w:rFonts w:ascii="宋体" w:hAnsi="宋体"/>
                <w:b w:val="0"/>
                <w:bCs/>
                <w:szCs w:val="21"/>
              </w:rPr>
            </w:pPr>
            <w:r w:rsidRPr="00974E87">
              <w:rPr>
                <w:rFonts w:ascii="宋体" w:hAnsi="宋体" w:hint="eastAsia"/>
                <w:b w:val="0"/>
                <w:bCs/>
                <w:szCs w:val="21"/>
              </w:rPr>
              <w:t>处</w:t>
            </w:r>
            <w:r w:rsidRPr="00974E87">
              <w:rPr>
                <w:rFonts w:ascii="宋体" w:hAnsi="宋体"/>
                <w:b w:val="0"/>
                <w:bCs/>
                <w:szCs w:val="21"/>
              </w:rPr>
              <w:t xml:space="preserve"> </w:t>
            </w:r>
            <w:r w:rsidRPr="00974E87">
              <w:rPr>
                <w:rFonts w:ascii="宋体" w:hAnsi="宋体" w:hint="eastAsia"/>
                <w:b w:val="0"/>
                <w:bCs/>
                <w:szCs w:val="21"/>
              </w:rPr>
              <w:t>理</w:t>
            </w:r>
          </w:p>
        </w:tc>
        <w:tc>
          <w:tcPr>
            <w:tcW w:w="4452" w:type="pct"/>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隔离泄漏污染区，限制出入。切断火源。建议应急处理人员戴自给正压式呼吸器，穿防静电工作服。不要直接接触泄漏物。</w:t>
            </w:r>
          </w:p>
        </w:tc>
      </w:tr>
      <w:tr w:rsidR="00974E87" w:rsidRPr="00974E87" w:rsidTr="008572AB">
        <w:trPr>
          <w:trHeight w:val="454"/>
        </w:trPr>
        <w:tc>
          <w:tcPr>
            <w:tcW w:w="548" w:type="pct"/>
            <w:tcBorders>
              <w:bottom w:val="single" w:sz="12" w:space="0" w:color="auto"/>
            </w:tcBorders>
            <w:vAlign w:val="center"/>
          </w:tcPr>
          <w:p w:rsidR="008572AB" w:rsidRPr="00974E87" w:rsidRDefault="008572AB" w:rsidP="008572AB">
            <w:pPr>
              <w:adjustRightInd w:val="0"/>
              <w:snapToGrid w:val="0"/>
              <w:spacing w:line="400" w:lineRule="exact"/>
              <w:jc w:val="center"/>
              <w:rPr>
                <w:rFonts w:ascii="宋体" w:hAnsi="宋体"/>
                <w:b w:val="0"/>
                <w:bCs/>
                <w:szCs w:val="21"/>
              </w:rPr>
            </w:pPr>
            <w:r w:rsidRPr="00974E87">
              <w:rPr>
                <w:rFonts w:ascii="宋体" w:hAnsi="宋体" w:hint="eastAsia"/>
                <w:b w:val="0"/>
                <w:bCs/>
                <w:szCs w:val="21"/>
              </w:rPr>
              <w:t>储</w:t>
            </w:r>
            <w:r w:rsidRPr="00974E87">
              <w:rPr>
                <w:rFonts w:ascii="宋体" w:hAnsi="宋体"/>
                <w:b w:val="0"/>
                <w:bCs/>
                <w:szCs w:val="21"/>
              </w:rPr>
              <w:t xml:space="preserve"> </w:t>
            </w:r>
            <w:r w:rsidRPr="00974E87">
              <w:rPr>
                <w:rFonts w:ascii="宋体" w:hAnsi="宋体" w:hint="eastAsia"/>
                <w:b w:val="0"/>
                <w:bCs/>
                <w:szCs w:val="21"/>
              </w:rPr>
              <w:t>运</w:t>
            </w:r>
          </w:p>
        </w:tc>
        <w:tc>
          <w:tcPr>
            <w:tcW w:w="4452" w:type="pct"/>
            <w:tcBorders>
              <w:bottom w:val="single" w:sz="12" w:space="0" w:color="auto"/>
            </w:tcBorders>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储存于阴凉、通风、干燥的库房，远离火种、热源，防止阳光直射；要与氧化剂及酸碱分开存放；雨天不得运输，搬运时应轻装轻卸，防止损害和泄漏。</w:t>
            </w:r>
          </w:p>
        </w:tc>
      </w:tr>
    </w:tbl>
    <w:p w:rsidR="008572AB" w:rsidRPr="00974E87" w:rsidRDefault="008572AB" w:rsidP="008572AB">
      <w:pPr>
        <w:spacing w:beforeLines="50" w:before="120" w:line="360" w:lineRule="auto"/>
        <w:ind w:firstLineChars="200" w:firstLine="562"/>
        <w:rPr>
          <w:rFonts w:ascii="宋体" w:hAnsi="宋体"/>
          <w:sz w:val="28"/>
        </w:rPr>
      </w:pPr>
      <w:bookmarkStart w:id="600" w:name="_Toc109360866"/>
      <w:r w:rsidRPr="00974E87">
        <w:rPr>
          <w:rFonts w:ascii="宋体" w:hAnsi="宋体" w:hint="eastAsia"/>
          <w:sz w:val="28"/>
        </w:rPr>
        <w:t>（</w:t>
      </w:r>
      <w:r w:rsidRPr="00974E87">
        <w:rPr>
          <w:rFonts w:ascii="宋体" w:hAnsi="宋体"/>
          <w:sz w:val="28"/>
        </w:rPr>
        <w:t>4</w:t>
      </w:r>
      <w:r w:rsidRPr="00974E87">
        <w:rPr>
          <w:rFonts w:ascii="宋体" w:hAnsi="宋体" w:hint="eastAsia"/>
          <w:sz w:val="28"/>
        </w:rPr>
        <w:t>）镁铝合金粉</w:t>
      </w:r>
      <w:bookmarkEnd w:id="600"/>
    </w:p>
    <w:p w:rsidR="008572AB" w:rsidRPr="00974E87" w:rsidRDefault="008572AB" w:rsidP="008572AB">
      <w:pPr>
        <w:spacing w:line="360" w:lineRule="auto"/>
        <w:ind w:firstLineChars="200" w:firstLine="560"/>
        <w:rPr>
          <w:rFonts w:ascii="宋体" w:eastAsia="隶书" w:hAnsi="Times New Roman"/>
          <w:b w:val="0"/>
          <w:snapToGrid w:val="0"/>
          <w:sz w:val="28"/>
          <w:szCs w:val="28"/>
        </w:rPr>
      </w:pPr>
      <w:r w:rsidRPr="00974E87">
        <w:rPr>
          <w:rFonts w:ascii="宋体" w:hAnsi="宋体" w:hint="eastAsia"/>
          <w:b w:val="0"/>
          <w:snapToGrid w:val="0"/>
          <w:sz w:val="28"/>
        </w:rPr>
        <w:t>镁铝合金物性参数及对其危险的应对措施列于表</w:t>
      </w:r>
      <w:r w:rsidRPr="00974E87">
        <w:rPr>
          <w:rFonts w:ascii="宋体" w:hAnsi="宋体"/>
          <w:b w:val="0"/>
          <w:snapToGrid w:val="0"/>
          <w:sz w:val="28"/>
        </w:rPr>
        <w:t>3.2-10</w:t>
      </w:r>
      <w:r w:rsidRPr="00974E87">
        <w:rPr>
          <w:rFonts w:ascii="宋体" w:hAnsi="宋体" w:hint="eastAsia"/>
          <w:b w:val="0"/>
          <w:snapToGrid w:val="0"/>
          <w:sz w:val="28"/>
        </w:rPr>
        <w:t>。</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 xml:space="preserve">3.2-10  </w:t>
      </w:r>
      <w:r w:rsidRPr="00974E87">
        <w:rPr>
          <w:rFonts w:ascii="黑体" w:eastAsia="黑体" w:hAnsi="宋体" w:hint="eastAsia"/>
          <w:b w:val="0"/>
          <w:sz w:val="24"/>
        </w:rPr>
        <w:t>镁铝合金的物性参数及对危险的应对措施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974E87" w:rsidRPr="00974E87" w:rsidTr="008572AB">
        <w:trPr>
          <w:trHeight w:val="342"/>
        </w:trPr>
        <w:tc>
          <w:tcPr>
            <w:tcW w:w="548" w:type="pct"/>
            <w:tcBorders>
              <w:top w:val="single" w:sz="12" w:space="0" w:color="auto"/>
            </w:tcBorders>
            <w:vAlign w:val="center"/>
          </w:tcPr>
          <w:p w:rsidR="008572AB" w:rsidRPr="00974E87" w:rsidRDefault="008572AB" w:rsidP="008572AB">
            <w:pPr>
              <w:jc w:val="center"/>
              <w:rPr>
                <w:rFonts w:ascii="宋体" w:hAnsi="宋体"/>
                <w:b w:val="0"/>
              </w:rPr>
            </w:pPr>
            <w:r w:rsidRPr="00974E87">
              <w:rPr>
                <w:rFonts w:ascii="宋体" w:hAnsi="宋体" w:hint="eastAsia"/>
                <w:b w:val="0"/>
              </w:rPr>
              <w:t>标</w:t>
            </w:r>
            <w:r w:rsidRPr="00974E87">
              <w:rPr>
                <w:rFonts w:ascii="宋体" w:hAnsi="宋体"/>
                <w:b w:val="0"/>
              </w:rPr>
              <w:t xml:space="preserve"> </w:t>
            </w:r>
            <w:r w:rsidRPr="00974E87">
              <w:rPr>
                <w:rFonts w:ascii="宋体" w:hAnsi="宋体" w:hint="eastAsia"/>
                <w:b w:val="0"/>
              </w:rPr>
              <w:t>识</w:t>
            </w:r>
          </w:p>
        </w:tc>
        <w:tc>
          <w:tcPr>
            <w:tcW w:w="4452" w:type="pct"/>
            <w:tcBorders>
              <w:top w:val="single" w:sz="12" w:space="0" w:color="auto"/>
            </w:tcBorders>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中文名称：镁铝合金</w:t>
            </w:r>
            <w:r w:rsidRPr="00974E87">
              <w:rPr>
                <w:rFonts w:ascii="宋体" w:hAnsi="宋体"/>
                <w:b w:val="0"/>
                <w:szCs w:val="21"/>
              </w:rPr>
              <w:t xml:space="preserve"> </w:t>
            </w:r>
            <w:r w:rsidRPr="00974E87">
              <w:rPr>
                <w:rFonts w:ascii="宋体" w:hAnsi="宋体" w:hint="eastAsia"/>
                <w:b w:val="0"/>
                <w:szCs w:val="21"/>
              </w:rPr>
              <w:t>，铝镁合金</w:t>
            </w:r>
            <w:r w:rsidRPr="00974E87">
              <w:rPr>
                <w:rFonts w:ascii="宋体" w:hAnsi="宋体"/>
                <w:b w:val="0"/>
                <w:szCs w:val="21"/>
              </w:rPr>
              <w:t xml:space="preserve">             </w:t>
            </w:r>
            <w:r w:rsidRPr="00974E87">
              <w:rPr>
                <w:rFonts w:ascii="宋体" w:hAnsi="宋体" w:hint="eastAsia"/>
                <w:b w:val="0"/>
                <w:szCs w:val="21"/>
              </w:rPr>
              <w:t>英文名：</w:t>
            </w:r>
            <w:r w:rsidRPr="00974E87">
              <w:rPr>
                <w:rFonts w:ascii="宋体" w:hAnsi="宋体"/>
                <w:b w:val="0"/>
                <w:szCs w:val="21"/>
              </w:rPr>
              <w:t>Magnesium Aluminium Powder</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分</w:t>
            </w:r>
            <w:r w:rsidRPr="00974E87">
              <w:rPr>
                <w:rFonts w:ascii="宋体" w:hAnsi="宋体"/>
                <w:b w:val="0"/>
                <w:szCs w:val="21"/>
              </w:rPr>
              <w:t xml:space="preserve"> </w:t>
            </w:r>
            <w:r w:rsidRPr="00974E87">
              <w:rPr>
                <w:rFonts w:ascii="宋体" w:hAnsi="宋体" w:hint="eastAsia"/>
                <w:b w:val="0"/>
                <w:szCs w:val="21"/>
              </w:rPr>
              <w:t>子</w:t>
            </w:r>
            <w:r w:rsidRPr="00974E87">
              <w:rPr>
                <w:rFonts w:ascii="宋体" w:hAnsi="宋体"/>
                <w:b w:val="0"/>
                <w:szCs w:val="21"/>
              </w:rPr>
              <w:t xml:space="preserve"> </w:t>
            </w:r>
            <w:r w:rsidRPr="00974E87">
              <w:rPr>
                <w:rFonts w:ascii="宋体" w:hAnsi="宋体" w:hint="eastAsia"/>
                <w:b w:val="0"/>
                <w:szCs w:val="21"/>
              </w:rPr>
              <w:t>式：</w:t>
            </w:r>
            <w:r w:rsidRPr="00974E87">
              <w:rPr>
                <w:rFonts w:ascii="宋体" w:hAnsi="宋体"/>
                <w:b w:val="0"/>
                <w:szCs w:val="21"/>
              </w:rPr>
              <w:t>Mg</w:t>
            </w:r>
            <w:r w:rsidRPr="00974E87">
              <w:rPr>
                <w:rFonts w:ascii="宋体" w:hAnsi="宋体"/>
                <w:b w:val="0"/>
                <w:szCs w:val="21"/>
                <w:vertAlign w:val="subscript"/>
              </w:rPr>
              <w:t>4</w:t>
            </w:r>
            <w:r w:rsidRPr="00974E87">
              <w:rPr>
                <w:rFonts w:ascii="宋体" w:hAnsi="宋体"/>
                <w:b w:val="0"/>
                <w:szCs w:val="21"/>
              </w:rPr>
              <w:t>Al</w:t>
            </w:r>
            <w:r w:rsidRPr="00974E87">
              <w:rPr>
                <w:rFonts w:ascii="宋体" w:hAnsi="宋体"/>
                <w:b w:val="0"/>
                <w:szCs w:val="21"/>
                <w:vertAlign w:val="subscript"/>
              </w:rPr>
              <w:t>3</w:t>
            </w:r>
            <w:r w:rsidRPr="00974E87">
              <w:rPr>
                <w:rFonts w:ascii="宋体" w:hAnsi="宋体" w:hint="eastAsia"/>
                <w:b w:val="0"/>
                <w:szCs w:val="21"/>
              </w:rPr>
              <w:t>；</w:t>
            </w:r>
            <w:r w:rsidRPr="00974E87">
              <w:rPr>
                <w:rFonts w:ascii="宋体" w:hAnsi="宋体"/>
                <w:b w:val="0"/>
                <w:szCs w:val="21"/>
              </w:rPr>
              <w:t xml:space="preserve">                        </w:t>
            </w:r>
            <w:r w:rsidRPr="00974E87">
              <w:rPr>
                <w:rFonts w:ascii="宋体" w:hAnsi="宋体" w:hint="eastAsia"/>
                <w:b w:val="0"/>
                <w:szCs w:val="21"/>
              </w:rPr>
              <w:t>分子量：</w:t>
            </w:r>
            <w:r w:rsidRPr="00974E87">
              <w:rPr>
                <w:rFonts w:ascii="宋体" w:hAnsi="宋体"/>
                <w:b w:val="0"/>
                <w:szCs w:val="21"/>
              </w:rPr>
              <w:t>178.22</w:t>
            </w:r>
            <w:r w:rsidRPr="00974E87">
              <w:rPr>
                <w:rFonts w:ascii="宋体" w:hAnsi="宋体" w:hint="eastAsia"/>
                <w:b w:val="0"/>
                <w:szCs w:val="21"/>
              </w:rPr>
              <w:t>；</w:t>
            </w:r>
            <w:r w:rsidRPr="00974E87">
              <w:rPr>
                <w:rFonts w:ascii="宋体" w:hAnsi="宋体"/>
                <w:b w:val="0"/>
                <w:szCs w:val="21"/>
              </w:rPr>
              <w:t xml:space="preserve">    </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危险化学品目录序号：</w:t>
            </w:r>
            <w:r w:rsidRPr="00974E87">
              <w:rPr>
                <w:rFonts w:ascii="宋体" w:hAnsi="宋体"/>
                <w:b w:val="0"/>
                <w:szCs w:val="21"/>
              </w:rPr>
              <w:t>1574</w:t>
            </w:r>
            <w:r w:rsidRPr="00974E87">
              <w:rPr>
                <w:rFonts w:ascii="宋体" w:hAnsi="宋体" w:hint="eastAsia"/>
                <w:b w:val="0"/>
                <w:szCs w:val="21"/>
              </w:rPr>
              <w:t>；</w:t>
            </w:r>
            <w:r w:rsidRPr="00974E87">
              <w:rPr>
                <w:rFonts w:ascii="宋体" w:hAnsi="宋体"/>
                <w:b w:val="0"/>
                <w:szCs w:val="21"/>
              </w:rPr>
              <w:t xml:space="preserve">                </w:t>
            </w:r>
          </w:p>
        </w:tc>
      </w:tr>
      <w:tr w:rsidR="00974E87" w:rsidRPr="00974E87" w:rsidTr="008572AB">
        <w:trPr>
          <w:trHeight w:val="1266"/>
        </w:trPr>
        <w:tc>
          <w:tcPr>
            <w:tcW w:w="548" w:type="pct"/>
            <w:vAlign w:val="center"/>
          </w:tcPr>
          <w:p w:rsidR="008572AB" w:rsidRPr="00974E87" w:rsidRDefault="008572AB" w:rsidP="008572AB">
            <w:pPr>
              <w:jc w:val="center"/>
              <w:rPr>
                <w:rFonts w:ascii="宋体" w:hAnsi="宋体"/>
                <w:b w:val="0"/>
              </w:rPr>
            </w:pPr>
            <w:r w:rsidRPr="00974E87">
              <w:rPr>
                <w:rFonts w:ascii="宋体" w:hAnsi="宋体" w:hint="eastAsia"/>
                <w:b w:val="0"/>
              </w:rPr>
              <w:t>理</w:t>
            </w:r>
            <w:r w:rsidRPr="00974E87">
              <w:rPr>
                <w:rFonts w:ascii="宋体" w:hAnsi="宋体"/>
                <w:b w:val="0"/>
              </w:rPr>
              <w:t xml:space="preserve"> </w:t>
            </w:r>
            <w:r w:rsidRPr="00974E87">
              <w:rPr>
                <w:rFonts w:ascii="宋体" w:hAnsi="宋体" w:hint="eastAsia"/>
                <w:b w:val="0"/>
              </w:rPr>
              <w:t>化</w:t>
            </w:r>
          </w:p>
          <w:p w:rsidR="008572AB" w:rsidRPr="00974E87" w:rsidRDefault="008572AB" w:rsidP="008572AB">
            <w:pPr>
              <w:jc w:val="center"/>
              <w:rPr>
                <w:rFonts w:ascii="宋体" w:hAnsi="宋体"/>
                <w:b w:val="0"/>
              </w:rPr>
            </w:pPr>
            <w:r w:rsidRPr="00974E87">
              <w:rPr>
                <w:rFonts w:ascii="宋体" w:hAnsi="宋体" w:hint="eastAsia"/>
                <w:b w:val="0"/>
              </w:rPr>
              <w:t>性</w:t>
            </w:r>
            <w:r w:rsidRPr="00974E87">
              <w:rPr>
                <w:rFonts w:ascii="宋体" w:hAnsi="宋体"/>
                <w:b w:val="0"/>
              </w:rPr>
              <w:t xml:space="preserve"> </w:t>
            </w:r>
            <w:r w:rsidRPr="00974E87">
              <w:rPr>
                <w:rFonts w:ascii="宋体" w:hAnsi="宋体" w:hint="eastAsia"/>
                <w:b w:val="0"/>
              </w:rPr>
              <w:t>质</w:t>
            </w:r>
          </w:p>
        </w:tc>
        <w:tc>
          <w:tcPr>
            <w:tcW w:w="4452" w:type="pct"/>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外观性状：灰白色粉末。</w:t>
            </w:r>
            <w:r w:rsidRPr="00974E87">
              <w:rPr>
                <w:rFonts w:ascii="宋体" w:hAnsi="宋体"/>
                <w:b w:val="0"/>
                <w:szCs w:val="21"/>
              </w:rPr>
              <w:t xml:space="preserve">               </w:t>
            </w:r>
            <w:r w:rsidRPr="00974E87">
              <w:rPr>
                <w:rFonts w:ascii="宋体" w:hAnsi="宋体" w:hint="eastAsia"/>
                <w:b w:val="0"/>
                <w:szCs w:val="21"/>
              </w:rPr>
              <w:t>相对密度（</w:t>
            </w:r>
            <w:r w:rsidRPr="00974E87">
              <w:rPr>
                <w:rFonts w:ascii="宋体" w:hAnsi="宋体"/>
                <w:b w:val="0"/>
                <w:szCs w:val="21"/>
              </w:rPr>
              <w:t>g/cm</w:t>
            </w:r>
            <w:r w:rsidRPr="00974E87">
              <w:rPr>
                <w:rFonts w:ascii="宋体" w:hAnsi="宋体"/>
                <w:b w:val="0"/>
                <w:szCs w:val="21"/>
                <w:vertAlign w:val="superscript"/>
              </w:rPr>
              <w:t>3</w:t>
            </w:r>
            <w:r w:rsidRPr="00974E87">
              <w:rPr>
                <w:rFonts w:ascii="宋体" w:hAnsi="宋体" w:hint="eastAsia"/>
                <w:b w:val="0"/>
                <w:szCs w:val="21"/>
              </w:rPr>
              <w:t>）：</w:t>
            </w:r>
            <w:r w:rsidRPr="00974E87">
              <w:rPr>
                <w:rFonts w:ascii="宋体" w:hAnsi="宋体"/>
                <w:b w:val="0"/>
                <w:szCs w:val="21"/>
              </w:rPr>
              <w:t>2.15</w:t>
            </w:r>
            <w:r w:rsidRPr="00974E87">
              <w:rPr>
                <w:rFonts w:ascii="宋体" w:hAnsi="宋体" w:hint="eastAsia"/>
                <w:b w:val="0"/>
                <w:szCs w:val="21"/>
              </w:rPr>
              <w:t>（水</w:t>
            </w:r>
            <w:r w:rsidRPr="00974E87">
              <w:rPr>
                <w:rFonts w:ascii="宋体" w:hAnsi="宋体"/>
                <w:b w:val="0"/>
                <w:szCs w:val="21"/>
              </w:rPr>
              <w:t>=1</w:t>
            </w:r>
            <w:r w:rsidRPr="00974E87">
              <w:rPr>
                <w:rFonts w:ascii="宋体" w:hAnsi="宋体" w:hint="eastAsia"/>
                <w:b w:val="0"/>
                <w:szCs w:val="21"/>
              </w:rPr>
              <w:t>）；</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熔</w:t>
            </w:r>
            <w:r w:rsidRPr="00974E87">
              <w:rPr>
                <w:rFonts w:ascii="宋体" w:hAnsi="宋体"/>
                <w:b w:val="0"/>
                <w:szCs w:val="21"/>
              </w:rPr>
              <w:t xml:space="preserve">    </w:t>
            </w:r>
            <w:r w:rsidRPr="00974E87">
              <w:rPr>
                <w:rFonts w:ascii="宋体" w:hAnsi="宋体" w:hint="eastAsia"/>
                <w:b w:val="0"/>
                <w:szCs w:val="21"/>
              </w:rPr>
              <w:t>点（℃）：</w:t>
            </w:r>
            <w:r w:rsidRPr="00974E87">
              <w:rPr>
                <w:rFonts w:ascii="宋体" w:hAnsi="宋体"/>
                <w:b w:val="0"/>
                <w:szCs w:val="21"/>
              </w:rPr>
              <w:t>463</w:t>
            </w:r>
            <w:r w:rsidRPr="00974E87">
              <w:rPr>
                <w:rFonts w:ascii="宋体" w:hAnsi="宋体" w:hint="eastAsia"/>
                <w:b w:val="0"/>
                <w:szCs w:val="21"/>
              </w:rPr>
              <w:t>；</w:t>
            </w:r>
            <w:r w:rsidRPr="00974E87">
              <w:rPr>
                <w:rFonts w:ascii="宋体" w:hAnsi="宋体"/>
                <w:b w:val="0"/>
                <w:szCs w:val="21"/>
              </w:rPr>
              <w:t xml:space="preserve">                 </w:t>
            </w:r>
            <w:r w:rsidRPr="00974E87">
              <w:rPr>
                <w:rFonts w:ascii="宋体" w:hAnsi="宋体" w:hint="eastAsia"/>
                <w:b w:val="0"/>
                <w:szCs w:val="21"/>
              </w:rPr>
              <w:t>燃烧热（</w:t>
            </w:r>
            <w:r w:rsidRPr="00974E87">
              <w:rPr>
                <w:rFonts w:ascii="宋体" w:hAnsi="宋体"/>
                <w:b w:val="0"/>
                <w:szCs w:val="21"/>
              </w:rPr>
              <w:t>k</w:t>
            </w:r>
            <w:r w:rsidRPr="00974E87">
              <w:rPr>
                <w:rFonts w:ascii="宋体" w:hAnsi="宋体" w:hint="eastAsia"/>
                <w:b w:val="0"/>
                <w:szCs w:val="21"/>
              </w:rPr>
              <w:t>J</w:t>
            </w:r>
            <w:r w:rsidRPr="00974E87">
              <w:rPr>
                <w:rFonts w:ascii="宋体" w:hAnsi="宋体"/>
                <w:b w:val="0"/>
                <w:szCs w:val="21"/>
              </w:rPr>
              <w:t>/g</w:t>
            </w:r>
            <w:r w:rsidRPr="00974E87">
              <w:rPr>
                <w:rFonts w:ascii="宋体" w:hAnsi="宋体" w:hint="eastAsia"/>
                <w:b w:val="0"/>
                <w:szCs w:val="21"/>
              </w:rPr>
              <w:t>）：</w:t>
            </w:r>
            <w:r w:rsidRPr="00974E87">
              <w:rPr>
                <w:rFonts w:ascii="宋体" w:hAnsi="宋体"/>
                <w:b w:val="0"/>
                <w:szCs w:val="21"/>
              </w:rPr>
              <w:t>204</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溶</w:t>
            </w:r>
            <w:r w:rsidRPr="00974E87">
              <w:rPr>
                <w:rFonts w:ascii="宋体" w:hAnsi="宋体"/>
                <w:b w:val="0"/>
                <w:szCs w:val="21"/>
              </w:rPr>
              <w:t xml:space="preserve"> </w:t>
            </w:r>
            <w:r w:rsidRPr="00974E87">
              <w:rPr>
                <w:rFonts w:ascii="宋体" w:hAnsi="宋体" w:hint="eastAsia"/>
                <w:b w:val="0"/>
                <w:szCs w:val="21"/>
              </w:rPr>
              <w:t>解</w:t>
            </w:r>
            <w:r w:rsidRPr="00974E87">
              <w:rPr>
                <w:rFonts w:ascii="宋体" w:hAnsi="宋体"/>
                <w:b w:val="0"/>
                <w:szCs w:val="21"/>
              </w:rPr>
              <w:t xml:space="preserve"> </w:t>
            </w:r>
            <w:r w:rsidRPr="00974E87">
              <w:rPr>
                <w:rFonts w:ascii="宋体" w:hAnsi="宋体" w:hint="eastAsia"/>
                <w:b w:val="0"/>
                <w:szCs w:val="21"/>
              </w:rPr>
              <w:t>性：溶于酸。</w:t>
            </w:r>
            <w:r w:rsidRPr="00974E87">
              <w:rPr>
                <w:rFonts w:ascii="宋体" w:hAnsi="宋体"/>
                <w:b w:val="0"/>
                <w:szCs w:val="21"/>
              </w:rPr>
              <w:t xml:space="preserve">                   </w:t>
            </w:r>
            <w:r w:rsidRPr="00974E87">
              <w:rPr>
                <w:rFonts w:ascii="宋体" w:hAnsi="宋体" w:hint="eastAsia"/>
                <w:b w:val="0"/>
                <w:szCs w:val="21"/>
              </w:rPr>
              <w:t>燃烧温度（℃）：</w:t>
            </w:r>
            <w:r w:rsidRPr="00974E87">
              <w:rPr>
                <w:rFonts w:ascii="宋体" w:hAnsi="宋体"/>
                <w:b w:val="0"/>
                <w:szCs w:val="21"/>
              </w:rPr>
              <w:t xml:space="preserve"> 2000</w:t>
            </w:r>
            <w:r w:rsidRPr="00974E87">
              <w:rPr>
                <w:rFonts w:ascii="宋体" w:hAnsi="宋体" w:hint="eastAsia"/>
                <w:b w:val="0"/>
                <w:szCs w:val="21"/>
              </w:rPr>
              <w:t>～</w:t>
            </w:r>
            <w:r w:rsidRPr="00974E87">
              <w:rPr>
                <w:rFonts w:ascii="宋体" w:hAnsi="宋体"/>
                <w:b w:val="0"/>
                <w:szCs w:val="21"/>
              </w:rPr>
              <w:t>3000</w:t>
            </w:r>
            <w:r w:rsidRPr="00974E87">
              <w:rPr>
                <w:rFonts w:ascii="宋体" w:hAnsi="宋体" w:hint="eastAsia"/>
                <w:b w:val="0"/>
                <w:szCs w:val="21"/>
              </w:rPr>
              <w:t>℃</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禁</w:t>
            </w:r>
            <w:r w:rsidRPr="00974E87">
              <w:rPr>
                <w:rFonts w:ascii="宋体" w:hAnsi="宋体"/>
                <w:b w:val="0"/>
                <w:szCs w:val="21"/>
              </w:rPr>
              <w:t xml:space="preserve"> </w:t>
            </w:r>
            <w:r w:rsidRPr="00974E87">
              <w:rPr>
                <w:rFonts w:ascii="宋体" w:hAnsi="宋体" w:hint="eastAsia"/>
                <w:b w:val="0"/>
                <w:szCs w:val="21"/>
              </w:rPr>
              <w:t>忌</w:t>
            </w:r>
            <w:r w:rsidRPr="00974E87">
              <w:rPr>
                <w:rFonts w:ascii="宋体" w:hAnsi="宋体"/>
                <w:b w:val="0"/>
                <w:szCs w:val="21"/>
              </w:rPr>
              <w:t xml:space="preserve"> </w:t>
            </w:r>
            <w:r w:rsidRPr="00974E87">
              <w:rPr>
                <w:rFonts w:ascii="宋体" w:hAnsi="宋体" w:hint="eastAsia"/>
                <w:b w:val="0"/>
                <w:szCs w:val="21"/>
              </w:rPr>
              <w:t>物：强氧化剂</w:t>
            </w:r>
          </w:p>
        </w:tc>
      </w:tr>
      <w:tr w:rsidR="00974E87" w:rsidRPr="00974E87" w:rsidTr="008572AB">
        <w:trPr>
          <w:cantSplit/>
          <w:trHeight w:val="1711"/>
        </w:trPr>
        <w:tc>
          <w:tcPr>
            <w:tcW w:w="548" w:type="pct"/>
            <w:vAlign w:val="center"/>
          </w:tcPr>
          <w:p w:rsidR="008572AB" w:rsidRPr="00974E87" w:rsidRDefault="008572AB" w:rsidP="008572AB">
            <w:pPr>
              <w:jc w:val="center"/>
              <w:rPr>
                <w:rFonts w:ascii="宋体" w:hAnsi="宋体"/>
                <w:b w:val="0"/>
              </w:rPr>
            </w:pPr>
            <w:r w:rsidRPr="00974E87">
              <w:rPr>
                <w:rFonts w:ascii="宋体" w:hAnsi="宋体" w:hint="eastAsia"/>
                <w:b w:val="0"/>
              </w:rPr>
              <w:lastRenderedPageBreak/>
              <w:t>危险有害特性</w:t>
            </w:r>
          </w:p>
        </w:tc>
        <w:tc>
          <w:tcPr>
            <w:tcW w:w="4452" w:type="pct"/>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燃烧爆炸性：燃</w:t>
            </w:r>
            <w:r w:rsidRPr="00974E87">
              <w:rPr>
                <w:rFonts w:ascii="宋体" w:hAnsi="宋体"/>
                <w:b w:val="0"/>
                <w:szCs w:val="21"/>
              </w:rPr>
              <w:t xml:space="preserve"> </w:t>
            </w:r>
            <w:r w:rsidRPr="00974E87">
              <w:rPr>
                <w:rFonts w:ascii="宋体" w:hAnsi="宋体" w:hint="eastAsia"/>
                <w:b w:val="0"/>
                <w:szCs w:val="21"/>
              </w:rPr>
              <w:t>烧</w:t>
            </w:r>
            <w:r w:rsidRPr="00974E87">
              <w:rPr>
                <w:rFonts w:ascii="宋体" w:hAnsi="宋体"/>
                <w:b w:val="0"/>
                <w:szCs w:val="21"/>
              </w:rPr>
              <w:t xml:space="preserve"> </w:t>
            </w:r>
            <w:r w:rsidRPr="00974E87">
              <w:rPr>
                <w:rFonts w:ascii="宋体" w:hAnsi="宋体" w:hint="eastAsia"/>
                <w:b w:val="0"/>
                <w:szCs w:val="21"/>
              </w:rPr>
              <w:t>性：易燃</w:t>
            </w:r>
            <w:r w:rsidRPr="00974E87">
              <w:rPr>
                <w:rFonts w:ascii="宋体" w:hAnsi="宋体"/>
                <w:b w:val="0"/>
                <w:szCs w:val="21"/>
              </w:rPr>
              <w:t xml:space="preserve">          </w:t>
            </w:r>
            <w:r w:rsidRPr="00974E87">
              <w:rPr>
                <w:rFonts w:ascii="宋体" w:hAnsi="宋体" w:hint="eastAsia"/>
                <w:b w:val="0"/>
                <w:szCs w:val="21"/>
              </w:rPr>
              <w:t>稳</w:t>
            </w:r>
            <w:r w:rsidRPr="00974E87">
              <w:rPr>
                <w:rFonts w:ascii="宋体" w:hAnsi="宋体"/>
                <w:b w:val="0"/>
                <w:szCs w:val="21"/>
              </w:rPr>
              <w:t xml:space="preserve"> </w:t>
            </w:r>
            <w:r w:rsidRPr="00974E87">
              <w:rPr>
                <w:rFonts w:ascii="宋体" w:hAnsi="宋体" w:hint="eastAsia"/>
                <w:b w:val="0"/>
                <w:szCs w:val="21"/>
              </w:rPr>
              <w:t>定</w:t>
            </w:r>
            <w:r w:rsidRPr="00974E87">
              <w:rPr>
                <w:rFonts w:ascii="宋体" w:hAnsi="宋体"/>
                <w:b w:val="0"/>
                <w:szCs w:val="21"/>
              </w:rPr>
              <w:t xml:space="preserve"> </w:t>
            </w:r>
            <w:r w:rsidRPr="00974E87">
              <w:rPr>
                <w:rFonts w:ascii="宋体" w:hAnsi="宋体" w:hint="eastAsia"/>
                <w:b w:val="0"/>
                <w:szCs w:val="21"/>
              </w:rPr>
              <w:t>性：稳定</w:t>
            </w:r>
            <w:r w:rsidRPr="00974E87">
              <w:rPr>
                <w:rFonts w:ascii="宋体" w:hAnsi="宋体"/>
                <w:b w:val="0"/>
                <w:szCs w:val="21"/>
              </w:rPr>
              <w:t xml:space="preserve"> </w:t>
            </w:r>
          </w:p>
          <w:p w:rsidR="008572AB" w:rsidRPr="00974E87" w:rsidRDefault="008572AB" w:rsidP="008572AB">
            <w:pPr>
              <w:adjustRightInd w:val="0"/>
              <w:snapToGrid w:val="0"/>
              <w:ind w:firstLineChars="200" w:firstLine="420"/>
              <w:rPr>
                <w:rFonts w:ascii="宋体" w:hAnsi="宋体"/>
                <w:b w:val="0"/>
                <w:szCs w:val="21"/>
              </w:rPr>
            </w:pPr>
            <w:r w:rsidRPr="00974E87">
              <w:rPr>
                <w:rFonts w:ascii="宋体" w:hAnsi="宋体" w:hint="eastAsia"/>
                <w:b w:val="0"/>
                <w:szCs w:val="21"/>
              </w:rPr>
              <w:t>镁铝合金粉尘与空气混合，易形成爆炸性粉尘。有吸湿性，受潮或与水作用后，放出氢气，同时产生大量的热，若不及时散热会引起自燃自爆。</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健康危害：粉尘对人体有害，长期吸入导致尘肺病。表现为消瘦、极易疲劳、呼吸困难、咳嗽、咳痰等。溅入眼内，可发生局灶性坏死，角膜色素沉着，晶体膜改变及玻璃体混浊。对鼻、口、性器官粘膜有刺激性，甚至发生溃疡。可引起痤疮、湿疹、皮炎</w:t>
            </w:r>
          </w:p>
        </w:tc>
      </w:tr>
      <w:tr w:rsidR="00974E87" w:rsidRPr="00974E87" w:rsidTr="008572AB">
        <w:trPr>
          <w:cantSplit/>
          <w:trHeight w:val="559"/>
        </w:trPr>
        <w:tc>
          <w:tcPr>
            <w:tcW w:w="548" w:type="pct"/>
            <w:vAlign w:val="center"/>
          </w:tcPr>
          <w:p w:rsidR="008572AB" w:rsidRPr="00974E87" w:rsidRDefault="008572AB" w:rsidP="008572AB">
            <w:pPr>
              <w:jc w:val="center"/>
              <w:rPr>
                <w:rFonts w:ascii="宋体" w:hAnsi="宋体"/>
                <w:b w:val="0"/>
              </w:rPr>
            </w:pPr>
            <w:r w:rsidRPr="00974E87">
              <w:rPr>
                <w:rFonts w:ascii="宋体" w:hAnsi="宋体" w:hint="eastAsia"/>
                <w:b w:val="0"/>
              </w:rPr>
              <w:t>急救</w:t>
            </w:r>
          </w:p>
        </w:tc>
        <w:tc>
          <w:tcPr>
            <w:tcW w:w="4452" w:type="pct"/>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消防措施：用干砂、石粉闷熄，严禁用水、泡沫、二氧化碳、四氯化碳扑救。</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急救措施：脱离现场至空气新鲜处</w:t>
            </w:r>
            <w:r w:rsidRPr="00974E87">
              <w:rPr>
                <w:rFonts w:ascii="宋体" w:hAnsi="宋体"/>
                <w:b w:val="0"/>
                <w:szCs w:val="21"/>
              </w:rPr>
              <w:t xml:space="preserve"> </w:t>
            </w:r>
          </w:p>
        </w:tc>
      </w:tr>
      <w:tr w:rsidR="00974E87" w:rsidRPr="00974E87" w:rsidTr="008572AB">
        <w:trPr>
          <w:trHeight w:val="670"/>
        </w:trPr>
        <w:tc>
          <w:tcPr>
            <w:tcW w:w="548" w:type="pct"/>
            <w:vAlign w:val="center"/>
          </w:tcPr>
          <w:p w:rsidR="008572AB" w:rsidRPr="00974E87" w:rsidRDefault="008572AB" w:rsidP="008572AB">
            <w:pPr>
              <w:jc w:val="center"/>
              <w:rPr>
                <w:rFonts w:ascii="宋体" w:hAnsi="宋体"/>
                <w:b w:val="0"/>
              </w:rPr>
            </w:pPr>
            <w:r w:rsidRPr="00974E87">
              <w:rPr>
                <w:rFonts w:ascii="宋体" w:hAnsi="宋体" w:hint="eastAsia"/>
                <w:b w:val="0"/>
              </w:rPr>
              <w:t>泄</w:t>
            </w:r>
            <w:r w:rsidRPr="00974E87">
              <w:rPr>
                <w:rFonts w:ascii="宋体" w:hAnsi="宋体"/>
                <w:b w:val="0"/>
              </w:rPr>
              <w:t xml:space="preserve"> </w:t>
            </w:r>
            <w:r w:rsidRPr="00974E87">
              <w:rPr>
                <w:rFonts w:ascii="宋体" w:hAnsi="宋体" w:hint="eastAsia"/>
                <w:b w:val="0"/>
              </w:rPr>
              <w:t>露</w:t>
            </w:r>
          </w:p>
          <w:p w:rsidR="008572AB" w:rsidRPr="00974E87" w:rsidRDefault="008572AB" w:rsidP="008572AB">
            <w:pPr>
              <w:jc w:val="center"/>
              <w:rPr>
                <w:rFonts w:ascii="宋体" w:hAnsi="宋体"/>
                <w:b w:val="0"/>
              </w:rPr>
            </w:pPr>
            <w:r w:rsidRPr="00974E87">
              <w:rPr>
                <w:rFonts w:ascii="宋体" w:hAnsi="宋体" w:hint="eastAsia"/>
                <w:b w:val="0"/>
              </w:rPr>
              <w:t>处</w:t>
            </w:r>
            <w:r w:rsidRPr="00974E87">
              <w:rPr>
                <w:rFonts w:ascii="宋体" w:hAnsi="宋体"/>
                <w:b w:val="0"/>
              </w:rPr>
              <w:t xml:space="preserve"> </w:t>
            </w:r>
            <w:r w:rsidRPr="00974E87">
              <w:rPr>
                <w:rFonts w:ascii="宋体" w:hAnsi="宋体" w:hint="eastAsia"/>
                <w:b w:val="0"/>
              </w:rPr>
              <w:t>理</w:t>
            </w:r>
          </w:p>
        </w:tc>
        <w:tc>
          <w:tcPr>
            <w:tcW w:w="4452" w:type="pct"/>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隔离泄漏污染区，限制出入。切断火源。建议应急处理人员戴自给正压式呼吸器，穿防静电工作服。不要直接接触泄漏物。小量泄漏：避免扬尘，用洁净的铲子收集于干燥、洁净、有盖的容器中。转移回收。大量泄漏：用塑料布、帆布覆盖。使用无火花工具转移回收。或在安全有保证情况下就地焚烧。</w:t>
            </w:r>
          </w:p>
        </w:tc>
      </w:tr>
      <w:tr w:rsidR="00974E87" w:rsidRPr="00974E87" w:rsidTr="008572AB">
        <w:trPr>
          <w:trHeight w:val="145"/>
        </w:trPr>
        <w:tc>
          <w:tcPr>
            <w:tcW w:w="548" w:type="pct"/>
            <w:tcBorders>
              <w:bottom w:val="single" w:sz="12" w:space="0" w:color="auto"/>
            </w:tcBorders>
            <w:vAlign w:val="center"/>
          </w:tcPr>
          <w:p w:rsidR="008572AB" w:rsidRPr="00974E87" w:rsidRDefault="008572AB" w:rsidP="008572AB">
            <w:pPr>
              <w:jc w:val="center"/>
              <w:rPr>
                <w:rFonts w:ascii="宋体" w:hAnsi="宋体"/>
                <w:b w:val="0"/>
              </w:rPr>
            </w:pPr>
            <w:r w:rsidRPr="00974E87">
              <w:rPr>
                <w:rFonts w:ascii="宋体" w:hAnsi="宋体" w:hint="eastAsia"/>
                <w:b w:val="0"/>
              </w:rPr>
              <w:t>储</w:t>
            </w:r>
            <w:r w:rsidRPr="00974E87">
              <w:rPr>
                <w:rFonts w:ascii="宋体" w:hAnsi="宋体"/>
                <w:b w:val="0"/>
              </w:rPr>
              <w:t xml:space="preserve"> </w:t>
            </w:r>
            <w:r w:rsidRPr="00974E87">
              <w:rPr>
                <w:rFonts w:ascii="宋体" w:hAnsi="宋体" w:hint="eastAsia"/>
                <w:b w:val="0"/>
              </w:rPr>
              <w:t>运</w:t>
            </w:r>
          </w:p>
        </w:tc>
        <w:tc>
          <w:tcPr>
            <w:tcW w:w="4452" w:type="pct"/>
            <w:tcBorders>
              <w:bottom w:val="single" w:sz="12" w:space="0" w:color="auto"/>
            </w:tcBorders>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应贮存于地势高、干燥的库房内，库内相对湿度保持在</w:t>
            </w:r>
            <w:r w:rsidRPr="00974E87">
              <w:rPr>
                <w:rFonts w:ascii="宋体" w:hAnsi="宋体"/>
                <w:b w:val="0"/>
                <w:szCs w:val="21"/>
              </w:rPr>
              <w:t>80%</w:t>
            </w:r>
            <w:r w:rsidRPr="00974E87">
              <w:rPr>
                <w:rFonts w:ascii="宋体" w:hAnsi="宋体" w:hint="eastAsia"/>
                <w:b w:val="0"/>
                <w:szCs w:val="21"/>
              </w:rPr>
              <w:t>以下，可与其他遇水燃烧的金属或粉末同库贮存，应与易燃液体、酸类、强酸、氧化剂及其他含水物品分库贮存。雨天不得运输，搬运时应轻装轻卸，防止损害和泄漏。</w:t>
            </w:r>
          </w:p>
        </w:tc>
      </w:tr>
    </w:tbl>
    <w:p w:rsidR="008572AB" w:rsidRPr="00974E87" w:rsidRDefault="008572AB" w:rsidP="00AE2ED5">
      <w:pPr>
        <w:keepLines/>
        <w:widowControl/>
        <w:spacing w:beforeLines="50" w:before="120" w:line="360" w:lineRule="auto"/>
        <w:outlineLvl w:val="2"/>
        <w:rPr>
          <w:rFonts w:ascii="黑体" w:eastAsia="黑体" w:hAnsi="Times New Roman"/>
          <w:b w:val="0"/>
          <w:bCs/>
          <w:snapToGrid w:val="0"/>
          <w:sz w:val="28"/>
        </w:rPr>
      </w:pPr>
      <w:bookmarkStart w:id="601" w:name="_Toc420420002"/>
      <w:bookmarkStart w:id="602" w:name="_Toc421714822"/>
      <w:bookmarkStart w:id="603" w:name="_Toc423358187"/>
      <w:bookmarkStart w:id="604" w:name="_Toc423358311"/>
      <w:bookmarkStart w:id="605" w:name="_Toc429664572"/>
      <w:bookmarkStart w:id="606" w:name="_Toc429986692"/>
      <w:bookmarkStart w:id="607" w:name="_Toc433897974"/>
      <w:bookmarkStart w:id="608" w:name="_Toc459044343"/>
      <w:bookmarkStart w:id="609" w:name="_Toc459216164"/>
      <w:bookmarkStart w:id="610" w:name="_Toc459989955"/>
      <w:bookmarkStart w:id="611" w:name="_Toc462674460"/>
      <w:bookmarkStart w:id="612" w:name="_Toc465063114"/>
      <w:bookmarkStart w:id="613" w:name="_Toc468783191"/>
      <w:bookmarkStart w:id="614" w:name="_Toc488096594"/>
      <w:bookmarkStart w:id="615" w:name="_Toc489976893"/>
      <w:bookmarkStart w:id="616" w:name="_Toc56065967"/>
      <w:bookmarkStart w:id="617" w:name="_Toc56958146"/>
      <w:bookmarkStart w:id="618" w:name="_Toc127982375"/>
      <w:bookmarkStart w:id="619" w:name="_Toc143680611"/>
      <w:bookmarkStart w:id="620" w:name="_Toc163313429"/>
      <w:bookmarkEnd w:id="592"/>
      <w:bookmarkEnd w:id="593"/>
      <w:bookmarkEnd w:id="594"/>
      <w:bookmarkEnd w:id="595"/>
      <w:bookmarkEnd w:id="596"/>
      <w:r w:rsidRPr="00974E87">
        <w:rPr>
          <w:rFonts w:ascii="黑体" w:eastAsia="黑体" w:hAnsi="Times New Roman"/>
          <w:b w:val="0"/>
          <w:bCs/>
          <w:snapToGrid w:val="0"/>
          <w:sz w:val="28"/>
        </w:rPr>
        <w:t>3.2.3</w:t>
      </w:r>
      <w:r w:rsidRPr="00974E87">
        <w:rPr>
          <w:rFonts w:ascii="黑体" w:eastAsia="黑体" w:hAnsi="Times New Roman" w:hint="eastAsia"/>
          <w:b w:val="0"/>
          <w:bCs/>
          <w:snapToGrid w:val="0"/>
          <w:sz w:val="28"/>
        </w:rPr>
        <w:t>其他原料</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rsidR="008572AB" w:rsidRPr="00974E87" w:rsidRDefault="008572AB" w:rsidP="008572AB">
      <w:pPr>
        <w:spacing w:line="360" w:lineRule="auto"/>
        <w:ind w:firstLineChars="200" w:firstLine="560"/>
        <w:rPr>
          <w:rFonts w:ascii="宋体" w:hAnsi="宋体"/>
          <w:b w:val="0"/>
          <w:snapToGrid w:val="0"/>
          <w:sz w:val="24"/>
        </w:rPr>
      </w:pPr>
      <w:r w:rsidRPr="00974E87">
        <w:rPr>
          <w:rFonts w:ascii="宋体" w:hAnsi="宋体" w:hint="eastAsia"/>
          <w:b w:val="0"/>
          <w:snapToGrid w:val="0"/>
          <w:sz w:val="28"/>
          <w:szCs w:val="28"/>
        </w:rPr>
        <w:t>在烟花生产过程中，还要使用着色物、粘合剂及特殊效应物、纸张等物品，上述常用物品的危险特性分述如下文。</w:t>
      </w:r>
    </w:p>
    <w:p w:rsidR="008572AB" w:rsidRPr="00974E87" w:rsidRDefault="008572AB" w:rsidP="008572AB">
      <w:pPr>
        <w:spacing w:beforeLines="50" w:before="120" w:line="360" w:lineRule="auto"/>
        <w:ind w:firstLineChars="200" w:firstLine="562"/>
        <w:rPr>
          <w:rFonts w:ascii="宋体" w:hAnsi="宋体"/>
          <w:sz w:val="28"/>
        </w:rPr>
      </w:pPr>
      <w:bookmarkStart w:id="621" w:name="_Toc109360873"/>
      <w:r w:rsidRPr="00974E87">
        <w:rPr>
          <w:rFonts w:ascii="宋体" w:hAnsi="宋体" w:hint="eastAsia"/>
          <w:sz w:val="28"/>
        </w:rPr>
        <w:t>（1）聚氯乙烯</w:t>
      </w:r>
      <w:bookmarkEnd w:id="621"/>
    </w:p>
    <w:p w:rsidR="008572AB" w:rsidRPr="00974E87" w:rsidRDefault="008572AB" w:rsidP="008572AB">
      <w:pPr>
        <w:spacing w:line="360" w:lineRule="auto"/>
        <w:ind w:firstLineChars="200" w:firstLine="560"/>
        <w:rPr>
          <w:rFonts w:ascii="宋体" w:hAnsi="宋体"/>
          <w:b w:val="0"/>
          <w:snapToGrid w:val="0"/>
          <w:sz w:val="28"/>
        </w:rPr>
      </w:pPr>
      <w:r w:rsidRPr="00974E87">
        <w:rPr>
          <w:rFonts w:ascii="宋体" w:hAnsi="宋体" w:hint="eastAsia"/>
          <w:b w:val="0"/>
          <w:snapToGrid w:val="0"/>
          <w:sz w:val="28"/>
        </w:rPr>
        <w:t>危险有害特性：聚氯乙烯受高热分解产生一氧化碳、二氧化碳、氯化氢等有毒的腐蚀性烟气。燃烧过程中会释放出氯化氢和其他有毒气体</w:t>
      </w:r>
      <w:r w:rsidRPr="00974E87">
        <w:rPr>
          <w:rFonts w:ascii="宋体" w:hAnsi="宋体"/>
          <w:b w:val="0"/>
          <w:snapToGrid w:val="0"/>
          <w:sz w:val="28"/>
        </w:rPr>
        <w:t>,</w:t>
      </w:r>
      <w:r w:rsidRPr="00974E87">
        <w:rPr>
          <w:rFonts w:ascii="宋体" w:hAnsi="宋体" w:hint="eastAsia"/>
          <w:b w:val="0"/>
          <w:snapToGrid w:val="0"/>
          <w:sz w:val="28"/>
        </w:rPr>
        <w:t>例如二恶英。长期吸入聚氯乙烯粉尘，可引起肺功能改变。</w:t>
      </w:r>
    </w:p>
    <w:p w:rsidR="008572AB" w:rsidRPr="00974E87" w:rsidRDefault="008572AB" w:rsidP="008572AB">
      <w:pPr>
        <w:widowControl/>
        <w:spacing w:line="560" w:lineRule="exact"/>
        <w:ind w:firstLine="562"/>
        <w:rPr>
          <w:rFonts w:ascii="宋体" w:hAnsi="宋体"/>
          <w:bCs/>
          <w:kern w:val="0"/>
          <w:sz w:val="28"/>
        </w:rPr>
      </w:pPr>
      <w:bookmarkStart w:id="622" w:name="_Toc109360870"/>
      <w:r w:rsidRPr="00974E87">
        <w:rPr>
          <w:rFonts w:ascii="宋体" w:hAnsi="宋体" w:hint="eastAsia"/>
          <w:kern w:val="0"/>
          <w:sz w:val="28"/>
        </w:rPr>
        <w:t>（2）钛</w:t>
      </w:r>
    </w:p>
    <w:p w:rsidR="008572AB" w:rsidRPr="00974E87" w:rsidRDefault="008572AB" w:rsidP="008572AB">
      <w:pPr>
        <w:spacing w:line="360" w:lineRule="auto"/>
        <w:ind w:firstLineChars="200" w:firstLine="560"/>
        <w:rPr>
          <w:rFonts w:ascii="宋体" w:hAnsi="宋体"/>
          <w:b w:val="0"/>
          <w:snapToGrid w:val="0"/>
          <w:sz w:val="28"/>
        </w:rPr>
      </w:pPr>
      <w:r w:rsidRPr="00974E87">
        <w:rPr>
          <w:rFonts w:ascii="宋体" w:hAnsi="宋体" w:hint="eastAsia"/>
          <w:b w:val="0"/>
          <w:snapToGrid w:val="0"/>
          <w:sz w:val="28"/>
        </w:rPr>
        <w:t>危险有害特性：钛易燃，具刺激性。金属钛粉尘具有爆炸性，遇热、明火或发生化学反应会燃烧爆炸。其粉体化学活性很高，在空气中能自燃。金属钛不仅能在空气中燃烧，也能在二氧脂碳或氮气中燃烧。高温时易与卤素、氧、硫、氮化合。</w:t>
      </w:r>
    </w:p>
    <w:p w:rsidR="008572AB" w:rsidRPr="00974E87" w:rsidRDefault="008572AB" w:rsidP="008572AB">
      <w:pPr>
        <w:widowControl/>
        <w:spacing w:line="560" w:lineRule="exact"/>
        <w:ind w:firstLine="562"/>
        <w:rPr>
          <w:rFonts w:ascii="宋体" w:hAnsi="宋体"/>
          <w:kern w:val="0"/>
          <w:sz w:val="28"/>
        </w:rPr>
      </w:pPr>
      <w:r w:rsidRPr="00974E87">
        <w:rPr>
          <w:rFonts w:ascii="宋体" w:hAnsi="宋体" w:hint="eastAsia"/>
          <w:kern w:val="0"/>
          <w:sz w:val="28"/>
        </w:rPr>
        <w:t>（3）笛音剂</w:t>
      </w:r>
    </w:p>
    <w:p w:rsidR="008572AB" w:rsidRPr="00974E87" w:rsidRDefault="008572AB" w:rsidP="008572AB">
      <w:pPr>
        <w:spacing w:line="360" w:lineRule="auto"/>
        <w:ind w:firstLineChars="196" w:firstLine="549"/>
        <w:jc w:val="left"/>
        <w:rPr>
          <w:rFonts w:ascii="宋体" w:hAnsi="宋体"/>
          <w:b w:val="0"/>
          <w:sz w:val="28"/>
          <w:szCs w:val="28"/>
        </w:rPr>
      </w:pPr>
      <w:r w:rsidRPr="00974E87">
        <w:rPr>
          <w:rFonts w:ascii="宋体" w:hAnsi="宋体" w:hint="eastAsia"/>
          <w:b w:val="0"/>
          <w:sz w:val="28"/>
          <w:szCs w:val="28"/>
        </w:rPr>
        <w:t>笛音剂是指产生的气体从喷孔中能发出悦耳的哨音或笛音的物质。引火线中的笛音剂（包括苯甲酸氢钾、对苯二钾酸氢钾），白色晶体或白色粉末，具有较强的吸湿性，对苯二钾酸氢钾是目前烟火药中广泛使用笛音剂。笛音剂的撞击感度比较高，在筑笛音剂中因用力过猛而容易引起事故。</w:t>
      </w:r>
    </w:p>
    <w:p w:rsidR="008572AB" w:rsidRPr="00974E87" w:rsidRDefault="008572AB" w:rsidP="008572AB">
      <w:pPr>
        <w:spacing w:line="360" w:lineRule="auto"/>
        <w:ind w:firstLineChars="196" w:firstLine="549"/>
        <w:jc w:val="left"/>
        <w:rPr>
          <w:rFonts w:ascii="宋体" w:hAnsi="宋体"/>
          <w:b w:val="0"/>
          <w:sz w:val="28"/>
          <w:szCs w:val="28"/>
        </w:rPr>
      </w:pPr>
      <w:r w:rsidRPr="00974E87">
        <w:rPr>
          <w:rFonts w:ascii="宋体" w:hAnsi="宋体" w:hint="eastAsia"/>
          <w:b w:val="0"/>
          <w:sz w:val="28"/>
          <w:szCs w:val="28"/>
        </w:rPr>
        <w:lastRenderedPageBreak/>
        <w:t>对苯二甲酸氢钾：</w:t>
      </w:r>
    </w:p>
    <w:p w:rsidR="008572AB" w:rsidRPr="00974E87" w:rsidRDefault="008572AB" w:rsidP="008572AB">
      <w:pPr>
        <w:spacing w:line="360" w:lineRule="auto"/>
        <w:ind w:firstLineChars="196" w:firstLine="549"/>
        <w:jc w:val="left"/>
        <w:rPr>
          <w:rFonts w:ascii="宋体" w:hAnsi="宋体"/>
          <w:b w:val="0"/>
          <w:sz w:val="28"/>
          <w:szCs w:val="28"/>
        </w:rPr>
      </w:pPr>
      <w:r w:rsidRPr="00974E87">
        <w:rPr>
          <w:rFonts w:ascii="宋体" w:hAnsi="宋体" w:hint="eastAsia"/>
          <w:b w:val="0"/>
          <w:sz w:val="28"/>
          <w:szCs w:val="28"/>
        </w:rPr>
        <w:t>分子式：C</w:t>
      </w:r>
      <w:r w:rsidRPr="00974E87">
        <w:rPr>
          <w:rFonts w:ascii="宋体" w:hAnsi="宋体" w:hint="eastAsia"/>
          <w:b w:val="0"/>
          <w:sz w:val="28"/>
          <w:szCs w:val="28"/>
          <w:vertAlign w:val="subscript"/>
        </w:rPr>
        <w:t>8</w:t>
      </w:r>
      <w:r w:rsidRPr="00974E87">
        <w:rPr>
          <w:rFonts w:ascii="宋体" w:hAnsi="宋体" w:hint="eastAsia"/>
          <w:b w:val="0"/>
          <w:sz w:val="28"/>
          <w:szCs w:val="28"/>
        </w:rPr>
        <w:t>H</w:t>
      </w:r>
      <w:r w:rsidRPr="00974E87">
        <w:rPr>
          <w:rFonts w:ascii="宋体" w:hAnsi="宋体" w:hint="eastAsia"/>
          <w:b w:val="0"/>
          <w:sz w:val="28"/>
          <w:szCs w:val="28"/>
          <w:vertAlign w:val="subscript"/>
        </w:rPr>
        <w:t>5</w:t>
      </w:r>
      <w:r w:rsidRPr="00974E87">
        <w:rPr>
          <w:rFonts w:ascii="宋体" w:hAnsi="宋体" w:hint="eastAsia"/>
          <w:b w:val="0"/>
          <w:sz w:val="28"/>
          <w:szCs w:val="28"/>
        </w:rPr>
        <w:t>O</w:t>
      </w:r>
      <w:r w:rsidRPr="00974E87">
        <w:rPr>
          <w:rFonts w:ascii="宋体" w:hAnsi="宋体" w:hint="eastAsia"/>
          <w:b w:val="0"/>
          <w:sz w:val="28"/>
          <w:szCs w:val="28"/>
          <w:vertAlign w:val="subscript"/>
        </w:rPr>
        <w:t>4</w:t>
      </w:r>
      <w:r w:rsidRPr="00974E87">
        <w:rPr>
          <w:rFonts w:ascii="宋体" w:hAnsi="宋体" w:hint="eastAsia"/>
          <w:b w:val="0"/>
          <w:sz w:val="28"/>
          <w:szCs w:val="28"/>
        </w:rPr>
        <w:t>K     分子量：204.22</w:t>
      </w:r>
    </w:p>
    <w:p w:rsidR="008572AB" w:rsidRPr="00974E87" w:rsidRDefault="008572AB" w:rsidP="008572AB">
      <w:pPr>
        <w:spacing w:line="360" w:lineRule="auto"/>
        <w:ind w:firstLineChars="196" w:firstLine="549"/>
        <w:jc w:val="left"/>
        <w:rPr>
          <w:rFonts w:ascii="宋体" w:hAnsi="宋体"/>
          <w:b w:val="0"/>
          <w:sz w:val="28"/>
          <w:szCs w:val="28"/>
        </w:rPr>
      </w:pPr>
      <w:r w:rsidRPr="00974E87">
        <w:rPr>
          <w:rFonts w:ascii="宋体" w:hAnsi="宋体" w:hint="eastAsia"/>
          <w:b w:val="0"/>
          <w:sz w:val="28"/>
          <w:szCs w:val="28"/>
        </w:rPr>
        <w:t>1）性质：对苯二钾酸氢钾为白色粉末，无毒，几乎不溶于水，微溶于醇，比重</w:t>
      </w:r>
      <w:smartTag w:uri="urn:schemas-microsoft-com:office:smarttags" w:element="chmetcnv">
        <w:smartTagPr>
          <w:attr w:name="TCSC" w:val="0"/>
          <w:attr w:name="NumberType" w:val="1"/>
          <w:attr w:name="Negative" w:val="False"/>
          <w:attr w:name="HasSpace" w:val="False"/>
          <w:attr w:name="SourceValue" w:val="1.636"/>
          <w:attr w:name="UnitName" w:val="g"/>
        </w:smartTagPr>
        <w:r w:rsidRPr="00974E87">
          <w:rPr>
            <w:rFonts w:ascii="宋体" w:hAnsi="宋体" w:hint="eastAsia"/>
            <w:b w:val="0"/>
            <w:sz w:val="28"/>
            <w:szCs w:val="28"/>
          </w:rPr>
          <w:t>1.636g</w:t>
        </w:r>
      </w:smartTag>
      <w:r w:rsidRPr="00974E87">
        <w:rPr>
          <w:rFonts w:ascii="宋体" w:hAnsi="宋体" w:hint="eastAsia"/>
          <w:b w:val="0"/>
          <w:sz w:val="28"/>
          <w:szCs w:val="28"/>
        </w:rPr>
        <w:t>/cm</w:t>
      </w:r>
      <w:r w:rsidRPr="00974E87">
        <w:rPr>
          <w:rFonts w:ascii="宋体" w:hAnsi="宋体" w:hint="eastAsia"/>
          <w:b w:val="0"/>
          <w:sz w:val="28"/>
          <w:szCs w:val="28"/>
          <w:vertAlign w:val="superscript"/>
        </w:rPr>
        <w:t>3</w:t>
      </w:r>
      <w:r w:rsidRPr="00974E87">
        <w:rPr>
          <w:rFonts w:ascii="宋体" w:hAnsi="宋体" w:hint="eastAsia"/>
          <w:b w:val="0"/>
          <w:sz w:val="28"/>
          <w:szCs w:val="28"/>
        </w:rPr>
        <w:t>，加热至</w:t>
      </w:r>
      <w:smartTag w:uri="urn:schemas-microsoft-com:office:smarttags" w:element="chmetcnv">
        <w:smartTagPr>
          <w:attr w:name="TCSC" w:val="0"/>
          <w:attr w:name="NumberType" w:val="1"/>
          <w:attr w:name="Negative" w:val="False"/>
          <w:attr w:name="HasSpace" w:val="False"/>
          <w:attr w:name="SourceValue" w:val="305"/>
          <w:attr w:name="UnitName" w:val="℃"/>
        </w:smartTagPr>
        <w:r w:rsidRPr="00974E87">
          <w:rPr>
            <w:rFonts w:ascii="宋体" w:hAnsi="宋体" w:hint="eastAsia"/>
            <w:b w:val="0"/>
            <w:sz w:val="28"/>
            <w:szCs w:val="28"/>
          </w:rPr>
          <w:t>305℃</w:t>
        </w:r>
      </w:smartTag>
      <w:r w:rsidRPr="00974E87">
        <w:rPr>
          <w:rFonts w:ascii="宋体" w:hAnsi="宋体" w:hint="eastAsia"/>
          <w:b w:val="0"/>
          <w:sz w:val="28"/>
          <w:szCs w:val="28"/>
        </w:rPr>
        <w:t>时开始分解，单独存放不吸潮。</w:t>
      </w:r>
    </w:p>
    <w:p w:rsidR="008572AB" w:rsidRPr="00974E87" w:rsidRDefault="008572AB" w:rsidP="008572AB">
      <w:pPr>
        <w:spacing w:line="360" w:lineRule="auto"/>
        <w:ind w:firstLineChars="196" w:firstLine="549"/>
        <w:jc w:val="left"/>
        <w:rPr>
          <w:rFonts w:ascii="宋体" w:hAnsi="宋体"/>
          <w:b w:val="0"/>
          <w:sz w:val="28"/>
          <w:szCs w:val="28"/>
        </w:rPr>
      </w:pPr>
      <w:r w:rsidRPr="00974E87">
        <w:rPr>
          <w:rFonts w:ascii="宋体" w:hAnsi="宋体" w:hint="eastAsia"/>
          <w:b w:val="0"/>
          <w:sz w:val="28"/>
          <w:szCs w:val="28"/>
        </w:rPr>
        <w:t>对苯二钾酸氢钾用作烟火笛音剂，它与高氯酸钾混合，具有安全可靠，防潮性能强，叫声好，上升推力强等优点，是目前广泛使用的笛音剂材料。</w:t>
      </w:r>
    </w:p>
    <w:p w:rsidR="008572AB" w:rsidRPr="00974E87" w:rsidRDefault="008572AB" w:rsidP="008572AB">
      <w:pPr>
        <w:spacing w:line="360" w:lineRule="auto"/>
        <w:ind w:firstLineChars="196" w:firstLine="549"/>
        <w:jc w:val="left"/>
        <w:rPr>
          <w:rFonts w:ascii="宋体" w:hAnsi="宋体"/>
          <w:b w:val="0"/>
          <w:sz w:val="28"/>
          <w:szCs w:val="28"/>
        </w:rPr>
      </w:pPr>
      <w:r w:rsidRPr="00974E87">
        <w:rPr>
          <w:rFonts w:ascii="宋体" w:hAnsi="宋体" w:hint="eastAsia"/>
          <w:b w:val="0"/>
          <w:sz w:val="28"/>
          <w:szCs w:val="28"/>
        </w:rPr>
        <w:t>2）质量要求  烟火剂用对苯二钾酸氢钾的质量要求：</w:t>
      </w:r>
    </w:p>
    <w:p w:rsidR="008572AB" w:rsidRPr="00974E87" w:rsidRDefault="008572AB" w:rsidP="008572AB">
      <w:pPr>
        <w:spacing w:line="360" w:lineRule="auto"/>
        <w:ind w:firstLineChars="196" w:firstLine="549"/>
        <w:jc w:val="left"/>
        <w:rPr>
          <w:rFonts w:ascii="宋体" w:hAnsi="宋体"/>
          <w:b w:val="0"/>
          <w:sz w:val="28"/>
          <w:szCs w:val="28"/>
        </w:rPr>
      </w:pPr>
      <w:r w:rsidRPr="00974E87">
        <w:rPr>
          <w:rFonts w:ascii="宋体" w:hAnsi="宋体" w:hint="eastAsia"/>
          <w:b w:val="0"/>
          <w:sz w:val="28"/>
          <w:szCs w:val="28"/>
        </w:rPr>
        <w:t>①单钾存放成分不得少于94％～99％；</w:t>
      </w:r>
    </w:p>
    <w:p w:rsidR="008572AB" w:rsidRPr="00974E87" w:rsidRDefault="008572AB" w:rsidP="008572AB">
      <w:pPr>
        <w:spacing w:line="360" w:lineRule="auto"/>
        <w:ind w:firstLineChars="196" w:firstLine="549"/>
        <w:jc w:val="left"/>
        <w:rPr>
          <w:rFonts w:ascii="宋体" w:hAnsi="宋体"/>
          <w:b w:val="0"/>
          <w:sz w:val="28"/>
          <w:szCs w:val="28"/>
        </w:rPr>
      </w:pPr>
      <w:r w:rsidRPr="00974E87">
        <w:rPr>
          <w:rFonts w:ascii="宋体" w:hAnsi="宋体" w:hint="eastAsia"/>
          <w:b w:val="0"/>
          <w:sz w:val="28"/>
          <w:szCs w:val="28"/>
        </w:rPr>
        <w:t>②双钾含量不超过3％，超过将增加吸湿率；</w:t>
      </w:r>
    </w:p>
    <w:p w:rsidR="008572AB" w:rsidRPr="00974E87" w:rsidRDefault="008572AB" w:rsidP="008572AB">
      <w:pPr>
        <w:spacing w:line="360" w:lineRule="auto"/>
        <w:ind w:firstLineChars="196" w:firstLine="549"/>
        <w:jc w:val="left"/>
        <w:rPr>
          <w:rFonts w:ascii="宋体" w:hAnsi="宋体"/>
          <w:b w:val="0"/>
          <w:sz w:val="28"/>
          <w:szCs w:val="28"/>
        </w:rPr>
      </w:pPr>
      <w:r w:rsidRPr="00974E87">
        <w:rPr>
          <w:rFonts w:ascii="宋体" w:hAnsi="宋体" w:hint="eastAsia"/>
          <w:b w:val="0"/>
          <w:sz w:val="28"/>
          <w:szCs w:val="28"/>
        </w:rPr>
        <w:t>③外观无异物黑点；</w:t>
      </w:r>
    </w:p>
    <w:p w:rsidR="008572AB" w:rsidRPr="00974E87" w:rsidRDefault="008572AB" w:rsidP="008572AB">
      <w:pPr>
        <w:spacing w:line="360" w:lineRule="auto"/>
        <w:ind w:firstLineChars="196" w:firstLine="549"/>
        <w:jc w:val="left"/>
        <w:rPr>
          <w:rFonts w:ascii="宋体" w:hAnsi="宋体"/>
          <w:b w:val="0"/>
          <w:sz w:val="28"/>
          <w:szCs w:val="28"/>
        </w:rPr>
      </w:pPr>
      <w:r w:rsidRPr="00974E87">
        <w:rPr>
          <w:rFonts w:ascii="宋体" w:hAnsi="宋体" w:hint="eastAsia"/>
          <w:b w:val="0"/>
          <w:sz w:val="28"/>
          <w:szCs w:val="28"/>
        </w:rPr>
        <w:t>④二甲酸不超过2％；</w:t>
      </w:r>
    </w:p>
    <w:p w:rsidR="008572AB" w:rsidRPr="00974E87" w:rsidRDefault="008572AB" w:rsidP="008572AB">
      <w:pPr>
        <w:spacing w:line="360" w:lineRule="auto"/>
        <w:ind w:firstLineChars="200" w:firstLine="560"/>
        <w:rPr>
          <w:rFonts w:ascii="宋体" w:hAnsi="宋体"/>
          <w:b w:val="0"/>
          <w:snapToGrid w:val="0"/>
          <w:sz w:val="28"/>
        </w:rPr>
      </w:pPr>
      <w:r w:rsidRPr="00974E87">
        <w:rPr>
          <w:rFonts w:ascii="宋体" w:hAnsi="宋体" w:hint="eastAsia"/>
          <w:b w:val="0"/>
          <w:sz w:val="28"/>
          <w:szCs w:val="28"/>
        </w:rPr>
        <w:t>⑤不份含量不超过0.3％。</w:t>
      </w:r>
    </w:p>
    <w:p w:rsidR="008572AB" w:rsidRPr="00974E87" w:rsidRDefault="008572AB" w:rsidP="008572AB">
      <w:pPr>
        <w:widowControl/>
        <w:spacing w:beforeLines="50" w:before="120" w:line="360" w:lineRule="auto"/>
        <w:ind w:firstLine="573"/>
        <w:rPr>
          <w:rFonts w:ascii="宋体" w:hAnsi="宋体"/>
          <w:kern w:val="0"/>
          <w:sz w:val="28"/>
        </w:rPr>
      </w:pPr>
      <w:bookmarkStart w:id="623" w:name="_Toc213127065"/>
      <w:bookmarkStart w:id="624" w:name="_Toc213469581"/>
      <w:r w:rsidRPr="00974E87">
        <w:rPr>
          <w:rFonts w:ascii="宋体" w:hAnsi="宋体" w:hint="eastAsia"/>
          <w:kern w:val="0"/>
          <w:sz w:val="28"/>
        </w:rPr>
        <w:t>（4）引火线</w:t>
      </w:r>
      <w:bookmarkEnd w:id="623"/>
      <w:bookmarkEnd w:id="624"/>
    </w:p>
    <w:p w:rsidR="008572AB" w:rsidRPr="00974E87" w:rsidRDefault="008572AB" w:rsidP="008572AB">
      <w:pPr>
        <w:spacing w:line="360" w:lineRule="auto"/>
        <w:ind w:firstLineChars="200" w:firstLine="560"/>
        <w:jc w:val="left"/>
        <w:rPr>
          <w:rFonts w:ascii="宋体" w:eastAsia="隶书" w:hAnsi="Times New Roman"/>
          <w:b w:val="0"/>
          <w:snapToGrid w:val="0"/>
          <w:sz w:val="28"/>
          <w:szCs w:val="28"/>
        </w:rPr>
      </w:pPr>
      <w:r w:rsidRPr="00974E87">
        <w:rPr>
          <w:rFonts w:ascii="宋体" w:hAnsi="宋体" w:hint="eastAsia"/>
          <w:b w:val="0"/>
          <w:snapToGrid w:val="0"/>
          <w:sz w:val="28"/>
        </w:rPr>
        <w:t>引火线物性参数及对其危险的应对措施列于表</w:t>
      </w:r>
      <w:r w:rsidRPr="00974E87">
        <w:rPr>
          <w:rFonts w:ascii="宋体" w:hAnsi="宋体"/>
          <w:b w:val="0"/>
          <w:snapToGrid w:val="0"/>
          <w:sz w:val="28"/>
        </w:rPr>
        <w:t>3.2-1</w:t>
      </w:r>
      <w:r w:rsidRPr="00974E87">
        <w:rPr>
          <w:rFonts w:ascii="宋体" w:hAnsi="宋体" w:hint="eastAsia"/>
          <w:b w:val="0"/>
          <w:snapToGrid w:val="0"/>
          <w:sz w:val="28"/>
        </w:rPr>
        <w:t>1。</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3.2-1</w:t>
      </w:r>
      <w:r w:rsidRPr="00974E87">
        <w:rPr>
          <w:rFonts w:ascii="黑体" w:eastAsia="黑体" w:hAnsi="宋体" w:hint="eastAsia"/>
          <w:b w:val="0"/>
          <w:sz w:val="24"/>
        </w:rPr>
        <w:t>1</w:t>
      </w:r>
      <w:r w:rsidRPr="00974E87">
        <w:rPr>
          <w:rFonts w:ascii="黑体" w:eastAsia="黑体" w:hAnsi="宋体"/>
          <w:b w:val="0"/>
          <w:sz w:val="24"/>
        </w:rPr>
        <w:t xml:space="preserve">  </w:t>
      </w:r>
      <w:r w:rsidRPr="00974E87">
        <w:rPr>
          <w:rFonts w:ascii="黑体" w:eastAsia="黑体" w:hAnsi="宋体" w:hint="eastAsia"/>
          <w:b w:val="0"/>
          <w:sz w:val="24"/>
        </w:rPr>
        <w:t>引火线的物性参数及对危险的应对措施</w:t>
      </w:r>
    </w:p>
    <w:tbl>
      <w:tblPr>
        <w:tblW w:w="92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80"/>
        <w:gridCol w:w="8206"/>
      </w:tblGrid>
      <w:tr w:rsidR="008572AB" w:rsidRPr="00974E87" w:rsidTr="008572AB">
        <w:trPr>
          <w:trHeight w:val="454"/>
          <w:jc w:val="center"/>
        </w:trPr>
        <w:tc>
          <w:tcPr>
            <w:tcW w:w="1080" w:type="dxa"/>
            <w:tcBorders>
              <w:top w:val="single" w:sz="12" w:space="0" w:color="auto"/>
            </w:tcBorders>
            <w:vAlign w:val="center"/>
          </w:tcPr>
          <w:p w:rsidR="008572AB" w:rsidRPr="00974E87" w:rsidRDefault="008572AB" w:rsidP="008572AB">
            <w:pPr>
              <w:adjustRightInd w:val="0"/>
              <w:snapToGrid w:val="0"/>
              <w:jc w:val="center"/>
              <w:rPr>
                <w:rFonts w:ascii="宋体" w:hAnsi="宋体"/>
                <w:b w:val="0"/>
                <w:bCs/>
                <w:szCs w:val="21"/>
              </w:rPr>
            </w:pPr>
            <w:r w:rsidRPr="00974E87">
              <w:rPr>
                <w:rFonts w:ascii="宋体" w:hAnsi="宋体" w:hint="eastAsia"/>
                <w:b w:val="0"/>
                <w:bCs/>
                <w:szCs w:val="21"/>
              </w:rPr>
              <w:t>标</w:t>
            </w:r>
            <w:r w:rsidRPr="00974E87">
              <w:rPr>
                <w:rFonts w:ascii="宋体" w:hAnsi="宋体"/>
                <w:b w:val="0"/>
                <w:bCs/>
                <w:szCs w:val="21"/>
              </w:rPr>
              <w:t xml:space="preserve"> </w:t>
            </w:r>
            <w:r w:rsidRPr="00974E87">
              <w:rPr>
                <w:rFonts w:ascii="宋体" w:hAnsi="宋体" w:hint="eastAsia"/>
                <w:b w:val="0"/>
                <w:bCs/>
                <w:szCs w:val="21"/>
              </w:rPr>
              <w:t>识</w:t>
            </w:r>
          </w:p>
        </w:tc>
        <w:tc>
          <w:tcPr>
            <w:tcW w:w="8206" w:type="dxa"/>
            <w:tcBorders>
              <w:top w:val="single" w:sz="12" w:space="0" w:color="auto"/>
            </w:tcBorders>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危险性类别：第</w:t>
            </w:r>
            <w:r w:rsidRPr="00974E87">
              <w:rPr>
                <w:rFonts w:ascii="宋体" w:hAnsi="宋体"/>
                <w:b w:val="0"/>
                <w:szCs w:val="21"/>
              </w:rPr>
              <w:t>1</w:t>
            </w:r>
            <w:r w:rsidRPr="00974E87">
              <w:rPr>
                <w:rFonts w:ascii="宋体" w:hAnsi="宋体" w:hint="eastAsia"/>
                <w:b w:val="0"/>
                <w:szCs w:val="21"/>
              </w:rPr>
              <w:t>类</w:t>
            </w:r>
            <w:r w:rsidRPr="00974E87">
              <w:rPr>
                <w:rFonts w:ascii="宋体" w:hAnsi="宋体"/>
                <w:b w:val="0"/>
                <w:szCs w:val="21"/>
              </w:rPr>
              <w:t xml:space="preserve"> </w:t>
            </w:r>
            <w:r w:rsidRPr="00974E87">
              <w:rPr>
                <w:rFonts w:ascii="宋体" w:hAnsi="宋体" w:hint="eastAsia"/>
                <w:b w:val="0"/>
                <w:szCs w:val="21"/>
              </w:rPr>
              <w:t>爆炸品</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包装标志：</w:t>
            </w:r>
            <w:r w:rsidRPr="00974E87">
              <w:rPr>
                <w:rFonts w:ascii="宋体" w:hAnsi="宋体"/>
                <w:b w:val="0"/>
                <w:szCs w:val="21"/>
              </w:rPr>
              <w:t xml:space="preserve">  </w:t>
            </w:r>
            <w:r w:rsidRPr="00974E87">
              <w:rPr>
                <w:rFonts w:ascii="宋体" w:hAnsi="宋体" w:hint="eastAsia"/>
                <w:b w:val="0"/>
                <w:szCs w:val="21"/>
              </w:rPr>
              <w:t>爆炸品</w:t>
            </w:r>
          </w:p>
        </w:tc>
      </w:tr>
      <w:tr w:rsidR="008572AB" w:rsidRPr="00974E87" w:rsidTr="008572AB">
        <w:trPr>
          <w:trHeight w:val="454"/>
          <w:jc w:val="center"/>
        </w:trPr>
        <w:tc>
          <w:tcPr>
            <w:tcW w:w="1080" w:type="dxa"/>
            <w:vAlign w:val="center"/>
          </w:tcPr>
          <w:p w:rsidR="008572AB" w:rsidRPr="00974E87" w:rsidRDefault="008572AB" w:rsidP="008572AB">
            <w:pPr>
              <w:adjustRightInd w:val="0"/>
              <w:snapToGrid w:val="0"/>
              <w:jc w:val="center"/>
              <w:rPr>
                <w:rFonts w:ascii="宋体" w:hAnsi="宋体"/>
                <w:b w:val="0"/>
                <w:bCs/>
                <w:szCs w:val="21"/>
              </w:rPr>
            </w:pPr>
            <w:r w:rsidRPr="00974E87">
              <w:rPr>
                <w:rFonts w:ascii="宋体" w:hAnsi="宋体" w:hint="eastAsia"/>
                <w:b w:val="0"/>
                <w:bCs/>
                <w:szCs w:val="21"/>
              </w:rPr>
              <w:t>理化</w:t>
            </w:r>
          </w:p>
          <w:p w:rsidR="008572AB" w:rsidRPr="00974E87" w:rsidRDefault="008572AB" w:rsidP="008572AB">
            <w:pPr>
              <w:adjustRightInd w:val="0"/>
              <w:snapToGrid w:val="0"/>
              <w:jc w:val="center"/>
              <w:rPr>
                <w:rFonts w:ascii="宋体" w:hAnsi="宋体"/>
                <w:b w:val="0"/>
                <w:bCs/>
                <w:szCs w:val="21"/>
              </w:rPr>
            </w:pPr>
            <w:r w:rsidRPr="00974E87">
              <w:rPr>
                <w:rFonts w:ascii="宋体" w:hAnsi="宋体" w:hint="eastAsia"/>
                <w:b w:val="0"/>
                <w:bCs/>
                <w:szCs w:val="21"/>
              </w:rPr>
              <w:t>特性</w:t>
            </w:r>
          </w:p>
        </w:tc>
        <w:tc>
          <w:tcPr>
            <w:tcW w:w="8206" w:type="dxa"/>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外观与性状：线状。</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燃</w:t>
            </w:r>
            <w:r w:rsidRPr="00974E87">
              <w:rPr>
                <w:rFonts w:ascii="宋体" w:hAnsi="宋体"/>
                <w:b w:val="0"/>
                <w:szCs w:val="21"/>
              </w:rPr>
              <w:t xml:space="preserve">  </w:t>
            </w:r>
            <w:r w:rsidRPr="00974E87">
              <w:rPr>
                <w:rFonts w:ascii="宋体" w:hAnsi="宋体" w:hint="eastAsia"/>
                <w:b w:val="0"/>
                <w:szCs w:val="21"/>
              </w:rPr>
              <w:t>烧</w:t>
            </w:r>
            <w:r w:rsidRPr="00974E87">
              <w:rPr>
                <w:rFonts w:ascii="宋体" w:hAnsi="宋体"/>
                <w:b w:val="0"/>
                <w:szCs w:val="21"/>
              </w:rPr>
              <w:t xml:space="preserve">  </w:t>
            </w:r>
            <w:r w:rsidRPr="00974E87">
              <w:rPr>
                <w:rFonts w:ascii="宋体" w:hAnsi="宋体" w:hint="eastAsia"/>
                <w:b w:val="0"/>
                <w:szCs w:val="21"/>
              </w:rPr>
              <w:t>性：易燃烧、爆炸。</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化学安定性：相对安定。</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机械感度：</w:t>
            </w:r>
            <w:r w:rsidRPr="00974E87">
              <w:rPr>
                <w:rFonts w:ascii="宋体" w:hAnsi="宋体"/>
                <w:b w:val="0"/>
                <w:szCs w:val="21"/>
              </w:rPr>
              <w:t xml:space="preserve">  </w:t>
            </w:r>
            <w:r w:rsidRPr="00974E87">
              <w:rPr>
                <w:rFonts w:ascii="宋体" w:hAnsi="宋体" w:hint="eastAsia"/>
                <w:b w:val="0"/>
                <w:szCs w:val="21"/>
              </w:rPr>
              <w:t>容易因撞击或摩擦起火、爆炸。</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火焰感度：</w:t>
            </w:r>
            <w:r w:rsidRPr="00974E87">
              <w:rPr>
                <w:rFonts w:ascii="宋体" w:hAnsi="宋体"/>
                <w:b w:val="0"/>
                <w:szCs w:val="21"/>
              </w:rPr>
              <w:t xml:space="preserve">  </w:t>
            </w:r>
            <w:r w:rsidRPr="00974E87">
              <w:rPr>
                <w:rFonts w:ascii="宋体" w:hAnsi="宋体" w:hint="eastAsia"/>
                <w:b w:val="0"/>
                <w:szCs w:val="21"/>
              </w:rPr>
              <w:t>容易因接触火星或火焰起火、爆炸。</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电能感度：</w:t>
            </w:r>
            <w:r w:rsidRPr="00974E87">
              <w:rPr>
                <w:rFonts w:ascii="宋体" w:hAnsi="宋体"/>
                <w:b w:val="0"/>
                <w:szCs w:val="21"/>
              </w:rPr>
              <w:t xml:space="preserve">  </w:t>
            </w:r>
            <w:r w:rsidRPr="00974E87">
              <w:rPr>
                <w:rFonts w:ascii="宋体" w:hAnsi="宋体" w:hint="eastAsia"/>
                <w:b w:val="0"/>
                <w:szCs w:val="21"/>
              </w:rPr>
              <w:t>容易因电能、特别是静电作用发生燃烧或爆炸。</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热</w:t>
            </w:r>
            <w:r w:rsidRPr="00974E87">
              <w:rPr>
                <w:rFonts w:ascii="宋体" w:hAnsi="宋体"/>
                <w:b w:val="0"/>
                <w:szCs w:val="21"/>
              </w:rPr>
              <w:t xml:space="preserve"> </w:t>
            </w:r>
            <w:r w:rsidRPr="00974E87">
              <w:rPr>
                <w:rFonts w:ascii="宋体" w:hAnsi="宋体" w:hint="eastAsia"/>
                <w:b w:val="0"/>
                <w:szCs w:val="21"/>
              </w:rPr>
              <w:t>感</w:t>
            </w:r>
            <w:r w:rsidRPr="00974E87">
              <w:rPr>
                <w:rFonts w:ascii="宋体" w:hAnsi="宋体"/>
                <w:b w:val="0"/>
                <w:szCs w:val="21"/>
              </w:rPr>
              <w:t xml:space="preserve"> </w:t>
            </w:r>
            <w:r w:rsidRPr="00974E87">
              <w:rPr>
                <w:rFonts w:ascii="宋体" w:hAnsi="宋体" w:hint="eastAsia"/>
                <w:b w:val="0"/>
                <w:szCs w:val="21"/>
              </w:rPr>
              <w:t>度：</w:t>
            </w:r>
            <w:r w:rsidRPr="00974E87">
              <w:rPr>
                <w:rFonts w:ascii="宋体" w:hAnsi="宋体"/>
                <w:b w:val="0"/>
                <w:szCs w:val="21"/>
              </w:rPr>
              <w:t xml:space="preserve">  </w:t>
            </w:r>
            <w:r w:rsidRPr="00974E87">
              <w:rPr>
                <w:rFonts w:ascii="宋体" w:hAnsi="宋体" w:hint="eastAsia"/>
                <w:b w:val="0"/>
                <w:szCs w:val="21"/>
              </w:rPr>
              <w:t>受热或高温环境易燃烧、爆炸。</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禁</w:t>
            </w:r>
            <w:r w:rsidRPr="00974E87">
              <w:rPr>
                <w:rFonts w:ascii="宋体" w:hAnsi="宋体"/>
                <w:b w:val="0"/>
                <w:szCs w:val="21"/>
              </w:rPr>
              <w:t xml:space="preserve"> </w:t>
            </w:r>
            <w:r w:rsidRPr="00974E87">
              <w:rPr>
                <w:rFonts w:ascii="宋体" w:hAnsi="宋体" w:hint="eastAsia"/>
                <w:b w:val="0"/>
                <w:szCs w:val="21"/>
              </w:rPr>
              <w:t>忌</w:t>
            </w:r>
            <w:r w:rsidRPr="00974E87">
              <w:rPr>
                <w:rFonts w:ascii="宋体" w:hAnsi="宋体"/>
                <w:b w:val="0"/>
                <w:szCs w:val="21"/>
              </w:rPr>
              <w:t xml:space="preserve"> </w:t>
            </w:r>
            <w:r w:rsidRPr="00974E87">
              <w:rPr>
                <w:rFonts w:ascii="宋体" w:hAnsi="宋体" w:hint="eastAsia"/>
                <w:b w:val="0"/>
                <w:szCs w:val="21"/>
              </w:rPr>
              <w:t>物：</w:t>
            </w:r>
            <w:r w:rsidRPr="00974E87">
              <w:rPr>
                <w:rFonts w:ascii="宋体" w:hAnsi="宋体"/>
                <w:b w:val="0"/>
                <w:szCs w:val="21"/>
              </w:rPr>
              <w:t xml:space="preserve">  </w:t>
            </w:r>
            <w:r w:rsidRPr="00974E87">
              <w:rPr>
                <w:rFonts w:ascii="宋体" w:hAnsi="宋体" w:hint="eastAsia"/>
                <w:b w:val="0"/>
                <w:szCs w:val="21"/>
              </w:rPr>
              <w:t>热、火焰、撞击、摩擦、静电、雷电、潮湿环境。</w:t>
            </w:r>
          </w:p>
        </w:tc>
      </w:tr>
      <w:tr w:rsidR="008572AB" w:rsidRPr="00974E87" w:rsidTr="008572AB">
        <w:trPr>
          <w:trHeight w:val="454"/>
          <w:jc w:val="center"/>
        </w:trPr>
        <w:tc>
          <w:tcPr>
            <w:tcW w:w="1080" w:type="dxa"/>
            <w:vAlign w:val="center"/>
          </w:tcPr>
          <w:p w:rsidR="008572AB" w:rsidRPr="00974E87" w:rsidRDefault="008572AB" w:rsidP="008572AB">
            <w:pPr>
              <w:adjustRightInd w:val="0"/>
              <w:snapToGrid w:val="0"/>
              <w:jc w:val="center"/>
              <w:rPr>
                <w:rFonts w:ascii="宋体" w:hAnsi="宋体"/>
                <w:b w:val="0"/>
                <w:bCs/>
                <w:szCs w:val="21"/>
              </w:rPr>
            </w:pPr>
            <w:r w:rsidRPr="00974E87">
              <w:rPr>
                <w:rFonts w:ascii="宋体" w:hAnsi="宋体" w:hint="eastAsia"/>
                <w:b w:val="0"/>
                <w:bCs/>
                <w:szCs w:val="21"/>
              </w:rPr>
              <w:t>危险有害特性</w:t>
            </w:r>
          </w:p>
        </w:tc>
        <w:tc>
          <w:tcPr>
            <w:tcW w:w="8206" w:type="dxa"/>
            <w:vAlign w:val="center"/>
          </w:tcPr>
          <w:p w:rsidR="008572AB" w:rsidRPr="00974E87" w:rsidRDefault="008572AB" w:rsidP="008572AB">
            <w:pPr>
              <w:adjustRightInd w:val="0"/>
              <w:snapToGrid w:val="0"/>
              <w:ind w:left="1050" w:hangingChars="500" w:hanging="1050"/>
              <w:rPr>
                <w:rFonts w:ascii="宋体" w:hAnsi="宋体"/>
                <w:b w:val="0"/>
                <w:szCs w:val="21"/>
              </w:rPr>
            </w:pPr>
            <w:r w:rsidRPr="00974E87">
              <w:rPr>
                <w:rFonts w:ascii="宋体" w:hAnsi="宋体" w:hint="eastAsia"/>
                <w:b w:val="0"/>
                <w:szCs w:val="21"/>
              </w:rPr>
              <w:t>危险特性：受摩擦、撞击、静电、火星、高温、潮湿环境易发生爆燃或爆炸。燃烧时产生大量有害烟雾气体。</w:t>
            </w:r>
          </w:p>
          <w:p w:rsidR="008572AB" w:rsidRPr="00974E87" w:rsidRDefault="008572AB" w:rsidP="008572AB">
            <w:pPr>
              <w:adjustRightInd w:val="0"/>
              <w:snapToGrid w:val="0"/>
              <w:ind w:left="1050" w:hangingChars="500" w:hanging="1050"/>
              <w:rPr>
                <w:rFonts w:ascii="宋体" w:hAnsi="宋体"/>
                <w:b w:val="0"/>
                <w:szCs w:val="21"/>
              </w:rPr>
            </w:pPr>
            <w:r w:rsidRPr="00974E87">
              <w:rPr>
                <w:rFonts w:ascii="宋体" w:hAnsi="宋体" w:hint="eastAsia"/>
                <w:b w:val="0"/>
                <w:szCs w:val="21"/>
              </w:rPr>
              <w:t>有害特性：引线烟火药剂的成分中含有有毒有害物质。引线制造过程中，存在粉尘危害。可吸入、食入、经皮吸收。</w:t>
            </w:r>
          </w:p>
        </w:tc>
      </w:tr>
      <w:tr w:rsidR="008572AB" w:rsidRPr="00974E87" w:rsidTr="008572AB">
        <w:trPr>
          <w:trHeight w:val="454"/>
          <w:jc w:val="center"/>
        </w:trPr>
        <w:tc>
          <w:tcPr>
            <w:tcW w:w="1080" w:type="dxa"/>
            <w:vAlign w:val="center"/>
          </w:tcPr>
          <w:p w:rsidR="008572AB" w:rsidRPr="00974E87" w:rsidRDefault="008572AB" w:rsidP="008572AB">
            <w:pPr>
              <w:adjustRightInd w:val="0"/>
              <w:snapToGrid w:val="0"/>
              <w:jc w:val="center"/>
              <w:rPr>
                <w:rFonts w:ascii="宋体" w:hAnsi="宋体"/>
                <w:b w:val="0"/>
                <w:bCs/>
                <w:szCs w:val="21"/>
              </w:rPr>
            </w:pPr>
            <w:r w:rsidRPr="00974E87">
              <w:rPr>
                <w:rFonts w:ascii="宋体" w:hAnsi="宋体" w:hint="eastAsia"/>
                <w:b w:val="0"/>
                <w:bCs/>
                <w:szCs w:val="21"/>
              </w:rPr>
              <w:t>事</w:t>
            </w:r>
            <w:r w:rsidRPr="00974E87">
              <w:rPr>
                <w:rFonts w:ascii="宋体" w:hAnsi="宋体"/>
                <w:b w:val="0"/>
                <w:bCs/>
                <w:szCs w:val="21"/>
              </w:rPr>
              <w:t xml:space="preserve"> </w:t>
            </w:r>
            <w:r w:rsidRPr="00974E87">
              <w:rPr>
                <w:rFonts w:ascii="宋体" w:hAnsi="宋体" w:hint="eastAsia"/>
                <w:b w:val="0"/>
                <w:bCs/>
                <w:szCs w:val="21"/>
              </w:rPr>
              <w:t>故</w:t>
            </w:r>
          </w:p>
          <w:p w:rsidR="008572AB" w:rsidRPr="00974E87" w:rsidRDefault="008572AB" w:rsidP="008572AB">
            <w:pPr>
              <w:adjustRightInd w:val="0"/>
              <w:snapToGrid w:val="0"/>
              <w:jc w:val="center"/>
              <w:rPr>
                <w:rFonts w:ascii="宋体" w:hAnsi="宋体"/>
                <w:b w:val="0"/>
                <w:bCs/>
                <w:szCs w:val="21"/>
              </w:rPr>
            </w:pPr>
            <w:r w:rsidRPr="00974E87">
              <w:rPr>
                <w:rFonts w:ascii="宋体" w:hAnsi="宋体" w:hint="eastAsia"/>
                <w:b w:val="0"/>
                <w:bCs/>
                <w:szCs w:val="21"/>
              </w:rPr>
              <w:t>处</w:t>
            </w:r>
            <w:r w:rsidRPr="00974E87">
              <w:rPr>
                <w:rFonts w:ascii="宋体" w:hAnsi="宋体"/>
                <w:b w:val="0"/>
                <w:bCs/>
                <w:szCs w:val="21"/>
              </w:rPr>
              <w:t xml:space="preserve"> </w:t>
            </w:r>
            <w:r w:rsidRPr="00974E87">
              <w:rPr>
                <w:rFonts w:ascii="宋体" w:hAnsi="宋体" w:hint="eastAsia"/>
                <w:b w:val="0"/>
                <w:bCs/>
                <w:szCs w:val="21"/>
              </w:rPr>
              <w:t>理</w:t>
            </w:r>
          </w:p>
        </w:tc>
        <w:tc>
          <w:tcPr>
            <w:tcW w:w="8206" w:type="dxa"/>
            <w:vAlign w:val="center"/>
          </w:tcPr>
          <w:p w:rsidR="008572AB" w:rsidRPr="00974E87" w:rsidRDefault="008572AB" w:rsidP="008572AB">
            <w:pPr>
              <w:adjustRightInd w:val="0"/>
              <w:snapToGrid w:val="0"/>
              <w:ind w:left="1155" w:hangingChars="550" w:hanging="1155"/>
              <w:rPr>
                <w:rFonts w:ascii="宋体" w:hAnsi="宋体"/>
                <w:b w:val="0"/>
                <w:szCs w:val="21"/>
              </w:rPr>
            </w:pPr>
            <w:r w:rsidRPr="00974E87">
              <w:rPr>
                <w:rFonts w:ascii="宋体" w:hAnsi="宋体" w:hint="eastAsia"/>
                <w:b w:val="0"/>
                <w:bCs/>
                <w:szCs w:val="21"/>
              </w:rPr>
              <w:t>防护及应急措施</w:t>
            </w:r>
            <w:r w:rsidRPr="00974E87">
              <w:rPr>
                <w:rFonts w:ascii="宋体" w:hAnsi="宋体" w:hint="eastAsia"/>
                <w:b w:val="0"/>
                <w:szCs w:val="21"/>
              </w:rPr>
              <w:t>：有粉尘时应穿戴好劳动护品。对燃烧爆炸引起的外伤，要及时做好止血、包扎，急送医院抢救。</w:t>
            </w:r>
          </w:p>
          <w:p w:rsidR="008572AB" w:rsidRPr="00974E87" w:rsidRDefault="008572AB" w:rsidP="008572AB">
            <w:pPr>
              <w:adjustRightInd w:val="0"/>
              <w:snapToGrid w:val="0"/>
              <w:ind w:left="1050" w:hangingChars="500" w:hanging="1050"/>
              <w:rPr>
                <w:rFonts w:ascii="宋体" w:hAnsi="宋体"/>
                <w:b w:val="0"/>
                <w:szCs w:val="21"/>
              </w:rPr>
            </w:pPr>
            <w:r w:rsidRPr="00974E87">
              <w:rPr>
                <w:rFonts w:ascii="宋体" w:hAnsi="宋体" w:hint="eastAsia"/>
                <w:b w:val="0"/>
                <w:bCs/>
                <w:szCs w:val="21"/>
              </w:rPr>
              <w:t>消防措施</w:t>
            </w:r>
            <w:r w:rsidRPr="00974E87">
              <w:rPr>
                <w:rFonts w:ascii="宋体" w:hAnsi="宋体" w:hint="eastAsia"/>
                <w:b w:val="0"/>
                <w:szCs w:val="21"/>
              </w:rPr>
              <w:t>：消防人员须在有防爆掩蔽处操作。遇大火切勿轻易接近。爆炸后若起火，可用水扑灭。</w:t>
            </w:r>
          </w:p>
        </w:tc>
      </w:tr>
      <w:tr w:rsidR="008572AB" w:rsidRPr="00974E87" w:rsidTr="008572AB">
        <w:trPr>
          <w:trHeight w:val="454"/>
          <w:jc w:val="center"/>
        </w:trPr>
        <w:tc>
          <w:tcPr>
            <w:tcW w:w="1080" w:type="dxa"/>
            <w:tcBorders>
              <w:bottom w:val="single" w:sz="12" w:space="0" w:color="auto"/>
            </w:tcBorders>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储运</w:t>
            </w:r>
          </w:p>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措施</w:t>
            </w:r>
          </w:p>
        </w:tc>
        <w:tc>
          <w:tcPr>
            <w:tcW w:w="8206" w:type="dxa"/>
            <w:tcBorders>
              <w:bottom w:val="single" w:sz="12" w:space="0" w:color="auto"/>
            </w:tcBorders>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储存于阴凉、干燥、通风良好的爆炸品专用仓库内。储存环境温度一般不得超过</w:t>
            </w:r>
            <w:r w:rsidRPr="00974E87">
              <w:rPr>
                <w:rFonts w:ascii="宋体" w:hAnsi="宋体"/>
                <w:b w:val="0"/>
                <w:szCs w:val="21"/>
              </w:rPr>
              <w:t>40</w:t>
            </w:r>
            <w:r w:rsidRPr="00974E87">
              <w:rPr>
                <w:rFonts w:ascii="宋体" w:hAnsi="宋体" w:hint="eastAsia"/>
                <w:b w:val="0"/>
                <w:szCs w:val="21"/>
              </w:rPr>
              <w:t>℃，特殊情况下可达</w:t>
            </w:r>
            <w:r w:rsidRPr="00974E87">
              <w:rPr>
                <w:rFonts w:ascii="宋体" w:hAnsi="宋体"/>
                <w:b w:val="0"/>
                <w:szCs w:val="21"/>
              </w:rPr>
              <w:t>40</w:t>
            </w:r>
            <w:r w:rsidRPr="00974E87">
              <w:rPr>
                <w:rFonts w:ascii="宋体" w:hAnsi="宋体" w:hint="eastAsia"/>
                <w:b w:val="0"/>
                <w:szCs w:val="21"/>
              </w:rPr>
              <w:t>～</w:t>
            </w:r>
            <w:r w:rsidRPr="00974E87">
              <w:rPr>
                <w:rFonts w:ascii="宋体" w:hAnsi="宋体"/>
                <w:b w:val="0"/>
                <w:szCs w:val="21"/>
              </w:rPr>
              <w:t>50</w:t>
            </w:r>
            <w:r w:rsidRPr="00974E87">
              <w:rPr>
                <w:rFonts w:ascii="宋体" w:hAnsi="宋体" w:hint="eastAsia"/>
                <w:b w:val="0"/>
                <w:szCs w:val="21"/>
              </w:rPr>
              <w:t>℃，但持续时间不得超过</w:t>
            </w:r>
            <w:r w:rsidRPr="00974E87">
              <w:rPr>
                <w:rFonts w:ascii="宋体" w:hAnsi="宋体"/>
                <w:b w:val="0"/>
                <w:szCs w:val="21"/>
              </w:rPr>
              <w:t>48</w:t>
            </w:r>
            <w:r w:rsidRPr="00974E87">
              <w:rPr>
                <w:rFonts w:ascii="宋体" w:hAnsi="宋体" w:hint="eastAsia"/>
                <w:b w:val="0"/>
                <w:szCs w:val="21"/>
              </w:rPr>
              <w:t>小时。按爆炸品配装表分类划区储</w:t>
            </w:r>
            <w:r w:rsidRPr="00974E87">
              <w:rPr>
                <w:rFonts w:ascii="宋体" w:hAnsi="宋体" w:hint="eastAsia"/>
                <w:b w:val="0"/>
                <w:szCs w:val="21"/>
              </w:rPr>
              <w:lastRenderedPageBreak/>
              <w:t>运。搬运时轻装轻卸，防止摩擦、碰撞而引起燃烧爆炸危险。</w:t>
            </w:r>
          </w:p>
        </w:tc>
      </w:tr>
    </w:tbl>
    <w:p w:rsidR="008572AB" w:rsidRPr="00974E87" w:rsidRDefault="008572AB" w:rsidP="008572AB">
      <w:pPr>
        <w:widowControl/>
        <w:spacing w:beforeLines="50" w:before="120" w:line="360" w:lineRule="auto"/>
        <w:ind w:firstLine="573"/>
        <w:rPr>
          <w:rFonts w:ascii="宋体" w:hAnsi="宋体"/>
          <w:kern w:val="0"/>
          <w:sz w:val="28"/>
        </w:rPr>
      </w:pPr>
      <w:r w:rsidRPr="00974E87">
        <w:rPr>
          <w:rFonts w:ascii="宋体" w:hAnsi="宋体" w:hint="eastAsia"/>
          <w:kern w:val="0"/>
          <w:sz w:val="28"/>
        </w:rPr>
        <w:lastRenderedPageBreak/>
        <w:t>（5）黑火药</w:t>
      </w:r>
    </w:p>
    <w:p w:rsidR="008572AB" w:rsidRPr="00974E87" w:rsidRDefault="008572AB" w:rsidP="008572AB">
      <w:pPr>
        <w:spacing w:line="360" w:lineRule="auto"/>
        <w:ind w:firstLineChars="200" w:firstLine="560"/>
        <w:rPr>
          <w:rFonts w:ascii="宋体" w:eastAsia="隶书" w:hAnsi="Times New Roman"/>
          <w:b w:val="0"/>
          <w:snapToGrid w:val="0"/>
          <w:sz w:val="28"/>
          <w:szCs w:val="28"/>
        </w:rPr>
      </w:pPr>
      <w:r w:rsidRPr="00974E87">
        <w:rPr>
          <w:rFonts w:ascii="宋体" w:hAnsi="宋体" w:hint="eastAsia"/>
          <w:b w:val="0"/>
          <w:snapToGrid w:val="0"/>
          <w:sz w:val="28"/>
        </w:rPr>
        <w:t>黑火药物性参数及对其危险的应对措施列于表</w:t>
      </w:r>
      <w:r w:rsidRPr="00974E87">
        <w:rPr>
          <w:rFonts w:ascii="宋体" w:hAnsi="宋体"/>
          <w:b w:val="0"/>
          <w:snapToGrid w:val="0"/>
          <w:sz w:val="28"/>
        </w:rPr>
        <w:t>3.2-1</w:t>
      </w:r>
      <w:r w:rsidRPr="00974E87">
        <w:rPr>
          <w:rFonts w:ascii="宋体" w:hAnsi="宋体" w:hint="eastAsia"/>
          <w:b w:val="0"/>
          <w:snapToGrid w:val="0"/>
          <w:sz w:val="28"/>
        </w:rPr>
        <w:t>2。</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3.2-1</w:t>
      </w:r>
      <w:r w:rsidRPr="00974E87">
        <w:rPr>
          <w:rFonts w:ascii="黑体" w:eastAsia="黑体" w:hAnsi="宋体" w:hint="eastAsia"/>
          <w:b w:val="0"/>
          <w:sz w:val="24"/>
        </w:rPr>
        <w:t>2</w:t>
      </w:r>
      <w:r w:rsidRPr="00974E87">
        <w:rPr>
          <w:rFonts w:ascii="黑体" w:eastAsia="黑体" w:hAnsi="宋体"/>
          <w:b w:val="0"/>
          <w:sz w:val="24"/>
        </w:rPr>
        <w:t xml:space="preserve">  </w:t>
      </w:r>
      <w:r w:rsidRPr="00974E87">
        <w:rPr>
          <w:rFonts w:ascii="黑体" w:eastAsia="黑体" w:hAnsi="宋体" w:hint="eastAsia"/>
          <w:b w:val="0"/>
          <w:sz w:val="24"/>
        </w:rPr>
        <w:t>黑火药的物性参数及对危险的应对措施</w:t>
      </w:r>
    </w:p>
    <w:tbl>
      <w:tblPr>
        <w:tblW w:w="9239" w:type="dxa"/>
        <w:tblInd w:w="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63"/>
        <w:gridCol w:w="8176"/>
      </w:tblGrid>
      <w:tr w:rsidR="008572AB" w:rsidRPr="00974E87" w:rsidTr="008572AB">
        <w:trPr>
          <w:trHeight w:val="454"/>
        </w:trPr>
        <w:tc>
          <w:tcPr>
            <w:tcW w:w="1063" w:type="dxa"/>
            <w:tcBorders>
              <w:top w:val="single" w:sz="12" w:space="0" w:color="auto"/>
            </w:tcBorders>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标</w:t>
            </w:r>
            <w:r w:rsidRPr="00974E87">
              <w:rPr>
                <w:rFonts w:ascii="宋体" w:hAnsi="宋体"/>
                <w:b w:val="0"/>
                <w:szCs w:val="21"/>
              </w:rPr>
              <w:t xml:space="preserve"> </w:t>
            </w:r>
            <w:r w:rsidRPr="00974E87">
              <w:rPr>
                <w:rFonts w:ascii="宋体" w:hAnsi="宋体" w:hint="eastAsia"/>
                <w:b w:val="0"/>
                <w:szCs w:val="21"/>
              </w:rPr>
              <w:t>识</w:t>
            </w:r>
          </w:p>
        </w:tc>
        <w:tc>
          <w:tcPr>
            <w:tcW w:w="8176" w:type="dxa"/>
            <w:tcBorders>
              <w:top w:val="single" w:sz="12" w:space="0" w:color="auto"/>
            </w:tcBorders>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中文名称：黑火药</w:t>
            </w:r>
            <w:r w:rsidRPr="00974E87">
              <w:rPr>
                <w:rFonts w:ascii="宋体" w:hAnsi="宋体"/>
                <w:b w:val="0"/>
                <w:szCs w:val="21"/>
              </w:rPr>
              <w:t xml:space="preserve">                    </w:t>
            </w:r>
            <w:r w:rsidRPr="00974E87">
              <w:rPr>
                <w:rFonts w:ascii="宋体" w:hAnsi="宋体" w:hint="eastAsia"/>
                <w:b w:val="0"/>
                <w:szCs w:val="21"/>
              </w:rPr>
              <w:t>英文名：</w:t>
            </w:r>
            <w:r w:rsidRPr="00974E87">
              <w:rPr>
                <w:rFonts w:ascii="宋体" w:hAnsi="宋体"/>
                <w:b w:val="0"/>
                <w:szCs w:val="21"/>
              </w:rPr>
              <w:t>Black Powder</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组成：硝酸钾、木炭、硫</w:t>
            </w:r>
            <w:r w:rsidRPr="00974E87">
              <w:rPr>
                <w:rFonts w:ascii="宋体" w:hAnsi="宋体"/>
                <w:b w:val="0"/>
                <w:szCs w:val="21"/>
              </w:rPr>
              <w:t xml:space="preserve">            </w:t>
            </w:r>
            <w:r w:rsidRPr="00974E87">
              <w:rPr>
                <w:rFonts w:ascii="宋体" w:hAnsi="宋体" w:hint="eastAsia"/>
                <w:b w:val="0"/>
                <w:szCs w:val="21"/>
              </w:rPr>
              <w:t>危险性类别：第</w:t>
            </w:r>
            <w:r w:rsidRPr="00974E87">
              <w:rPr>
                <w:rFonts w:ascii="宋体" w:hAnsi="宋体"/>
                <w:b w:val="0"/>
                <w:szCs w:val="21"/>
              </w:rPr>
              <w:t>1</w:t>
            </w:r>
            <w:r w:rsidRPr="00974E87">
              <w:rPr>
                <w:rFonts w:ascii="宋体" w:hAnsi="宋体" w:hint="eastAsia"/>
                <w:b w:val="0"/>
                <w:szCs w:val="21"/>
              </w:rPr>
              <w:t>类</w:t>
            </w:r>
            <w:r w:rsidRPr="00974E87">
              <w:rPr>
                <w:rFonts w:ascii="宋体" w:hAnsi="宋体"/>
                <w:b w:val="0"/>
                <w:szCs w:val="21"/>
              </w:rPr>
              <w:t xml:space="preserve">  </w:t>
            </w:r>
            <w:r w:rsidRPr="00974E87">
              <w:rPr>
                <w:rFonts w:ascii="宋体" w:hAnsi="宋体" w:hint="eastAsia"/>
                <w:b w:val="0"/>
                <w:szCs w:val="21"/>
              </w:rPr>
              <w:t>爆炸品</w:t>
            </w:r>
            <w:r w:rsidRPr="00974E87">
              <w:rPr>
                <w:rFonts w:ascii="宋体" w:hAnsi="宋体"/>
                <w:b w:val="0"/>
                <w:szCs w:val="21"/>
              </w:rPr>
              <w:t xml:space="preserve">  </w:t>
            </w:r>
          </w:p>
        </w:tc>
      </w:tr>
      <w:tr w:rsidR="008572AB" w:rsidRPr="00974E87" w:rsidTr="008572AB">
        <w:trPr>
          <w:trHeight w:val="454"/>
        </w:trPr>
        <w:tc>
          <w:tcPr>
            <w:tcW w:w="1063"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理</w:t>
            </w:r>
            <w:r w:rsidRPr="00974E87">
              <w:rPr>
                <w:rFonts w:ascii="宋体" w:hAnsi="宋体"/>
                <w:b w:val="0"/>
                <w:szCs w:val="21"/>
              </w:rPr>
              <w:t xml:space="preserve"> </w:t>
            </w:r>
            <w:r w:rsidRPr="00974E87">
              <w:rPr>
                <w:rFonts w:ascii="宋体" w:hAnsi="宋体" w:hint="eastAsia"/>
                <w:b w:val="0"/>
                <w:szCs w:val="21"/>
              </w:rPr>
              <w:t>化</w:t>
            </w:r>
          </w:p>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性</w:t>
            </w:r>
            <w:r w:rsidRPr="00974E87">
              <w:rPr>
                <w:rFonts w:ascii="宋体" w:hAnsi="宋体"/>
                <w:b w:val="0"/>
                <w:szCs w:val="21"/>
              </w:rPr>
              <w:t xml:space="preserve"> </w:t>
            </w:r>
            <w:r w:rsidRPr="00974E87">
              <w:rPr>
                <w:rFonts w:ascii="宋体" w:hAnsi="宋体" w:hint="eastAsia"/>
                <w:b w:val="0"/>
                <w:szCs w:val="21"/>
              </w:rPr>
              <w:t>质</w:t>
            </w:r>
          </w:p>
        </w:tc>
        <w:tc>
          <w:tcPr>
            <w:tcW w:w="8176" w:type="dxa"/>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撞击感度：</w:t>
            </w:r>
            <w:r w:rsidRPr="00974E87">
              <w:rPr>
                <w:rFonts w:ascii="宋体" w:hAnsi="宋体"/>
                <w:b w:val="0"/>
                <w:szCs w:val="21"/>
              </w:rPr>
              <w:t>10</w:t>
            </w:r>
            <w:r w:rsidRPr="00974E87">
              <w:rPr>
                <w:rFonts w:ascii="宋体" w:hAnsi="宋体" w:hint="eastAsia"/>
                <w:b w:val="0"/>
                <w:szCs w:val="21"/>
              </w:rPr>
              <w:t>k</w:t>
            </w:r>
            <w:r w:rsidRPr="00974E87">
              <w:rPr>
                <w:rFonts w:ascii="宋体" w:hAnsi="宋体"/>
                <w:b w:val="0"/>
                <w:szCs w:val="21"/>
              </w:rPr>
              <w:t>g</w:t>
            </w:r>
            <w:r w:rsidRPr="00974E87">
              <w:rPr>
                <w:rFonts w:ascii="宋体" w:hAnsi="宋体" w:hint="eastAsia"/>
                <w:b w:val="0"/>
                <w:szCs w:val="21"/>
              </w:rPr>
              <w:t>落锤</w:t>
            </w:r>
            <w:r w:rsidRPr="00974E87">
              <w:rPr>
                <w:rFonts w:ascii="宋体" w:hAnsi="宋体"/>
                <w:b w:val="0"/>
                <w:szCs w:val="21"/>
              </w:rPr>
              <w:t>25cm</w:t>
            </w:r>
            <w:r w:rsidRPr="00974E87">
              <w:rPr>
                <w:rFonts w:ascii="宋体" w:hAnsi="宋体" w:hint="eastAsia"/>
                <w:b w:val="0"/>
                <w:szCs w:val="21"/>
              </w:rPr>
              <w:t>落高，爆炸率</w:t>
            </w:r>
            <w:r w:rsidRPr="00974E87">
              <w:rPr>
                <w:rFonts w:ascii="宋体" w:hAnsi="宋体"/>
                <w:b w:val="0"/>
                <w:szCs w:val="21"/>
              </w:rPr>
              <w:t>100%</w:t>
            </w:r>
            <w:r w:rsidRPr="00974E87">
              <w:rPr>
                <w:rFonts w:ascii="宋体" w:hAnsi="宋体" w:hint="eastAsia"/>
                <w:b w:val="0"/>
                <w:szCs w:val="21"/>
              </w:rPr>
              <w:t>；</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摩擦摆试验：爆炸率</w:t>
            </w:r>
            <w:r w:rsidRPr="00974E87">
              <w:rPr>
                <w:rFonts w:ascii="宋体" w:hAnsi="宋体"/>
                <w:b w:val="0"/>
                <w:szCs w:val="21"/>
              </w:rPr>
              <w:t>100%</w:t>
            </w:r>
            <w:r w:rsidRPr="00974E87">
              <w:rPr>
                <w:rFonts w:ascii="宋体" w:hAnsi="宋体" w:hint="eastAsia"/>
                <w:b w:val="0"/>
                <w:szCs w:val="21"/>
              </w:rPr>
              <w:t>；爆发点：</w:t>
            </w:r>
            <w:r w:rsidRPr="00974E87">
              <w:rPr>
                <w:rFonts w:ascii="宋体" w:hAnsi="宋体"/>
                <w:b w:val="0"/>
                <w:szCs w:val="21"/>
              </w:rPr>
              <w:t>290</w:t>
            </w:r>
            <w:r w:rsidRPr="00974E87">
              <w:rPr>
                <w:rFonts w:ascii="宋体" w:hAnsi="宋体" w:hint="eastAsia"/>
                <w:b w:val="0"/>
                <w:szCs w:val="21"/>
              </w:rPr>
              <w:t>～</w:t>
            </w:r>
            <w:r w:rsidRPr="00974E87">
              <w:rPr>
                <w:rFonts w:ascii="宋体" w:hAnsi="宋体"/>
                <w:b w:val="0"/>
                <w:szCs w:val="21"/>
              </w:rPr>
              <w:t>310</w:t>
            </w:r>
            <w:r w:rsidRPr="00974E87">
              <w:rPr>
                <w:rFonts w:ascii="宋体" w:hAnsi="宋体" w:hint="eastAsia"/>
                <w:b w:val="0"/>
                <w:szCs w:val="21"/>
              </w:rPr>
              <w:t>℃；</w:t>
            </w:r>
          </w:p>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爆炸气体温度：</w:t>
            </w:r>
            <w:r w:rsidRPr="00974E87">
              <w:rPr>
                <w:rFonts w:ascii="宋体" w:hAnsi="宋体"/>
                <w:b w:val="0"/>
                <w:szCs w:val="21"/>
              </w:rPr>
              <w:t>2200</w:t>
            </w:r>
            <w:r w:rsidRPr="00974E87">
              <w:rPr>
                <w:rFonts w:ascii="宋体" w:hAnsi="宋体" w:hint="eastAsia"/>
                <w:b w:val="0"/>
                <w:szCs w:val="21"/>
              </w:rPr>
              <w:t>～</w:t>
            </w:r>
            <w:r w:rsidRPr="00974E87">
              <w:rPr>
                <w:rFonts w:ascii="宋体" w:hAnsi="宋体"/>
                <w:b w:val="0"/>
                <w:szCs w:val="21"/>
              </w:rPr>
              <w:t>2300</w:t>
            </w:r>
            <w:r w:rsidRPr="00974E87">
              <w:rPr>
                <w:rFonts w:ascii="宋体" w:hAnsi="宋体" w:hint="eastAsia"/>
                <w:b w:val="0"/>
                <w:szCs w:val="21"/>
              </w:rPr>
              <w:t>℃；比容：</w:t>
            </w:r>
            <w:r w:rsidRPr="00974E87">
              <w:rPr>
                <w:rFonts w:ascii="宋体" w:hAnsi="宋体"/>
                <w:b w:val="0"/>
                <w:szCs w:val="21"/>
              </w:rPr>
              <w:t>280l/</w:t>
            </w:r>
            <w:r w:rsidRPr="00974E87">
              <w:rPr>
                <w:rFonts w:ascii="宋体" w:hAnsi="宋体" w:hint="eastAsia"/>
                <w:b w:val="0"/>
                <w:szCs w:val="21"/>
              </w:rPr>
              <w:t>k</w:t>
            </w:r>
            <w:r w:rsidRPr="00974E87">
              <w:rPr>
                <w:rFonts w:ascii="宋体" w:hAnsi="宋体"/>
                <w:b w:val="0"/>
                <w:szCs w:val="21"/>
              </w:rPr>
              <w:t>g</w:t>
            </w:r>
            <w:r w:rsidRPr="00974E87">
              <w:rPr>
                <w:rFonts w:ascii="宋体" w:hAnsi="宋体" w:hint="eastAsia"/>
                <w:b w:val="0"/>
                <w:szCs w:val="21"/>
              </w:rPr>
              <w:t>。</w:t>
            </w:r>
          </w:p>
        </w:tc>
      </w:tr>
      <w:tr w:rsidR="008572AB" w:rsidRPr="00974E87" w:rsidTr="008572AB">
        <w:trPr>
          <w:trHeight w:val="454"/>
        </w:trPr>
        <w:tc>
          <w:tcPr>
            <w:tcW w:w="1063"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危险有害特性</w:t>
            </w:r>
          </w:p>
        </w:tc>
        <w:tc>
          <w:tcPr>
            <w:tcW w:w="8176" w:type="dxa"/>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危</w:t>
            </w:r>
            <w:r w:rsidRPr="00974E87">
              <w:rPr>
                <w:rFonts w:ascii="宋体" w:hAnsi="宋体"/>
                <w:b w:val="0"/>
                <w:szCs w:val="21"/>
              </w:rPr>
              <w:t xml:space="preserve"> </w:t>
            </w:r>
            <w:r w:rsidRPr="00974E87">
              <w:rPr>
                <w:rFonts w:ascii="宋体" w:hAnsi="宋体" w:hint="eastAsia"/>
                <w:b w:val="0"/>
                <w:szCs w:val="21"/>
              </w:rPr>
              <w:t>险</w:t>
            </w:r>
            <w:r w:rsidRPr="00974E87">
              <w:rPr>
                <w:rFonts w:ascii="宋体" w:hAnsi="宋体"/>
                <w:b w:val="0"/>
                <w:szCs w:val="21"/>
              </w:rPr>
              <w:t xml:space="preserve"> </w:t>
            </w:r>
            <w:r w:rsidRPr="00974E87">
              <w:rPr>
                <w:rFonts w:ascii="宋体" w:hAnsi="宋体" w:hint="eastAsia"/>
                <w:b w:val="0"/>
                <w:szCs w:val="21"/>
              </w:rPr>
              <w:t>性：火焰感度高，在火和火花的作用下很容易引起燃烧或爆炸。易燃；受热，接触明火或受到摩擦、振动、撞击时可发生爆炸。</w:t>
            </w:r>
            <w:r w:rsidRPr="00974E87">
              <w:rPr>
                <w:rFonts w:ascii="宋体" w:hAnsi="宋体"/>
                <w:b w:val="0"/>
                <w:szCs w:val="21"/>
              </w:rPr>
              <w:t xml:space="preserve"> </w:t>
            </w:r>
          </w:p>
        </w:tc>
      </w:tr>
      <w:tr w:rsidR="008572AB" w:rsidRPr="00974E87" w:rsidTr="008572AB">
        <w:trPr>
          <w:trHeight w:val="454"/>
        </w:trPr>
        <w:tc>
          <w:tcPr>
            <w:tcW w:w="1063"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急救</w:t>
            </w:r>
          </w:p>
        </w:tc>
        <w:tc>
          <w:tcPr>
            <w:tcW w:w="8176" w:type="dxa"/>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消防措施：消防人员须在有防爆掩蔽处操作。用大量水灭火。遇大火须远离以防炸伤。在物料附近失火，须用水保持容器冷却。禁止用砂土压盖。</w:t>
            </w:r>
            <w:r w:rsidRPr="00974E87">
              <w:rPr>
                <w:rFonts w:ascii="宋体" w:hAnsi="宋体"/>
                <w:b w:val="0"/>
                <w:szCs w:val="21"/>
              </w:rPr>
              <w:t xml:space="preserve"> </w:t>
            </w:r>
          </w:p>
        </w:tc>
      </w:tr>
      <w:tr w:rsidR="008572AB" w:rsidRPr="00974E87" w:rsidTr="008572AB">
        <w:trPr>
          <w:trHeight w:val="454"/>
        </w:trPr>
        <w:tc>
          <w:tcPr>
            <w:tcW w:w="1063"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防护</w:t>
            </w:r>
          </w:p>
        </w:tc>
        <w:tc>
          <w:tcPr>
            <w:tcW w:w="8176" w:type="dxa"/>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有粉尘时应穿戴好劳动护品。</w:t>
            </w:r>
          </w:p>
        </w:tc>
      </w:tr>
      <w:tr w:rsidR="008572AB" w:rsidRPr="00974E87" w:rsidTr="008572AB">
        <w:trPr>
          <w:trHeight w:val="454"/>
        </w:trPr>
        <w:tc>
          <w:tcPr>
            <w:tcW w:w="1063" w:type="dxa"/>
            <w:tcBorders>
              <w:bottom w:val="single" w:sz="12" w:space="0" w:color="auto"/>
            </w:tcBorders>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储</w:t>
            </w:r>
            <w:r w:rsidRPr="00974E87">
              <w:rPr>
                <w:rFonts w:ascii="宋体" w:hAnsi="宋体"/>
                <w:b w:val="0"/>
                <w:szCs w:val="21"/>
              </w:rPr>
              <w:t xml:space="preserve"> </w:t>
            </w:r>
            <w:r w:rsidRPr="00974E87">
              <w:rPr>
                <w:rFonts w:ascii="宋体" w:hAnsi="宋体" w:hint="eastAsia"/>
                <w:b w:val="0"/>
                <w:szCs w:val="21"/>
              </w:rPr>
              <w:t>运</w:t>
            </w:r>
          </w:p>
        </w:tc>
        <w:tc>
          <w:tcPr>
            <w:tcW w:w="8176" w:type="dxa"/>
            <w:tcBorders>
              <w:bottom w:val="single" w:sz="12" w:space="0" w:color="auto"/>
            </w:tcBorders>
            <w:vAlign w:val="center"/>
          </w:tcPr>
          <w:p w:rsidR="008572AB" w:rsidRPr="00974E87" w:rsidRDefault="008572AB" w:rsidP="008572AB">
            <w:pPr>
              <w:adjustRightInd w:val="0"/>
              <w:snapToGrid w:val="0"/>
              <w:rPr>
                <w:rFonts w:ascii="宋体" w:hAnsi="宋体"/>
                <w:b w:val="0"/>
                <w:szCs w:val="21"/>
              </w:rPr>
            </w:pPr>
            <w:r w:rsidRPr="00974E87">
              <w:rPr>
                <w:rFonts w:ascii="宋体" w:hAnsi="宋体" w:hint="eastAsia"/>
                <w:b w:val="0"/>
                <w:szCs w:val="21"/>
              </w:rPr>
              <w:t>储存于按专业规范设计的仓库内，仓内要求通风阴凉。远离火种、热源。忌混储混运。储存间内的照明、通风等设施应采用防爆型，开关设在仓外。配备相应品种和数量的消防器材。搬运时要轻装轻卸。禁止震动、撞击和摩擦。</w:t>
            </w:r>
          </w:p>
        </w:tc>
      </w:tr>
    </w:tbl>
    <w:p w:rsidR="008572AB" w:rsidRPr="00974E87" w:rsidRDefault="008572AB" w:rsidP="008572AB">
      <w:pPr>
        <w:spacing w:beforeLines="50" w:before="120" w:line="360" w:lineRule="auto"/>
        <w:ind w:firstLineChars="200" w:firstLine="562"/>
        <w:rPr>
          <w:rFonts w:ascii="宋体" w:hAnsi="宋体"/>
          <w:sz w:val="28"/>
          <w:szCs w:val="28"/>
        </w:rPr>
      </w:pPr>
      <w:r w:rsidRPr="00974E87">
        <w:rPr>
          <w:rFonts w:ascii="宋体" w:hAnsi="宋体" w:hint="eastAsia"/>
          <w:sz w:val="28"/>
          <w:szCs w:val="28"/>
        </w:rPr>
        <w:t>（6）纸张</w:t>
      </w:r>
      <w:bookmarkEnd w:id="622"/>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纸张既关系到烟花燃放的效果和安全，又关系到企业的生产安全。纸制品为易燃物品，遇高热、明火易燃烧，具有火灾危险。使用、贮存过程中应加强管理，远离热源和火源。</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常用于烟花生产及包装的纸，按其用途可分为卷筒纸（主要有牛皮纸、瓦楞纸、条纹牛皮纸、黄板纸等）、包装纸（主要有防潮纸、油蜡纸、玻璃纸、白板纸等）、引线和零部件用纸（主要有皮纸、土引纸、纱纸、皱纹纸等）。其中防潮纸、油蜡纸、皮纸、土引纸、纱纸、皱纹纸等易燃，应该注意存储和加工中的安全管理。</w:t>
      </w:r>
    </w:p>
    <w:p w:rsidR="008572AB" w:rsidRPr="00974E87" w:rsidRDefault="008572AB" w:rsidP="008572AB">
      <w:pPr>
        <w:widowControl/>
        <w:spacing w:line="360" w:lineRule="auto"/>
        <w:ind w:firstLine="570"/>
        <w:rPr>
          <w:rFonts w:ascii="宋体" w:hAnsi="宋体"/>
          <w:kern w:val="0"/>
          <w:sz w:val="28"/>
          <w:szCs w:val="28"/>
        </w:rPr>
      </w:pPr>
      <w:r w:rsidRPr="00974E87">
        <w:rPr>
          <w:rFonts w:ascii="宋体" w:hAnsi="宋体" w:hint="eastAsia"/>
          <w:kern w:val="0"/>
          <w:sz w:val="28"/>
          <w:szCs w:val="28"/>
        </w:rPr>
        <w:t>（7）碳酸锶</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碳酸锶是白色无味无臭粉末，比重</w:t>
      </w:r>
      <w:r w:rsidRPr="00974E87">
        <w:rPr>
          <w:rFonts w:ascii="宋体" w:hAnsi="宋体"/>
          <w:b w:val="0"/>
          <w:snapToGrid w:val="0"/>
          <w:sz w:val="28"/>
          <w:szCs w:val="28"/>
        </w:rPr>
        <w:t>3.7g/cm</w:t>
      </w:r>
      <w:r w:rsidRPr="00974E87">
        <w:rPr>
          <w:rFonts w:ascii="宋体" w:hAnsi="宋体"/>
          <w:b w:val="0"/>
          <w:snapToGrid w:val="0"/>
          <w:sz w:val="28"/>
          <w:szCs w:val="28"/>
          <w:vertAlign w:val="superscript"/>
        </w:rPr>
        <w:t>3</w:t>
      </w:r>
      <w:r w:rsidRPr="00974E87">
        <w:rPr>
          <w:rFonts w:ascii="宋体" w:hAnsi="宋体" w:hint="eastAsia"/>
          <w:b w:val="0"/>
          <w:snapToGrid w:val="0"/>
          <w:sz w:val="28"/>
          <w:szCs w:val="28"/>
        </w:rPr>
        <w:t>，溶于稀酸，不溶于乙醇，几乎不溶于水，不易吸潮，化学性稳定，熔点</w:t>
      </w:r>
      <w:r w:rsidRPr="00974E87">
        <w:rPr>
          <w:rFonts w:ascii="宋体" w:hAnsi="宋体"/>
          <w:b w:val="0"/>
          <w:snapToGrid w:val="0"/>
          <w:sz w:val="28"/>
          <w:szCs w:val="28"/>
        </w:rPr>
        <w:t>1497</w:t>
      </w:r>
      <w:r w:rsidRPr="00974E87">
        <w:rPr>
          <w:rFonts w:ascii="宋体" w:hAnsi="宋体" w:hint="eastAsia"/>
          <w:b w:val="0"/>
          <w:snapToGrid w:val="0"/>
          <w:sz w:val="28"/>
          <w:szCs w:val="28"/>
        </w:rPr>
        <w:t>℃，</w:t>
      </w:r>
      <w:r w:rsidRPr="00974E87">
        <w:rPr>
          <w:rFonts w:ascii="宋体" w:hAnsi="宋体"/>
          <w:b w:val="0"/>
          <w:snapToGrid w:val="0"/>
          <w:sz w:val="28"/>
          <w:szCs w:val="28"/>
        </w:rPr>
        <w:t>1350</w:t>
      </w:r>
      <w:r w:rsidRPr="00974E87">
        <w:rPr>
          <w:rFonts w:ascii="宋体" w:hAnsi="宋体" w:hint="eastAsia"/>
          <w:b w:val="0"/>
          <w:snapToGrid w:val="0"/>
          <w:sz w:val="28"/>
          <w:szCs w:val="28"/>
        </w:rPr>
        <w:t>℃时分解为氧化锶及二氧化碳。</w:t>
      </w:r>
    </w:p>
    <w:p w:rsidR="008572AB" w:rsidRPr="00974E87" w:rsidRDefault="008572AB" w:rsidP="008572AB">
      <w:pPr>
        <w:widowControl/>
        <w:spacing w:line="360" w:lineRule="auto"/>
        <w:ind w:firstLine="570"/>
        <w:rPr>
          <w:rFonts w:ascii="宋体" w:hAnsi="宋体"/>
          <w:b w:val="0"/>
          <w:snapToGrid w:val="0"/>
          <w:sz w:val="28"/>
          <w:szCs w:val="28"/>
        </w:rPr>
      </w:pPr>
      <w:r w:rsidRPr="00974E87">
        <w:rPr>
          <w:rFonts w:ascii="宋体" w:hAnsi="宋体"/>
          <w:b w:val="0"/>
          <w:snapToGrid w:val="0"/>
          <w:sz w:val="28"/>
          <w:szCs w:val="28"/>
        </w:rPr>
        <w:object w:dxaOrig="340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25pt;height:21.75pt" o:ole="">
            <v:imagedata r:id="rId26" o:title=""/>
          </v:shape>
          <o:OLEObject Type="Embed" ProgID="Equation.3" ShapeID="_x0000_i1025" DrawAspect="Content" ObjectID="_1774251295" r:id="rId27"/>
        </w:object>
      </w:r>
      <w:r w:rsidRPr="00974E87">
        <w:rPr>
          <w:rFonts w:ascii="宋体" w:hAnsi="宋体"/>
          <w:b w:val="0"/>
          <w:snapToGrid w:val="0"/>
          <w:sz w:val="28"/>
          <w:szCs w:val="28"/>
        </w:rPr>
        <w:t>---15.6</w:t>
      </w:r>
      <w:r w:rsidRPr="00974E87">
        <w:rPr>
          <w:rFonts w:ascii="宋体" w:hAnsi="宋体" w:hint="eastAsia"/>
          <w:b w:val="0"/>
          <w:snapToGrid w:val="0"/>
          <w:sz w:val="28"/>
          <w:szCs w:val="28"/>
        </w:rPr>
        <w:t>千卡</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lastRenderedPageBreak/>
        <w:t>碳酸锶是红光色剂，由于它熔点高，又不是氧化剂，在燃烧中反应比较缓慢，若用碳酸锶酸制红光色剂时，也须借助于能产生高温的催化剂和可燃物，使其发出耀眼的红光。</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对烟火药用金属盐类质量要求如下：</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b w:val="0"/>
          <w:snapToGrid w:val="0"/>
          <w:sz w:val="28"/>
          <w:szCs w:val="28"/>
        </w:rPr>
        <w:t>1</w:t>
      </w:r>
      <w:r w:rsidRPr="00974E87">
        <w:rPr>
          <w:rFonts w:ascii="宋体" w:hAnsi="宋体" w:hint="eastAsia"/>
          <w:b w:val="0"/>
          <w:snapToGrid w:val="0"/>
          <w:sz w:val="28"/>
          <w:szCs w:val="28"/>
        </w:rPr>
        <w:t>）碳酸锶的含量不少于</w:t>
      </w:r>
      <w:r w:rsidRPr="00974E87">
        <w:rPr>
          <w:rFonts w:ascii="宋体" w:hAnsi="宋体"/>
          <w:b w:val="0"/>
          <w:snapToGrid w:val="0"/>
          <w:sz w:val="28"/>
          <w:szCs w:val="28"/>
        </w:rPr>
        <w:t xml:space="preserve"> 99.5% --- 99.7%  </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b w:val="0"/>
          <w:snapToGrid w:val="0"/>
          <w:sz w:val="28"/>
          <w:szCs w:val="28"/>
        </w:rPr>
        <w:t>2</w:t>
      </w:r>
      <w:r w:rsidRPr="00974E87">
        <w:rPr>
          <w:rFonts w:ascii="宋体" w:hAnsi="宋体" w:hint="eastAsia"/>
          <w:b w:val="0"/>
          <w:snapToGrid w:val="0"/>
          <w:sz w:val="28"/>
          <w:szCs w:val="28"/>
        </w:rPr>
        <w:t>）硝酸盐不超过</w:t>
      </w:r>
      <w:r w:rsidRPr="00974E87">
        <w:rPr>
          <w:rFonts w:ascii="宋体" w:hAnsi="宋体"/>
          <w:b w:val="0"/>
          <w:snapToGrid w:val="0"/>
          <w:sz w:val="28"/>
          <w:szCs w:val="28"/>
        </w:rPr>
        <w:t>0.01%</w:t>
      </w:r>
      <w:r w:rsidRPr="00974E87">
        <w:rPr>
          <w:rFonts w:ascii="宋体" w:hAnsi="宋体" w:hint="eastAsia"/>
          <w:b w:val="0"/>
          <w:snapToGrid w:val="0"/>
          <w:sz w:val="28"/>
          <w:szCs w:val="28"/>
        </w:rPr>
        <w:t>，碳酸钙不超过</w:t>
      </w:r>
      <w:r w:rsidRPr="00974E87">
        <w:rPr>
          <w:rFonts w:ascii="宋体" w:hAnsi="宋体"/>
          <w:b w:val="0"/>
          <w:snapToGrid w:val="0"/>
          <w:sz w:val="28"/>
          <w:szCs w:val="28"/>
        </w:rPr>
        <w:t>0.05%</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b w:val="0"/>
          <w:snapToGrid w:val="0"/>
          <w:sz w:val="28"/>
          <w:szCs w:val="28"/>
        </w:rPr>
        <w:t>3</w:t>
      </w:r>
      <w:r w:rsidRPr="00974E87">
        <w:rPr>
          <w:rFonts w:ascii="宋体" w:hAnsi="宋体" w:hint="eastAsia"/>
          <w:b w:val="0"/>
          <w:snapToGrid w:val="0"/>
          <w:sz w:val="28"/>
          <w:szCs w:val="28"/>
        </w:rPr>
        <w:t>）铁的含量不超过</w:t>
      </w:r>
      <w:r w:rsidRPr="00974E87">
        <w:rPr>
          <w:rFonts w:ascii="宋体" w:hAnsi="宋体"/>
          <w:b w:val="0"/>
          <w:snapToGrid w:val="0"/>
          <w:sz w:val="28"/>
          <w:szCs w:val="28"/>
        </w:rPr>
        <w:t>0.001%</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b w:val="0"/>
          <w:snapToGrid w:val="0"/>
          <w:sz w:val="28"/>
          <w:szCs w:val="28"/>
        </w:rPr>
        <w:t>4</w:t>
      </w:r>
      <w:r w:rsidRPr="00974E87">
        <w:rPr>
          <w:rFonts w:ascii="宋体" w:hAnsi="宋体" w:hint="eastAsia"/>
          <w:b w:val="0"/>
          <w:snapToGrid w:val="0"/>
          <w:sz w:val="28"/>
          <w:szCs w:val="28"/>
        </w:rPr>
        <w:t>）碳酸钡的含量不超过</w:t>
      </w:r>
      <w:r w:rsidRPr="00974E87">
        <w:rPr>
          <w:rFonts w:ascii="宋体" w:hAnsi="宋体"/>
          <w:b w:val="0"/>
          <w:snapToGrid w:val="0"/>
          <w:sz w:val="28"/>
          <w:szCs w:val="28"/>
        </w:rPr>
        <w:t>0.03%</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b w:val="0"/>
          <w:snapToGrid w:val="0"/>
          <w:sz w:val="28"/>
          <w:szCs w:val="28"/>
        </w:rPr>
        <w:t>5</w:t>
      </w:r>
      <w:r w:rsidRPr="00974E87">
        <w:rPr>
          <w:rFonts w:ascii="宋体" w:hAnsi="宋体" w:hint="eastAsia"/>
          <w:b w:val="0"/>
          <w:snapToGrid w:val="0"/>
          <w:sz w:val="28"/>
          <w:szCs w:val="28"/>
        </w:rPr>
        <w:t>）氯化物的含量不超过</w:t>
      </w:r>
      <w:r w:rsidRPr="00974E87">
        <w:rPr>
          <w:rFonts w:ascii="宋体" w:hAnsi="宋体"/>
          <w:b w:val="0"/>
          <w:snapToGrid w:val="0"/>
          <w:sz w:val="28"/>
          <w:szCs w:val="28"/>
        </w:rPr>
        <w:t>0.01%</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b w:val="0"/>
          <w:snapToGrid w:val="0"/>
          <w:sz w:val="28"/>
          <w:szCs w:val="28"/>
        </w:rPr>
        <w:t>6</w:t>
      </w:r>
      <w:r w:rsidRPr="00974E87">
        <w:rPr>
          <w:rFonts w:ascii="宋体" w:hAnsi="宋体" w:hint="eastAsia"/>
          <w:b w:val="0"/>
          <w:snapToGrid w:val="0"/>
          <w:sz w:val="28"/>
          <w:szCs w:val="28"/>
        </w:rPr>
        <w:t>）钙、镁总量不超过</w:t>
      </w:r>
      <w:r w:rsidRPr="00974E87">
        <w:rPr>
          <w:rFonts w:ascii="宋体" w:hAnsi="宋体"/>
          <w:b w:val="0"/>
          <w:snapToGrid w:val="0"/>
          <w:sz w:val="28"/>
          <w:szCs w:val="28"/>
        </w:rPr>
        <w:t>0.10%</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b w:val="0"/>
          <w:snapToGrid w:val="0"/>
          <w:sz w:val="28"/>
          <w:szCs w:val="28"/>
        </w:rPr>
        <w:t>7</w:t>
      </w:r>
      <w:r w:rsidRPr="00974E87">
        <w:rPr>
          <w:rFonts w:ascii="宋体" w:hAnsi="宋体" w:hint="eastAsia"/>
          <w:b w:val="0"/>
          <w:snapToGrid w:val="0"/>
          <w:sz w:val="28"/>
          <w:szCs w:val="28"/>
        </w:rPr>
        <w:t>）重金属不超过</w:t>
      </w:r>
      <w:r w:rsidRPr="00974E87">
        <w:rPr>
          <w:rFonts w:ascii="宋体" w:hAnsi="宋体"/>
          <w:b w:val="0"/>
          <w:snapToGrid w:val="0"/>
          <w:sz w:val="28"/>
          <w:szCs w:val="28"/>
        </w:rPr>
        <w:t>0.002%</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b w:val="0"/>
          <w:snapToGrid w:val="0"/>
          <w:sz w:val="28"/>
          <w:szCs w:val="28"/>
        </w:rPr>
        <w:t>8</w:t>
      </w:r>
      <w:r w:rsidRPr="00974E87">
        <w:rPr>
          <w:rFonts w:ascii="宋体" w:hAnsi="宋体" w:hint="eastAsia"/>
          <w:b w:val="0"/>
          <w:snapToGrid w:val="0"/>
          <w:sz w:val="28"/>
          <w:szCs w:val="28"/>
        </w:rPr>
        <w:t>）干燥失重不大于</w:t>
      </w:r>
      <w:r w:rsidRPr="00974E87">
        <w:rPr>
          <w:rFonts w:ascii="宋体" w:hAnsi="宋体"/>
          <w:b w:val="0"/>
          <w:snapToGrid w:val="0"/>
          <w:sz w:val="28"/>
          <w:szCs w:val="28"/>
        </w:rPr>
        <w:t>1%</w:t>
      </w:r>
    </w:p>
    <w:p w:rsidR="008572AB" w:rsidRPr="00974E87" w:rsidRDefault="008572AB" w:rsidP="008572AB">
      <w:pPr>
        <w:spacing w:line="360" w:lineRule="auto"/>
        <w:ind w:firstLineChars="200" w:firstLine="560"/>
        <w:rPr>
          <w:rFonts w:ascii="宋体" w:eastAsia="隶书" w:hAnsi="Times New Roman"/>
          <w:b w:val="0"/>
          <w:snapToGrid w:val="0"/>
          <w:sz w:val="28"/>
          <w:szCs w:val="28"/>
        </w:rPr>
      </w:pPr>
      <w:r w:rsidRPr="00974E87">
        <w:rPr>
          <w:rFonts w:ascii="宋体" w:hAnsi="宋体" w:hint="eastAsia"/>
          <w:b w:val="0"/>
          <w:snapToGrid w:val="0"/>
          <w:sz w:val="28"/>
          <w:szCs w:val="28"/>
        </w:rPr>
        <w:t>灭火方法：喷水。</w:t>
      </w:r>
    </w:p>
    <w:p w:rsidR="008572AB" w:rsidRPr="00974E87" w:rsidRDefault="008572AB" w:rsidP="008572AB">
      <w:pPr>
        <w:spacing w:beforeLines="50" w:before="120" w:line="360" w:lineRule="auto"/>
        <w:outlineLvl w:val="2"/>
        <w:rPr>
          <w:rFonts w:ascii="黑体" w:eastAsia="黑体" w:hAnsi="黑体"/>
          <w:b w:val="0"/>
          <w:sz w:val="28"/>
          <w:szCs w:val="28"/>
        </w:rPr>
      </w:pPr>
      <w:bookmarkStart w:id="625" w:name="_Toc115507853"/>
      <w:bookmarkStart w:id="626" w:name="_Toc115508469"/>
      <w:bookmarkStart w:id="627" w:name="_Toc202015908"/>
      <w:bookmarkStart w:id="628" w:name="_Toc271898750"/>
      <w:bookmarkStart w:id="629" w:name="_Toc294247648"/>
      <w:bookmarkStart w:id="630" w:name="_Toc294247812"/>
      <w:bookmarkStart w:id="631" w:name="_Toc335902400"/>
      <w:bookmarkStart w:id="632" w:name="_Toc419102028"/>
      <w:bookmarkStart w:id="633" w:name="_Toc420420003"/>
      <w:bookmarkStart w:id="634" w:name="_Toc421714823"/>
      <w:bookmarkStart w:id="635" w:name="_Toc423358188"/>
      <w:bookmarkStart w:id="636" w:name="_Toc423358312"/>
      <w:bookmarkStart w:id="637" w:name="_Toc429664573"/>
      <w:bookmarkStart w:id="638" w:name="_Toc429986693"/>
      <w:bookmarkStart w:id="639" w:name="_Toc433897975"/>
      <w:bookmarkStart w:id="640" w:name="_Toc459044344"/>
      <w:bookmarkStart w:id="641" w:name="_Toc459216165"/>
      <w:bookmarkStart w:id="642" w:name="_Toc459989956"/>
      <w:bookmarkStart w:id="643" w:name="_Toc462674461"/>
      <w:bookmarkStart w:id="644" w:name="_Toc465063115"/>
      <w:bookmarkStart w:id="645" w:name="_Toc468783192"/>
      <w:bookmarkStart w:id="646" w:name="_Toc488096595"/>
      <w:bookmarkStart w:id="647" w:name="_Toc489976894"/>
      <w:bookmarkStart w:id="648" w:name="_Toc56065968"/>
      <w:bookmarkStart w:id="649" w:name="_Toc56958147"/>
      <w:bookmarkStart w:id="650" w:name="_Toc127982376"/>
      <w:bookmarkStart w:id="651" w:name="_Toc143680612"/>
      <w:bookmarkStart w:id="652" w:name="_Toc163313430"/>
      <w:r w:rsidRPr="00974E87">
        <w:rPr>
          <w:rFonts w:ascii="黑体" w:eastAsia="黑体" w:hAnsi="黑体"/>
          <w:b w:val="0"/>
          <w:sz w:val="28"/>
          <w:szCs w:val="28"/>
        </w:rPr>
        <w:t>3.2.4</w:t>
      </w:r>
      <w:r w:rsidRPr="00974E87">
        <w:rPr>
          <w:rFonts w:ascii="黑体" w:eastAsia="黑体" w:hAnsi="黑体" w:hint="eastAsia"/>
          <w:b w:val="0"/>
          <w:sz w:val="28"/>
          <w:szCs w:val="28"/>
        </w:rPr>
        <w:t>半成品</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rsidR="008572AB" w:rsidRPr="00974E87" w:rsidRDefault="008572AB" w:rsidP="008572AB">
      <w:pPr>
        <w:spacing w:line="360" w:lineRule="auto"/>
        <w:ind w:firstLineChars="200" w:firstLine="560"/>
        <w:jc w:val="left"/>
        <w:rPr>
          <w:rFonts w:ascii="宋体" w:hAnsi="宋体"/>
          <w:b w:val="0"/>
          <w:snapToGrid w:val="0"/>
          <w:sz w:val="28"/>
          <w:szCs w:val="28"/>
        </w:rPr>
      </w:pPr>
      <w:r w:rsidRPr="00974E87">
        <w:rPr>
          <w:rFonts w:ascii="宋体" w:hAnsi="宋体" w:hint="eastAsia"/>
          <w:b w:val="0"/>
          <w:snapToGrid w:val="0"/>
          <w:sz w:val="28"/>
          <w:szCs w:val="28"/>
        </w:rPr>
        <w:t>半成品是指在烟花生产过程中某些生产阶段上已完工，尚需进一步加工的中间产品。具有危险危害性的半成品主要有烟火药及烟火药制品，由于半成品没有包装，易产生浮药或其内装药易洒出，受到摩擦、火花、震动、撞击和静电等作用极易发生燃烧或爆炸。他们的危险有害因素及应对措施如下所述。</w:t>
      </w:r>
      <w:bookmarkStart w:id="653" w:name="_Toc192039685"/>
    </w:p>
    <w:p w:rsidR="008572AB" w:rsidRPr="00974E87" w:rsidRDefault="008572AB" w:rsidP="008572AB">
      <w:pPr>
        <w:spacing w:line="360" w:lineRule="auto"/>
        <w:ind w:firstLineChars="200" w:firstLine="562"/>
        <w:rPr>
          <w:rFonts w:ascii="宋体" w:hAnsi="宋体"/>
          <w:b w:val="0"/>
          <w:sz w:val="28"/>
          <w:szCs w:val="28"/>
        </w:rPr>
      </w:pPr>
      <w:r w:rsidRPr="00974E87">
        <w:rPr>
          <w:rFonts w:ascii="宋体" w:hAnsi="宋体" w:hint="eastAsia"/>
          <w:sz w:val="28"/>
          <w:szCs w:val="28"/>
        </w:rPr>
        <w:t>（</w:t>
      </w:r>
      <w:r w:rsidRPr="00974E87">
        <w:rPr>
          <w:rFonts w:ascii="宋体" w:hAnsi="宋体"/>
          <w:sz w:val="28"/>
          <w:szCs w:val="28"/>
        </w:rPr>
        <w:t>1</w:t>
      </w:r>
      <w:r w:rsidRPr="00974E87">
        <w:rPr>
          <w:rFonts w:ascii="宋体" w:hAnsi="宋体" w:hint="eastAsia"/>
          <w:sz w:val="28"/>
          <w:szCs w:val="28"/>
        </w:rPr>
        <w:t>）烟火药</w:t>
      </w:r>
      <w:bookmarkEnd w:id="653"/>
    </w:p>
    <w:p w:rsidR="008572AB" w:rsidRPr="00974E87" w:rsidRDefault="008572AB" w:rsidP="008572AB">
      <w:pPr>
        <w:spacing w:line="360" w:lineRule="auto"/>
        <w:ind w:firstLineChars="200" w:firstLine="560"/>
        <w:jc w:val="left"/>
        <w:rPr>
          <w:rFonts w:ascii="宋体" w:hAnsi="宋体"/>
          <w:b w:val="0"/>
          <w:snapToGrid w:val="0"/>
          <w:sz w:val="28"/>
          <w:szCs w:val="28"/>
        </w:rPr>
      </w:pPr>
      <w:r w:rsidRPr="00974E87">
        <w:rPr>
          <w:rFonts w:ascii="宋体" w:hAnsi="宋体" w:hint="eastAsia"/>
          <w:b w:val="0"/>
          <w:snapToGrid w:val="0"/>
          <w:sz w:val="28"/>
          <w:szCs w:val="28"/>
        </w:rPr>
        <w:t>烟花爆竹中的药物配方对于安全生产关系重大，在设计产品和生产时都必须考虑到配方的合理性。烟火药是一种非均匀体系，在这种体系中反应物间的分子要想紧密的接触而达到快速反应，只处于固态是不能达到。</w:t>
      </w:r>
    </w:p>
    <w:p w:rsidR="008572AB" w:rsidRPr="00974E87" w:rsidRDefault="008572AB" w:rsidP="008572AB">
      <w:pPr>
        <w:spacing w:line="360" w:lineRule="auto"/>
        <w:ind w:firstLineChars="200" w:firstLine="560"/>
        <w:jc w:val="left"/>
        <w:rPr>
          <w:rFonts w:ascii="宋体" w:eastAsia="隶书" w:hAnsi="Times New Roman"/>
          <w:b w:val="0"/>
          <w:snapToGrid w:val="0"/>
          <w:sz w:val="28"/>
          <w:szCs w:val="28"/>
        </w:rPr>
      </w:pPr>
      <w:r w:rsidRPr="00974E87">
        <w:rPr>
          <w:rFonts w:ascii="宋体" w:hAnsi="宋体" w:hint="eastAsia"/>
          <w:b w:val="0"/>
          <w:snapToGrid w:val="0"/>
          <w:sz w:val="28"/>
          <w:szCs w:val="28"/>
        </w:rPr>
        <w:t>当烟火药在大气中燃烧时，在燃烧反应区内没有压力急剧上升的现象，但也有些烟火药在密闭的容器内燃烧，或是较大的初始能作用时，燃</w:t>
      </w:r>
      <w:r w:rsidRPr="00974E87">
        <w:rPr>
          <w:rFonts w:ascii="宋体" w:hAnsi="宋体" w:hint="eastAsia"/>
          <w:b w:val="0"/>
          <w:snapToGrid w:val="0"/>
          <w:sz w:val="28"/>
          <w:szCs w:val="28"/>
        </w:rPr>
        <w:lastRenderedPageBreak/>
        <w:t>烧也是可以转为爆炸的。如许多炸药理论中所指出的，固体的爆炸混合物如本身不含爆炸导体（单一炸药）时，猛度通常是很小的，极难引起爆炸。烟火药由于是多种固体的混合物，均质性较差，它们仅当内部具有爆炸导体时才能具有强烈的爆炸性能。但烟火药受冲击波刺激时能导致爆炸。烟火药物性参数及对其危险的应对措施列于表</w:t>
      </w:r>
      <w:r w:rsidRPr="00974E87">
        <w:rPr>
          <w:rFonts w:ascii="宋体" w:hAnsi="宋体"/>
          <w:b w:val="0"/>
          <w:snapToGrid w:val="0"/>
          <w:sz w:val="28"/>
          <w:szCs w:val="28"/>
        </w:rPr>
        <w:t>3.2-1</w:t>
      </w:r>
      <w:r w:rsidRPr="00974E87">
        <w:rPr>
          <w:rFonts w:ascii="宋体" w:hAnsi="宋体" w:hint="eastAsia"/>
          <w:b w:val="0"/>
          <w:snapToGrid w:val="0"/>
          <w:sz w:val="28"/>
          <w:szCs w:val="28"/>
        </w:rPr>
        <w:t>3。</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3.2-1</w:t>
      </w:r>
      <w:r w:rsidRPr="00974E87">
        <w:rPr>
          <w:rFonts w:ascii="黑体" w:eastAsia="黑体" w:hAnsi="宋体" w:hint="eastAsia"/>
          <w:b w:val="0"/>
          <w:sz w:val="24"/>
        </w:rPr>
        <w:t>3</w:t>
      </w:r>
      <w:r w:rsidRPr="00974E87">
        <w:rPr>
          <w:rFonts w:ascii="黑体" w:eastAsia="黑体" w:hAnsi="宋体"/>
          <w:b w:val="0"/>
          <w:sz w:val="24"/>
        </w:rPr>
        <w:t xml:space="preserve">  </w:t>
      </w:r>
      <w:r w:rsidRPr="00974E87">
        <w:rPr>
          <w:rFonts w:ascii="黑体" w:eastAsia="黑体" w:hAnsi="宋体" w:hint="eastAsia"/>
          <w:b w:val="0"/>
          <w:sz w:val="24"/>
        </w:rPr>
        <w:t>烟火药的物性参数及对危险的应对措施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68"/>
        <w:gridCol w:w="8106"/>
      </w:tblGrid>
      <w:tr w:rsidR="00974E87" w:rsidRPr="00974E87" w:rsidTr="008572AB">
        <w:trPr>
          <w:trHeight w:val="20"/>
        </w:trPr>
        <w:tc>
          <w:tcPr>
            <w:tcW w:w="582" w:type="pct"/>
            <w:tcBorders>
              <w:top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标</w:t>
            </w:r>
            <w:r w:rsidRPr="00974E87">
              <w:rPr>
                <w:rFonts w:ascii="宋体" w:hAnsi="宋体"/>
                <w:b w:val="0"/>
                <w:szCs w:val="21"/>
              </w:rPr>
              <w:t xml:space="preserve"> </w:t>
            </w:r>
            <w:r w:rsidRPr="00974E87">
              <w:rPr>
                <w:rFonts w:ascii="宋体" w:hAnsi="宋体" w:hint="eastAsia"/>
                <w:b w:val="0"/>
                <w:szCs w:val="21"/>
              </w:rPr>
              <w:t>识</w:t>
            </w:r>
          </w:p>
        </w:tc>
        <w:tc>
          <w:tcPr>
            <w:tcW w:w="4418" w:type="pct"/>
            <w:tcBorders>
              <w:top w:val="single" w:sz="12" w:space="0" w:color="auto"/>
            </w:tcBorders>
            <w:vAlign w:val="center"/>
          </w:tcPr>
          <w:p w:rsidR="008572AB" w:rsidRPr="00974E87" w:rsidRDefault="008572AB" w:rsidP="008572AB">
            <w:pPr>
              <w:rPr>
                <w:rFonts w:ascii="宋体" w:hAnsi="宋体"/>
                <w:b w:val="0"/>
                <w:szCs w:val="21"/>
              </w:rPr>
            </w:pPr>
            <w:r w:rsidRPr="00974E87">
              <w:rPr>
                <w:rFonts w:ascii="宋体" w:hAnsi="宋体" w:hint="eastAsia"/>
                <w:b w:val="0"/>
                <w:szCs w:val="21"/>
              </w:rPr>
              <w:t>危险性类别：第</w:t>
            </w:r>
            <w:r w:rsidRPr="00974E87">
              <w:rPr>
                <w:rFonts w:ascii="宋体" w:hAnsi="宋体"/>
                <w:b w:val="0"/>
                <w:szCs w:val="21"/>
              </w:rPr>
              <w:t>1</w:t>
            </w:r>
            <w:r w:rsidRPr="00974E87">
              <w:rPr>
                <w:rFonts w:ascii="宋体" w:hAnsi="宋体" w:hint="eastAsia"/>
                <w:b w:val="0"/>
                <w:szCs w:val="21"/>
              </w:rPr>
              <w:t>类</w:t>
            </w:r>
            <w:r w:rsidRPr="00974E87">
              <w:rPr>
                <w:rFonts w:ascii="宋体" w:hAnsi="宋体"/>
                <w:b w:val="0"/>
                <w:szCs w:val="21"/>
              </w:rPr>
              <w:t xml:space="preserve"> </w:t>
            </w:r>
            <w:r w:rsidRPr="00974E87">
              <w:rPr>
                <w:rFonts w:ascii="宋体" w:hAnsi="宋体" w:hint="eastAsia"/>
                <w:b w:val="0"/>
                <w:szCs w:val="21"/>
              </w:rPr>
              <w:t>爆炸品</w:t>
            </w:r>
          </w:p>
          <w:p w:rsidR="008572AB" w:rsidRPr="00974E87" w:rsidRDefault="008572AB" w:rsidP="008572AB">
            <w:pPr>
              <w:rPr>
                <w:rFonts w:ascii="宋体" w:hAnsi="宋体"/>
                <w:b w:val="0"/>
                <w:szCs w:val="21"/>
              </w:rPr>
            </w:pPr>
            <w:r w:rsidRPr="00974E87">
              <w:rPr>
                <w:rFonts w:ascii="宋体" w:hAnsi="宋体" w:hint="eastAsia"/>
                <w:b w:val="0"/>
                <w:szCs w:val="21"/>
              </w:rPr>
              <w:t>包装标志：</w:t>
            </w:r>
            <w:r w:rsidRPr="00974E87">
              <w:rPr>
                <w:rFonts w:ascii="宋体" w:hAnsi="宋体"/>
                <w:b w:val="0"/>
                <w:szCs w:val="21"/>
              </w:rPr>
              <w:t xml:space="preserve">  </w:t>
            </w:r>
            <w:r w:rsidRPr="00974E87">
              <w:rPr>
                <w:rFonts w:ascii="宋体" w:hAnsi="宋体" w:hint="eastAsia"/>
                <w:b w:val="0"/>
                <w:szCs w:val="21"/>
              </w:rPr>
              <w:t>爆炸品</w:t>
            </w:r>
          </w:p>
        </w:tc>
      </w:tr>
      <w:tr w:rsidR="00974E87" w:rsidRPr="00974E87" w:rsidTr="008572AB">
        <w:trPr>
          <w:trHeight w:val="20"/>
        </w:trPr>
        <w:tc>
          <w:tcPr>
            <w:tcW w:w="58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理化</w:t>
            </w:r>
          </w:p>
          <w:p w:rsidR="008572AB" w:rsidRPr="00974E87" w:rsidRDefault="008572AB" w:rsidP="008572AB">
            <w:pPr>
              <w:jc w:val="center"/>
              <w:rPr>
                <w:rFonts w:ascii="宋体" w:hAnsi="宋体"/>
                <w:b w:val="0"/>
                <w:szCs w:val="21"/>
              </w:rPr>
            </w:pPr>
            <w:r w:rsidRPr="00974E87">
              <w:rPr>
                <w:rFonts w:ascii="宋体" w:hAnsi="宋体" w:hint="eastAsia"/>
                <w:b w:val="0"/>
                <w:szCs w:val="21"/>
              </w:rPr>
              <w:t>特性</w:t>
            </w:r>
          </w:p>
        </w:tc>
        <w:tc>
          <w:tcPr>
            <w:tcW w:w="4418"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外观与性状：灰黑色粉状</w:t>
            </w:r>
          </w:p>
          <w:p w:rsidR="008572AB" w:rsidRPr="00974E87" w:rsidRDefault="008572AB" w:rsidP="008572AB">
            <w:pPr>
              <w:rPr>
                <w:rFonts w:ascii="宋体" w:hAnsi="宋体"/>
                <w:b w:val="0"/>
                <w:szCs w:val="21"/>
              </w:rPr>
            </w:pPr>
            <w:r w:rsidRPr="00974E87">
              <w:rPr>
                <w:rFonts w:ascii="宋体" w:hAnsi="宋体" w:hint="eastAsia"/>
                <w:b w:val="0"/>
                <w:szCs w:val="21"/>
              </w:rPr>
              <w:t>燃</w:t>
            </w:r>
            <w:r w:rsidRPr="00974E87">
              <w:rPr>
                <w:rFonts w:ascii="宋体" w:hAnsi="宋体"/>
                <w:b w:val="0"/>
                <w:szCs w:val="21"/>
              </w:rPr>
              <w:t xml:space="preserve">  </w:t>
            </w:r>
            <w:r w:rsidRPr="00974E87">
              <w:rPr>
                <w:rFonts w:ascii="宋体" w:hAnsi="宋体" w:hint="eastAsia"/>
                <w:b w:val="0"/>
                <w:szCs w:val="21"/>
              </w:rPr>
              <w:t>烧</w:t>
            </w:r>
            <w:r w:rsidRPr="00974E87">
              <w:rPr>
                <w:rFonts w:ascii="宋体" w:hAnsi="宋体"/>
                <w:b w:val="0"/>
                <w:szCs w:val="21"/>
              </w:rPr>
              <w:t xml:space="preserve">  </w:t>
            </w:r>
            <w:r w:rsidRPr="00974E87">
              <w:rPr>
                <w:rFonts w:ascii="宋体" w:hAnsi="宋体" w:hint="eastAsia"/>
                <w:b w:val="0"/>
                <w:szCs w:val="21"/>
              </w:rPr>
              <w:t>性：易燃烧，甚至爆燃或爆炸。</w:t>
            </w:r>
          </w:p>
          <w:p w:rsidR="008572AB" w:rsidRPr="00974E87" w:rsidRDefault="008572AB" w:rsidP="008572AB">
            <w:pPr>
              <w:rPr>
                <w:rFonts w:ascii="宋体" w:hAnsi="宋体"/>
                <w:b w:val="0"/>
                <w:szCs w:val="21"/>
              </w:rPr>
            </w:pPr>
            <w:r w:rsidRPr="00974E87">
              <w:rPr>
                <w:rFonts w:ascii="宋体" w:hAnsi="宋体" w:hint="eastAsia"/>
                <w:b w:val="0"/>
                <w:szCs w:val="21"/>
              </w:rPr>
              <w:t>化学安定性：相对安定</w:t>
            </w:r>
          </w:p>
          <w:p w:rsidR="008572AB" w:rsidRPr="00974E87" w:rsidRDefault="008572AB" w:rsidP="008572AB">
            <w:pPr>
              <w:rPr>
                <w:rFonts w:ascii="宋体" w:hAnsi="宋体"/>
                <w:b w:val="0"/>
                <w:szCs w:val="21"/>
              </w:rPr>
            </w:pPr>
            <w:r w:rsidRPr="00974E87">
              <w:rPr>
                <w:rFonts w:ascii="宋体" w:hAnsi="宋体" w:hint="eastAsia"/>
                <w:b w:val="0"/>
                <w:szCs w:val="21"/>
              </w:rPr>
              <w:t>机械感度：</w:t>
            </w:r>
            <w:r w:rsidRPr="00974E87">
              <w:rPr>
                <w:rFonts w:ascii="宋体" w:hAnsi="宋体"/>
                <w:b w:val="0"/>
                <w:szCs w:val="21"/>
              </w:rPr>
              <w:t xml:space="preserve">  </w:t>
            </w:r>
            <w:r w:rsidRPr="00974E87">
              <w:rPr>
                <w:rFonts w:ascii="宋体" w:hAnsi="宋体" w:hint="eastAsia"/>
                <w:b w:val="0"/>
                <w:szCs w:val="21"/>
              </w:rPr>
              <w:t>容易因撞击或摩擦起火，轻则燃烧，重则产生爆炸。</w:t>
            </w:r>
          </w:p>
          <w:p w:rsidR="008572AB" w:rsidRPr="00974E87" w:rsidRDefault="008572AB" w:rsidP="008572AB">
            <w:pPr>
              <w:rPr>
                <w:rFonts w:ascii="宋体" w:hAnsi="宋体"/>
                <w:b w:val="0"/>
                <w:szCs w:val="21"/>
              </w:rPr>
            </w:pPr>
            <w:r w:rsidRPr="00974E87">
              <w:rPr>
                <w:rFonts w:ascii="宋体" w:hAnsi="宋体" w:hint="eastAsia"/>
                <w:b w:val="0"/>
                <w:szCs w:val="21"/>
              </w:rPr>
              <w:t>火焰感度：</w:t>
            </w:r>
            <w:r w:rsidRPr="00974E87">
              <w:rPr>
                <w:rFonts w:ascii="宋体" w:hAnsi="宋体"/>
                <w:b w:val="0"/>
                <w:szCs w:val="21"/>
              </w:rPr>
              <w:t xml:space="preserve">  </w:t>
            </w:r>
            <w:r w:rsidRPr="00974E87">
              <w:rPr>
                <w:rFonts w:ascii="宋体" w:hAnsi="宋体" w:hint="eastAsia"/>
                <w:b w:val="0"/>
                <w:szCs w:val="21"/>
              </w:rPr>
              <w:t>容易因接触火星或火焰起火，轻则燃烧，重则产生爆炸。</w:t>
            </w:r>
          </w:p>
          <w:p w:rsidR="008572AB" w:rsidRPr="00974E87" w:rsidRDefault="008572AB" w:rsidP="008572AB">
            <w:pPr>
              <w:rPr>
                <w:rFonts w:ascii="宋体" w:hAnsi="宋体"/>
                <w:b w:val="0"/>
                <w:szCs w:val="21"/>
              </w:rPr>
            </w:pPr>
            <w:r w:rsidRPr="00974E87">
              <w:rPr>
                <w:rFonts w:ascii="宋体" w:hAnsi="宋体" w:hint="eastAsia"/>
                <w:b w:val="0"/>
                <w:szCs w:val="21"/>
              </w:rPr>
              <w:t>热</w:t>
            </w:r>
            <w:r w:rsidRPr="00974E87">
              <w:rPr>
                <w:rFonts w:ascii="宋体" w:hAnsi="宋体"/>
                <w:b w:val="0"/>
                <w:szCs w:val="21"/>
              </w:rPr>
              <w:t xml:space="preserve"> </w:t>
            </w:r>
            <w:r w:rsidRPr="00974E87">
              <w:rPr>
                <w:rFonts w:ascii="宋体" w:hAnsi="宋体" w:hint="eastAsia"/>
                <w:b w:val="0"/>
                <w:szCs w:val="21"/>
              </w:rPr>
              <w:t>感</w:t>
            </w:r>
            <w:r w:rsidRPr="00974E87">
              <w:rPr>
                <w:rFonts w:ascii="宋体" w:hAnsi="宋体"/>
                <w:b w:val="0"/>
                <w:szCs w:val="21"/>
              </w:rPr>
              <w:t xml:space="preserve"> </w:t>
            </w:r>
            <w:r w:rsidRPr="00974E87">
              <w:rPr>
                <w:rFonts w:ascii="宋体" w:hAnsi="宋体" w:hint="eastAsia"/>
                <w:b w:val="0"/>
                <w:szCs w:val="21"/>
              </w:rPr>
              <w:t>度：</w:t>
            </w:r>
            <w:r w:rsidRPr="00974E87">
              <w:rPr>
                <w:rFonts w:ascii="宋体" w:hAnsi="宋体"/>
                <w:b w:val="0"/>
                <w:szCs w:val="21"/>
              </w:rPr>
              <w:t xml:space="preserve">  </w:t>
            </w:r>
            <w:r w:rsidRPr="00974E87">
              <w:rPr>
                <w:rFonts w:ascii="宋体" w:hAnsi="宋体" w:hint="eastAsia"/>
                <w:b w:val="0"/>
                <w:szCs w:val="21"/>
              </w:rPr>
              <w:t>受热或高温环境易燃烧起火。</w:t>
            </w:r>
          </w:p>
          <w:p w:rsidR="008572AB" w:rsidRPr="00974E87" w:rsidRDefault="008572AB" w:rsidP="008572AB">
            <w:pPr>
              <w:rPr>
                <w:rFonts w:ascii="宋体" w:hAnsi="宋体"/>
                <w:b w:val="0"/>
                <w:szCs w:val="21"/>
              </w:rPr>
            </w:pPr>
            <w:r w:rsidRPr="00974E87">
              <w:rPr>
                <w:rFonts w:ascii="宋体" w:hAnsi="宋体" w:hint="eastAsia"/>
                <w:b w:val="0"/>
                <w:szCs w:val="21"/>
              </w:rPr>
              <w:t>禁</w:t>
            </w:r>
            <w:r w:rsidRPr="00974E87">
              <w:rPr>
                <w:rFonts w:ascii="宋体" w:hAnsi="宋体"/>
                <w:b w:val="0"/>
                <w:szCs w:val="21"/>
              </w:rPr>
              <w:t xml:space="preserve"> </w:t>
            </w:r>
            <w:r w:rsidRPr="00974E87">
              <w:rPr>
                <w:rFonts w:ascii="宋体" w:hAnsi="宋体" w:hint="eastAsia"/>
                <w:b w:val="0"/>
                <w:szCs w:val="21"/>
              </w:rPr>
              <w:t>忌</w:t>
            </w:r>
            <w:r w:rsidRPr="00974E87">
              <w:rPr>
                <w:rFonts w:ascii="宋体" w:hAnsi="宋体"/>
                <w:b w:val="0"/>
                <w:szCs w:val="21"/>
              </w:rPr>
              <w:t xml:space="preserve"> </w:t>
            </w:r>
            <w:r w:rsidRPr="00974E87">
              <w:rPr>
                <w:rFonts w:ascii="宋体" w:hAnsi="宋体" w:hint="eastAsia"/>
                <w:b w:val="0"/>
                <w:szCs w:val="21"/>
              </w:rPr>
              <w:t>物：</w:t>
            </w:r>
            <w:r w:rsidRPr="00974E87">
              <w:rPr>
                <w:rFonts w:ascii="宋体" w:hAnsi="宋体"/>
                <w:b w:val="0"/>
                <w:szCs w:val="21"/>
              </w:rPr>
              <w:t xml:space="preserve">  </w:t>
            </w:r>
            <w:r w:rsidRPr="00974E87">
              <w:rPr>
                <w:rFonts w:ascii="宋体" w:hAnsi="宋体" w:hint="eastAsia"/>
                <w:b w:val="0"/>
                <w:szCs w:val="21"/>
              </w:rPr>
              <w:t>热、火焰、撞击、摩擦、静电、雷电、潮湿环境。</w:t>
            </w:r>
          </w:p>
        </w:tc>
      </w:tr>
      <w:tr w:rsidR="00974E87" w:rsidRPr="00974E87" w:rsidTr="008572AB">
        <w:trPr>
          <w:trHeight w:val="20"/>
        </w:trPr>
        <w:tc>
          <w:tcPr>
            <w:tcW w:w="58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危险有</w:t>
            </w:r>
          </w:p>
          <w:p w:rsidR="008572AB" w:rsidRPr="00974E87" w:rsidRDefault="008572AB" w:rsidP="008572AB">
            <w:pPr>
              <w:jc w:val="center"/>
              <w:rPr>
                <w:rFonts w:ascii="宋体" w:hAnsi="宋体"/>
                <w:b w:val="0"/>
                <w:szCs w:val="21"/>
              </w:rPr>
            </w:pPr>
            <w:r w:rsidRPr="00974E87">
              <w:rPr>
                <w:rFonts w:ascii="宋体" w:hAnsi="宋体" w:hint="eastAsia"/>
                <w:b w:val="0"/>
                <w:szCs w:val="21"/>
              </w:rPr>
              <w:t>害特性</w:t>
            </w:r>
          </w:p>
        </w:tc>
        <w:tc>
          <w:tcPr>
            <w:tcW w:w="4418"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危险特性：受摩擦、撞击、静电、火星、高温、潮湿环境易发生爆燃或爆炸。燃烧时产生大量烟雾气体。</w:t>
            </w:r>
          </w:p>
          <w:p w:rsidR="008572AB" w:rsidRPr="00974E87" w:rsidRDefault="008572AB" w:rsidP="008572AB">
            <w:pPr>
              <w:rPr>
                <w:rFonts w:ascii="宋体" w:hAnsi="宋体"/>
                <w:b w:val="0"/>
                <w:szCs w:val="21"/>
              </w:rPr>
            </w:pPr>
            <w:r w:rsidRPr="00974E87">
              <w:rPr>
                <w:rFonts w:ascii="宋体" w:hAnsi="宋体" w:hint="eastAsia"/>
                <w:b w:val="0"/>
                <w:szCs w:val="21"/>
              </w:rPr>
              <w:t>有害特性：烟火药剂的成分中含有有毒有害物质。烟火药剂的制造过程中，还存在粉尘危害。</w:t>
            </w:r>
          </w:p>
          <w:p w:rsidR="008572AB" w:rsidRPr="00974E87" w:rsidRDefault="008572AB" w:rsidP="008572AB">
            <w:pPr>
              <w:rPr>
                <w:rFonts w:ascii="宋体" w:hAnsi="宋体"/>
                <w:b w:val="0"/>
                <w:szCs w:val="21"/>
              </w:rPr>
            </w:pPr>
            <w:r w:rsidRPr="00974E87">
              <w:rPr>
                <w:rFonts w:ascii="宋体" w:hAnsi="宋体" w:hint="eastAsia"/>
                <w:b w:val="0"/>
                <w:szCs w:val="21"/>
              </w:rPr>
              <w:t>侵入途经：吸入、食入、经皮吸收。</w:t>
            </w:r>
          </w:p>
        </w:tc>
      </w:tr>
      <w:tr w:rsidR="00974E87" w:rsidRPr="00974E87" w:rsidTr="008572AB">
        <w:trPr>
          <w:trHeight w:val="20"/>
        </w:trPr>
        <w:tc>
          <w:tcPr>
            <w:tcW w:w="58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事</w:t>
            </w:r>
            <w:r w:rsidRPr="00974E87">
              <w:rPr>
                <w:rFonts w:ascii="宋体" w:hAnsi="宋体"/>
                <w:b w:val="0"/>
                <w:szCs w:val="21"/>
              </w:rPr>
              <w:t xml:space="preserve"> </w:t>
            </w:r>
            <w:r w:rsidRPr="00974E87">
              <w:rPr>
                <w:rFonts w:ascii="宋体" w:hAnsi="宋体" w:hint="eastAsia"/>
                <w:b w:val="0"/>
                <w:szCs w:val="21"/>
              </w:rPr>
              <w:t>故</w:t>
            </w:r>
          </w:p>
          <w:p w:rsidR="008572AB" w:rsidRPr="00974E87" w:rsidRDefault="008572AB" w:rsidP="008572AB">
            <w:pPr>
              <w:jc w:val="center"/>
              <w:rPr>
                <w:rFonts w:ascii="宋体" w:hAnsi="宋体"/>
                <w:b w:val="0"/>
                <w:szCs w:val="21"/>
              </w:rPr>
            </w:pPr>
            <w:r w:rsidRPr="00974E87">
              <w:rPr>
                <w:rFonts w:ascii="宋体" w:hAnsi="宋体" w:hint="eastAsia"/>
                <w:b w:val="0"/>
                <w:szCs w:val="21"/>
              </w:rPr>
              <w:t>处</w:t>
            </w:r>
            <w:r w:rsidRPr="00974E87">
              <w:rPr>
                <w:rFonts w:ascii="宋体" w:hAnsi="宋体"/>
                <w:b w:val="0"/>
                <w:szCs w:val="21"/>
              </w:rPr>
              <w:t xml:space="preserve"> </w:t>
            </w:r>
            <w:r w:rsidRPr="00974E87">
              <w:rPr>
                <w:rFonts w:ascii="宋体" w:hAnsi="宋体" w:hint="eastAsia"/>
                <w:b w:val="0"/>
                <w:szCs w:val="21"/>
              </w:rPr>
              <w:t>理</w:t>
            </w:r>
          </w:p>
        </w:tc>
        <w:tc>
          <w:tcPr>
            <w:tcW w:w="4418"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消防措施：消防人员须在有防爆掩蔽处操作。遇大火切勿轻易接近。爆炸后引起的火灾可用水扑灭。</w:t>
            </w:r>
          </w:p>
        </w:tc>
      </w:tr>
      <w:tr w:rsidR="00974E87" w:rsidRPr="00974E87" w:rsidTr="008572AB">
        <w:trPr>
          <w:trHeight w:val="20"/>
        </w:trPr>
        <w:tc>
          <w:tcPr>
            <w:tcW w:w="582" w:type="pct"/>
            <w:tcBorders>
              <w:bottom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储运</w:t>
            </w:r>
          </w:p>
          <w:p w:rsidR="008572AB" w:rsidRPr="00974E87" w:rsidRDefault="008572AB" w:rsidP="008572AB">
            <w:pPr>
              <w:jc w:val="center"/>
              <w:rPr>
                <w:rFonts w:ascii="宋体" w:hAnsi="宋体"/>
                <w:b w:val="0"/>
                <w:szCs w:val="21"/>
              </w:rPr>
            </w:pPr>
            <w:r w:rsidRPr="00974E87">
              <w:rPr>
                <w:rFonts w:ascii="宋体" w:hAnsi="宋体" w:hint="eastAsia"/>
                <w:b w:val="0"/>
                <w:szCs w:val="21"/>
              </w:rPr>
              <w:t>措施</w:t>
            </w:r>
          </w:p>
        </w:tc>
        <w:tc>
          <w:tcPr>
            <w:tcW w:w="4418" w:type="pct"/>
            <w:tcBorders>
              <w:bottom w:val="single" w:sz="12" w:space="0" w:color="auto"/>
            </w:tcBorders>
            <w:vAlign w:val="center"/>
          </w:tcPr>
          <w:p w:rsidR="008572AB" w:rsidRPr="00974E87" w:rsidRDefault="008572AB" w:rsidP="008572AB">
            <w:pPr>
              <w:rPr>
                <w:rFonts w:ascii="宋体" w:hAnsi="宋体"/>
                <w:b w:val="0"/>
                <w:szCs w:val="21"/>
              </w:rPr>
            </w:pPr>
            <w:r w:rsidRPr="00974E87">
              <w:rPr>
                <w:rFonts w:ascii="宋体" w:hAnsi="宋体" w:hint="eastAsia"/>
                <w:b w:val="0"/>
                <w:szCs w:val="21"/>
              </w:rPr>
              <w:t>储存于阴凉、通风、干燥的库房，远离火种、热源，防止阳光直射；雨天不得运输，搬运时应轻装轻卸，防止损害和泄漏。</w:t>
            </w:r>
          </w:p>
        </w:tc>
      </w:tr>
    </w:tbl>
    <w:p w:rsidR="008572AB" w:rsidRPr="00974E87" w:rsidRDefault="008572AB" w:rsidP="008572AB">
      <w:pPr>
        <w:spacing w:line="360" w:lineRule="auto"/>
        <w:ind w:firstLineChars="200" w:firstLine="560"/>
        <w:jc w:val="left"/>
        <w:rPr>
          <w:rFonts w:ascii="宋体" w:hAnsi="宋体"/>
          <w:b w:val="0"/>
          <w:snapToGrid w:val="0"/>
          <w:sz w:val="28"/>
        </w:rPr>
      </w:pPr>
      <w:r w:rsidRPr="00974E87">
        <w:rPr>
          <w:rFonts w:ascii="宋体" w:hAnsi="宋体" w:hint="eastAsia"/>
          <w:b w:val="0"/>
          <w:snapToGrid w:val="0"/>
          <w:sz w:val="28"/>
        </w:rPr>
        <w:t>产生不同烟火效果的烟火剂，其组成成分不相同，相应的危险性也不相同。美国</w:t>
      </w:r>
      <w:r w:rsidRPr="00974E87">
        <w:rPr>
          <w:rFonts w:ascii="宋体" w:hAnsi="宋体"/>
          <w:b w:val="0"/>
          <w:snapToGrid w:val="0"/>
          <w:sz w:val="28"/>
        </w:rPr>
        <w:t>J.H.Melain</w:t>
      </w:r>
      <w:r w:rsidRPr="00974E87">
        <w:rPr>
          <w:rFonts w:ascii="宋体" w:hAnsi="宋体" w:hint="eastAsia"/>
          <w:b w:val="0"/>
          <w:snapToGrid w:val="0"/>
          <w:sz w:val="28"/>
        </w:rPr>
        <w:t>教授以烟火剂的能量输出和感度为标准</w:t>
      </w:r>
      <w:r w:rsidRPr="00974E87">
        <w:rPr>
          <w:rFonts w:ascii="宋体" w:hAnsi="宋体"/>
          <w:b w:val="0"/>
          <w:snapToGrid w:val="0"/>
          <w:sz w:val="28"/>
        </w:rPr>
        <w:t>,</w:t>
      </w:r>
      <w:r w:rsidRPr="00974E87">
        <w:rPr>
          <w:rFonts w:ascii="宋体" w:hAnsi="宋体" w:hint="eastAsia"/>
          <w:b w:val="0"/>
          <w:snapToGrid w:val="0"/>
          <w:sz w:val="28"/>
        </w:rPr>
        <w:t>将烟火剂危险性进行了分类。能量输出危险性用数字表示</w:t>
      </w:r>
      <w:r w:rsidRPr="00974E87">
        <w:rPr>
          <w:rFonts w:ascii="宋体" w:hAnsi="宋体"/>
          <w:b w:val="0"/>
          <w:snapToGrid w:val="0"/>
          <w:sz w:val="28"/>
        </w:rPr>
        <w:t>,</w:t>
      </w:r>
      <w:r w:rsidRPr="00974E87">
        <w:rPr>
          <w:rFonts w:ascii="宋体" w:hAnsi="宋体" w:hint="eastAsia"/>
          <w:b w:val="0"/>
          <w:snapToGrid w:val="0"/>
          <w:sz w:val="28"/>
        </w:rPr>
        <w:t>从</w:t>
      </w:r>
      <w:r w:rsidRPr="00974E87">
        <w:rPr>
          <w:rFonts w:ascii="宋体" w:hAnsi="宋体"/>
          <w:b w:val="0"/>
          <w:snapToGrid w:val="0"/>
          <w:sz w:val="28"/>
        </w:rPr>
        <w:t>6(</w:t>
      </w:r>
      <w:r w:rsidRPr="00974E87">
        <w:rPr>
          <w:rFonts w:ascii="宋体" w:hAnsi="宋体" w:hint="eastAsia"/>
          <w:b w:val="0"/>
          <w:snapToGrid w:val="0"/>
          <w:sz w:val="28"/>
        </w:rPr>
        <w:t>最大危险</w:t>
      </w:r>
      <w:r w:rsidRPr="00974E87">
        <w:rPr>
          <w:rFonts w:ascii="宋体" w:hAnsi="宋体"/>
          <w:b w:val="0"/>
          <w:snapToGrid w:val="0"/>
          <w:sz w:val="28"/>
        </w:rPr>
        <w:t>)</w:t>
      </w:r>
      <w:r w:rsidRPr="00974E87">
        <w:rPr>
          <w:rFonts w:ascii="宋体" w:hAnsi="宋体" w:hint="eastAsia"/>
          <w:b w:val="0"/>
          <w:snapToGrid w:val="0"/>
          <w:sz w:val="28"/>
        </w:rPr>
        <w:t>到</w:t>
      </w:r>
      <w:r w:rsidRPr="00974E87">
        <w:rPr>
          <w:rFonts w:ascii="宋体" w:hAnsi="宋体"/>
          <w:b w:val="0"/>
          <w:snapToGrid w:val="0"/>
          <w:sz w:val="28"/>
        </w:rPr>
        <w:t>1(</w:t>
      </w:r>
      <w:r w:rsidRPr="00974E87">
        <w:rPr>
          <w:rFonts w:ascii="宋体" w:hAnsi="宋体" w:hint="eastAsia"/>
          <w:b w:val="0"/>
          <w:snapToGrid w:val="0"/>
          <w:sz w:val="28"/>
        </w:rPr>
        <w:t>最小危险</w:t>
      </w:r>
      <w:r w:rsidRPr="00974E87">
        <w:rPr>
          <w:rFonts w:ascii="宋体" w:hAnsi="宋体"/>
          <w:b w:val="0"/>
          <w:snapToGrid w:val="0"/>
          <w:sz w:val="28"/>
        </w:rPr>
        <w:t>),</w:t>
      </w:r>
      <w:r w:rsidRPr="00974E87">
        <w:rPr>
          <w:rFonts w:ascii="宋体" w:hAnsi="宋体" w:hint="eastAsia"/>
          <w:b w:val="0"/>
          <w:snapToGrid w:val="0"/>
          <w:sz w:val="28"/>
        </w:rPr>
        <w:t>感度用字母表示</w:t>
      </w:r>
      <w:r w:rsidRPr="00974E87">
        <w:rPr>
          <w:rFonts w:ascii="宋体" w:hAnsi="宋体"/>
          <w:b w:val="0"/>
          <w:snapToGrid w:val="0"/>
          <w:sz w:val="28"/>
        </w:rPr>
        <w:t>,</w:t>
      </w:r>
      <w:r w:rsidRPr="00974E87">
        <w:rPr>
          <w:rFonts w:ascii="宋体" w:hAnsi="宋体" w:hint="eastAsia"/>
          <w:b w:val="0"/>
          <w:snapToGrid w:val="0"/>
          <w:sz w:val="28"/>
        </w:rPr>
        <w:t>从</w:t>
      </w:r>
      <w:r w:rsidRPr="00974E87">
        <w:rPr>
          <w:rFonts w:ascii="宋体" w:hAnsi="宋体"/>
          <w:b w:val="0"/>
          <w:snapToGrid w:val="0"/>
          <w:sz w:val="28"/>
        </w:rPr>
        <w:t>A(</w:t>
      </w:r>
      <w:r w:rsidRPr="00974E87">
        <w:rPr>
          <w:rFonts w:ascii="宋体" w:hAnsi="宋体" w:hint="eastAsia"/>
          <w:b w:val="0"/>
          <w:snapToGrid w:val="0"/>
          <w:sz w:val="28"/>
        </w:rPr>
        <w:t>最大感度</w:t>
      </w:r>
      <w:r w:rsidRPr="00974E87">
        <w:rPr>
          <w:rFonts w:ascii="宋体" w:hAnsi="宋体"/>
          <w:b w:val="0"/>
          <w:snapToGrid w:val="0"/>
          <w:sz w:val="28"/>
        </w:rPr>
        <w:t>)</w:t>
      </w:r>
      <w:r w:rsidRPr="00974E87">
        <w:rPr>
          <w:rFonts w:ascii="宋体" w:hAnsi="宋体" w:hint="eastAsia"/>
          <w:b w:val="0"/>
          <w:snapToGrid w:val="0"/>
          <w:sz w:val="28"/>
        </w:rPr>
        <w:t>到</w:t>
      </w:r>
      <w:r w:rsidRPr="00974E87">
        <w:rPr>
          <w:rFonts w:ascii="宋体" w:hAnsi="宋体"/>
          <w:b w:val="0"/>
          <w:snapToGrid w:val="0"/>
          <w:sz w:val="28"/>
        </w:rPr>
        <w:t>D(</w:t>
      </w:r>
      <w:r w:rsidRPr="00974E87">
        <w:rPr>
          <w:rFonts w:ascii="宋体" w:hAnsi="宋体" w:hint="eastAsia"/>
          <w:b w:val="0"/>
          <w:snapToGrid w:val="0"/>
          <w:sz w:val="28"/>
        </w:rPr>
        <w:t>最小感度</w:t>
      </w:r>
      <w:r w:rsidRPr="00974E87">
        <w:rPr>
          <w:rFonts w:ascii="宋体" w:hAnsi="宋体"/>
          <w:b w:val="0"/>
          <w:snapToGrid w:val="0"/>
          <w:sz w:val="28"/>
        </w:rPr>
        <w:t>)</w:t>
      </w:r>
      <w:r w:rsidRPr="00974E87">
        <w:rPr>
          <w:rFonts w:ascii="宋体" w:hAnsi="宋体" w:hint="eastAsia"/>
          <w:b w:val="0"/>
          <w:snapToGrid w:val="0"/>
          <w:sz w:val="28"/>
        </w:rPr>
        <w:t>。这样，</w:t>
      </w:r>
      <w:r w:rsidRPr="00974E87">
        <w:rPr>
          <w:rFonts w:ascii="宋体" w:hAnsi="宋体"/>
          <w:b w:val="0"/>
          <w:snapToGrid w:val="0"/>
          <w:sz w:val="28"/>
        </w:rPr>
        <w:t>6A</w:t>
      </w:r>
      <w:r w:rsidRPr="00974E87">
        <w:rPr>
          <w:rFonts w:ascii="宋体" w:hAnsi="宋体" w:hint="eastAsia"/>
          <w:b w:val="0"/>
          <w:snapToGrid w:val="0"/>
          <w:sz w:val="28"/>
        </w:rPr>
        <w:t>表示最大危险性，</w:t>
      </w:r>
      <w:r w:rsidRPr="00974E87">
        <w:rPr>
          <w:rFonts w:ascii="宋体" w:hAnsi="宋体"/>
          <w:b w:val="0"/>
          <w:snapToGrid w:val="0"/>
          <w:sz w:val="28"/>
        </w:rPr>
        <w:t>1D</w:t>
      </w:r>
      <w:r w:rsidRPr="00974E87">
        <w:rPr>
          <w:rFonts w:ascii="宋体" w:hAnsi="宋体" w:hint="eastAsia"/>
          <w:b w:val="0"/>
          <w:snapToGrid w:val="0"/>
          <w:sz w:val="28"/>
        </w:rPr>
        <w:t>表示最小危险性。各类危险性烟火剂的危险性特征为：</w:t>
      </w:r>
    </w:p>
    <w:p w:rsidR="008572AB" w:rsidRPr="00974E87" w:rsidRDefault="008572AB" w:rsidP="008572AB">
      <w:pPr>
        <w:spacing w:line="360" w:lineRule="auto"/>
        <w:ind w:firstLineChars="200" w:firstLine="560"/>
        <w:jc w:val="left"/>
        <w:rPr>
          <w:rFonts w:ascii="宋体" w:hAnsi="宋体"/>
          <w:b w:val="0"/>
          <w:snapToGrid w:val="0"/>
          <w:sz w:val="28"/>
        </w:rPr>
      </w:pPr>
      <w:r w:rsidRPr="00974E87">
        <w:rPr>
          <w:rFonts w:ascii="宋体" w:hAnsi="宋体"/>
          <w:b w:val="0"/>
          <w:snapToGrid w:val="0"/>
          <w:sz w:val="28"/>
        </w:rPr>
        <w:t>6</w:t>
      </w:r>
      <w:r w:rsidRPr="00974E87">
        <w:rPr>
          <w:rFonts w:ascii="宋体" w:hAnsi="宋体" w:hint="eastAsia"/>
          <w:b w:val="0"/>
          <w:snapToGrid w:val="0"/>
          <w:sz w:val="28"/>
        </w:rPr>
        <w:t>类：敞开燃烧导致爆轰，临界质量小，对火花和摩擦极敏感，可能导致殉爆；</w:t>
      </w:r>
    </w:p>
    <w:p w:rsidR="008572AB" w:rsidRPr="00974E87" w:rsidRDefault="008572AB" w:rsidP="008572AB">
      <w:pPr>
        <w:spacing w:line="360" w:lineRule="auto"/>
        <w:ind w:firstLineChars="200" w:firstLine="560"/>
        <w:jc w:val="left"/>
        <w:rPr>
          <w:rFonts w:ascii="宋体" w:hAnsi="宋体"/>
          <w:b w:val="0"/>
          <w:snapToGrid w:val="0"/>
          <w:sz w:val="28"/>
        </w:rPr>
      </w:pPr>
      <w:r w:rsidRPr="00974E87">
        <w:rPr>
          <w:rFonts w:ascii="宋体" w:hAnsi="宋体"/>
          <w:b w:val="0"/>
          <w:snapToGrid w:val="0"/>
          <w:sz w:val="28"/>
        </w:rPr>
        <w:t>5</w:t>
      </w:r>
      <w:r w:rsidRPr="00974E87">
        <w:rPr>
          <w:rFonts w:ascii="宋体" w:hAnsi="宋体" w:hint="eastAsia"/>
          <w:b w:val="0"/>
          <w:snapToGrid w:val="0"/>
          <w:sz w:val="28"/>
        </w:rPr>
        <w:t>类：在较不受抑制情况下燃烧，能产生低速爆炸；</w:t>
      </w:r>
    </w:p>
    <w:p w:rsidR="008572AB" w:rsidRPr="00974E87" w:rsidRDefault="008572AB" w:rsidP="008572AB">
      <w:pPr>
        <w:spacing w:line="360" w:lineRule="auto"/>
        <w:ind w:firstLineChars="200" w:firstLine="560"/>
        <w:jc w:val="left"/>
        <w:rPr>
          <w:rFonts w:ascii="宋体" w:hAnsi="宋体"/>
          <w:b w:val="0"/>
          <w:snapToGrid w:val="0"/>
          <w:sz w:val="28"/>
        </w:rPr>
      </w:pPr>
      <w:r w:rsidRPr="00974E87">
        <w:rPr>
          <w:rFonts w:ascii="宋体" w:hAnsi="宋体"/>
          <w:b w:val="0"/>
          <w:snapToGrid w:val="0"/>
          <w:sz w:val="28"/>
        </w:rPr>
        <w:t>4</w:t>
      </w:r>
      <w:r w:rsidRPr="00974E87">
        <w:rPr>
          <w:rFonts w:ascii="宋体" w:hAnsi="宋体" w:hint="eastAsia"/>
          <w:b w:val="0"/>
          <w:snapToGrid w:val="0"/>
          <w:sz w:val="28"/>
        </w:rPr>
        <w:t>类：大量药剂易于由燃烧转成低级爆炸；</w:t>
      </w:r>
    </w:p>
    <w:p w:rsidR="008572AB" w:rsidRPr="00974E87" w:rsidRDefault="008572AB" w:rsidP="008572AB">
      <w:pPr>
        <w:spacing w:line="360" w:lineRule="auto"/>
        <w:ind w:firstLineChars="200" w:firstLine="560"/>
        <w:jc w:val="left"/>
        <w:rPr>
          <w:rFonts w:ascii="宋体" w:hAnsi="宋体"/>
          <w:b w:val="0"/>
          <w:snapToGrid w:val="0"/>
          <w:sz w:val="28"/>
        </w:rPr>
      </w:pPr>
      <w:r w:rsidRPr="00974E87">
        <w:rPr>
          <w:rFonts w:ascii="宋体" w:hAnsi="宋体"/>
          <w:b w:val="0"/>
          <w:snapToGrid w:val="0"/>
          <w:sz w:val="28"/>
        </w:rPr>
        <w:t>3</w:t>
      </w:r>
      <w:r w:rsidRPr="00974E87">
        <w:rPr>
          <w:rFonts w:ascii="宋体" w:hAnsi="宋体" w:hint="eastAsia"/>
          <w:b w:val="0"/>
          <w:snapToGrid w:val="0"/>
          <w:sz w:val="28"/>
        </w:rPr>
        <w:t>类：着火后火球大且燃烧快；</w:t>
      </w:r>
    </w:p>
    <w:p w:rsidR="008572AB" w:rsidRPr="00974E87" w:rsidRDefault="008572AB" w:rsidP="008572AB">
      <w:pPr>
        <w:spacing w:line="360" w:lineRule="auto"/>
        <w:ind w:firstLineChars="200" w:firstLine="560"/>
        <w:jc w:val="left"/>
        <w:rPr>
          <w:rFonts w:ascii="宋体" w:hAnsi="宋体"/>
          <w:b w:val="0"/>
          <w:snapToGrid w:val="0"/>
          <w:sz w:val="28"/>
        </w:rPr>
      </w:pPr>
      <w:r w:rsidRPr="00974E87">
        <w:rPr>
          <w:rFonts w:ascii="宋体" w:hAnsi="宋体"/>
          <w:b w:val="0"/>
          <w:snapToGrid w:val="0"/>
          <w:sz w:val="28"/>
        </w:rPr>
        <w:lastRenderedPageBreak/>
        <w:t>2</w:t>
      </w:r>
      <w:r w:rsidRPr="00974E87">
        <w:rPr>
          <w:rFonts w:ascii="宋体" w:hAnsi="宋体" w:hint="eastAsia"/>
          <w:b w:val="0"/>
          <w:snapToGrid w:val="0"/>
          <w:sz w:val="28"/>
        </w:rPr>
        <w:t>类：对人员有烧伤危险；</w:t>
      </w:r>
    </w:p>
    <w:p w:rsidR="008572AB" w:rsidRPr="00974E87" w:rsidRDefault="008572AB" w:rsidP="008572AB">
      <w:pPr>
        <w:spacing w:line="360" w:lineRule="auto"/>
        <w:ind w:firstLineChars="200" w:firstLine="560"/>
        <w:jc w:val="left"/>
        <w:rPr>
          <w:rFonts w:ascii="宋体" w:hAnsi="宋体"/>
          <w:b w:val="0"/>
          <w:snapToGrid w:val="0"/>
          <w:sz w:val="28"/>
        </w:rPr>
      </w:pPr>
      <w:r w:rsidRPr="00974E87">
        <w:rPr>
          <w:rFonts w:ascii="宋体" w:hAnsi="宋体"/>
          <w:b w:val="0"/>
          <w:snapToGrid w:val="0"/>
          <w:sz w:val="28"/>
        </w:rPr>
        <w:t>1</w:t>
      </w:r>
      <w:r w:rsidRPr="00974E87">
        <w:rPr>
          <w:rFonts w:ascii="宋体" w:hAnsi="宋体" w:hint="eastAsia"/>
          <w:b w:val="0"/>
          <w:snapToGrid w:val="0"/>
          <w:sz w:val="28"/>
        </w:rPr>
        <w:t>类：对建筑物和周围环境稍有火灾危险。</w:t>
      </w:r>
    </w:p>
    <w:p w:rsidR="008572AB" w:rsidRPr="00974E87" w:rsidRDefault="008572AB" w:rsidP="008572AB">
      <w:pPr>
        <w:spacing w:line="360" w:lineRule="auto"/>
        <w:ind w:firstLineChars="200" w:firstLine="560"/>
        <w:jc w:val="left"/>
        <w:rPr>
          <w:rFonts w:ascii="宋体" w:eastAsia="隶书" w:hAnsi="Times New Roman"/>
          <w:b w:val="0"/>
          <w:snapToGrid w:val="0"/>
          <w:sz w:val="28"/>
          <w:szCs w:val="28"/>
        </w:rPr>
      </w:pPr>
      <w:r w:rsidRPr="00974E87">
        <w:rPr>
          <w:rFonts w:ascii="宋体" w:hAnsi="宋体" w:hint="eastAsia"/>
          <w:b w:val="0"/>
          <w:snapToGrid w:val="0"/>
          <w:sz w:val="28"/>
        </w:rPr>
        <w:t>根据烟花生产用烟火剂组成成分及用途，参照此分类方法将其危险性分类如表</w:t>
      </w:r>
      <w:r w:rsidRPr="00974E87">
        <w:rPr>
          <w:rFonts w:ascii="宋体" w:hAnsi="宋体"/>
          <w:b w:val="0"/>
          <w:snapToGrid w:val="0"/>
          <w:sz w:val="28"/>
        </w:rPr>
        <w:t>3.2-1</w:t>
      </w:r>
      <w:r w:rsidRPr="00974E87">
        <w:rPr>
          <w:rFonts w:ascii="宋体" w:hAnsi="宋体" w:hint="eastAsia"/>
          <w:b w:val="0"/>
          <w:snapToGrid w:val="0"/>
          <w:sz w:val="28"/>
        </w:rPr>
        <w:t>4所示。</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3.2-1</w:t>
      </w:r>
      <w:r w:rsidRPr="00974E87">
        <w:rPr>
          <w:rFonts w:ascii="黑体" w:eastAsia="黑体" w:hAnsi="宋体" w:hint="eastAsia"/>
          <w:b w:val="0"/>
          <w:sz w:val="24"/>
        </w:rPr>
        <w:t>4</w:t>
      </w:r>
      <w:r w:rsidRPr="00974E87">
        <w:rPr>
          <w:rFonts w:ascii="黑体" w:eastAsia="黑体" w:hAnsi="宋体"/>
          <w:b w:val="0"/>
          <w:sz w:val="24"/>
        </w:rPr>
        <w:t xml:space="preserve">  </w:t>
      </w:r>
      <w:r w:rsidRPr="00974E87">
        <w:rPr>
          <w:rFonts w:ascii="黑体" w:eastAsia="黑体" w:hAnsi="宋体" w:hint="eastAsia"/>
          <w:b w:val="0"/>
          <w:sz w:val="24"/>
        </w:rPr>
        <w:t>烟火剂危险性分类</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45"/>
        <w:gridCol w:w="5891"/>
        <w:gridCol w:w="1452"/>
      </w:tblGrid>
      <w:tr w:rsidR="00974E87" w:rsidRPr="00974E87" w:rsidTr="008572AB">
        <w:trPr>
          <w:trHeight w:val="401"/>
          <w:tblHeader/>
          <w:jc w:val="center"/>
        </w:trPr>
        <w:tc>
          <w:tcPr>
            <w:tcW w:w="915" w:type="pct"/>
            <w:tcBorders>
              <w:top w:val="single" w:sz="12" w:space="0" w:color="auto"/>
            </w:tcBorders>
            <w:vAlign w:val="center"/>
          </w:tcPr>
          <w:p w:rsidR="008572AB" w:rsidRPr="00974E87" w:rsidRDefault="008572AB" w:rsidP="008572AB">
            <w:pPr>
              <w:spacing w:line="340" w:lineRule="exact"/>
              <w:jc w:val="center"/>
              <w:rPr>
                <w:rFonts w:ascii="宋体" w:hAnsi="宋体"/>
                <w:bCs/>
                <w:szCs w:val="21"/>
              </w:rPr>
            </w:pPr>
            <w:r w:rsidRPr="00974E87">
              <w:rPr>
                <w:rFonts w:ascii="宋体" w:hAnsi="宋体" w:hint="eastAsia"/>
                <w:bCs/>
                <w:szCs w:val="21"/>
              </w:rPr>
              <w:t>名</w:t>
            </w:r>
            <w:r w:rsidRPr="00974E87">
              <w:rPr>
                <w:rFonts w:ascii="宋体" w:hAnsi="宋体"/>
                <w:bCs/>
                <w:szCs w:val="21"/>
              </w:rPr>
              <w:t xml:space="preserve">  </w:t>
            </w:r>
            <w:r w:rsidRPr="00974E87">
              <w:rPr>
                <w:rFonts w:ascii="宋体" w:hAnsi="宋体" w:hint="eastAsia"/>
                <w:bCs/>
                <w:szCs w:val="21"/>
              </w:rPr>
              <w:t>称</w:t>
            </w:r>
          </w:p>
        </w:tc>
        <w:tc>
          <w:tcPr>
            <w:tcW w:w="3277" w:type="pct"/>
            <w:tcBorders>
              <w:top w:val="single" w:sz="12" w:space="0" w:color="auto"/>
            </w:tcBorders>
            <w:vAlign w:val="center"/>
          </w:tcPr>
          <w:p w:rsidR="008572AB" w:rsidRPr="00974E87" w:rsidRDefault="008572AB" w:rsidP="008572AB">
            <w:pPr>
              <w:spacing w:line="340" w:lineRule="exact"/>
              <w:jc w:val="center"/>
              <w:rPr>
                <w:rFonts w:ascii="宋体" w:hAnsi="宋体"/>
                <w:bCs/>
                <w:szCs w:val="21"/>
              </w:rPr>
            </w:pPr>
            <w:r w:rsidRPr="00974E87">
              <w:rPr>
                <w:rFonts w:ascii="宋体" w:hAnsi="宋体" w:hint="eastAsia"/>
                <w:bCs/>
                <w:szCs w:val="21"/>
              </w:rPr>
              <w:t>烟火剂成分</w:t>
            </w:r>
          </w:p>
        </w:tc>
        <w:tc>
          <w:tcPr>
            <w:tcW w:w="808" w:type="pct"/>
            <w:tcBorders>
              <w:top w:val="single" w:sz="12" w:space="0" w:color="auto"/>
            </w:tcBorders>
            <w:vAlign w:val="center"/>
          </w:tcPr>
          <w:p w:rsidR="008572AB" w:rsidRPr="00974E87" w:rsidRDefault="008572AB" w:rsidP="008572AB">
            <w:pPr>
              <w:spacing w:line="340" w:lineRule="exact"/>
              <w:jc w:val="center"/>
              <w:rPr>
                <w:rFonts w:ascii="宋体" w:hAnsi="宋体"/>
                <w:bCs/>
                <w:szCs w:val="21"/>
              </w:rPr>
            </w:pPr>
            <w:r w:rsidRPr="00974E87">
              <w:rPr>
                <w:rFonts w:ascii="宋体" w:hAnsi="宋体" w:hint="eastAsia"/>
                <w:bCs/>
                <w:szCs w:val="21"/>
              </w:rPr>
              <w:t>危险性分类</w:t>
            </w:r>
          </w:p>
        </w:tc>
      </w:tr>
      <w:tr w:rsidR="00974E87" w:rsidRPr="00974E87" w:rsidTr="008572AB">
        <w:trPr>
          <w:trHeight w:val="401"/>
          <w:jc w:val="center"/>
        </w:trPr>
        <w:tc>
          <w:tcPr>
            <w:tcW w:w="915"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爆炸药剂</w:t>
            </w:r>
          </w:p>
        </w:tc>
        <w:tc>
          <w:tcPr>
            <w:tcW w:w="3277"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高氯酸钾、硝酸钡、木炭粉、铝粉</w:t>
            </w:r>
          </w:p>
        </w:tc>
        <w:tc>
          <w:tcPr>
            <w:tcW w:w="808"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4A</w:t>
            </w:r>
          </w:p>
        </w:tc>
      </w:tr>
      <w:tr w:rsidR="00974E87" w:rsidRPr="00974E87" w:rsidTr="008572AB">
        <w:trPr>
          <w:trHeight w:val="401"/>
          <w:jc w:val="center"/>
        </w:trPr>
        <w:tc>
          <w:tcPr>
            <w:tcW w:w="915"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黑火药</w:t>
            </w:r>
          </w:p>
        </w:tc>
        <w:tc>
          <w:tcPr>
            <w:tcW w:w="3277"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硝酸钾、硫、木炭粉</w:t>
            </w:r>
          </w:p>
        </w:tc>
        <w:tc>
          <w:tcPr>
            <w:tcW w:w="808"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5A</w:t>
            </w:r>
          </w:p>
        </w:tc>
      </w:tr>
      <w:tr w:rsidR="00974E87" w:rsidRPr="00974E87" w:rsidTr="008572AB">
        <w:trPr>
          <w:trHeight w:val="401"/>
          <w:jc w:val="center"/>
        </w:trPr>
        <w:tc>
          <w:tcPr>
            <w:tcW w:w="915"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银光剂</w:t>
            </w:r>
          </w:p>
        </w:tc>
        <w:tc>
          <w:tcPr>
            <w:tcW w:w="3277"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高氯酸钾、硝酸钡、合金、钛、硫、炭粉、铝渣</w:t>
            </w:r>
          </w:p>
        </w:tc>
        <w:tc>
          <w:tcPr>
            <w:tcW w:w="808"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3A</w:t>
            </w:r>
          </w:p>
        </w:tc>
      </w:tr>
      <w:tr w:rsidR="00974E87" w:rsidRPr="00974E87" w:rsidTr="008572AB">
        <w:trPr>
          <w:trHeight w:val="401"/>
          <w:jc w:val="center"/>
        </w:trPr>
        <w:tc>
          <w:tcPr>
            <w:tcW w:w="915"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红光剂</w:t>
            </w:r>
          </w:p>
        </w:tc>
        <w:tc>
          <w:tcPr>
            <w:tcW w:w="3277"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高氯酸钾、碳酸锶、合金、钛、硫、炭粉、铝渣</w:t>
            </w:r>
          </w:p>
        </w:tc>
        <w:tc>
          <w:tcPr>
            <w:tcW w:w="808"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3A</w:t>
            </w:r>
          </w:p>
        </w:tc>
      </w:tr>
      <w:tr w:rsidR="00974E87" w:rsidRPr="00974E87" w:rsidTr="008572AB">
        <w:trPr>
          <w:trHeight w:val="401"/>
          <w:jc w:val="center"/>
        </w:trPr>
        <w:tc>
          <w:tcPr>
            <w:tcW w:w="915"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绿光剂</w:t>
            </w:r>
          </w:p>
        </w:tc>
        <w:tc>
          <w:tcPr>
            <w:tcW w:w="3277"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高氯酸钾、硝酸钡、合金、钛、硫、炭粉</w:t>
            </w:r>
          </w:p>
        </w:tc>
        <w:tc>
          <w:tcPr>
            <w:tcW w:w="808"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3A</w:t>
            </w:r>
          </w:p>
        </w:tc>
      </w:tr>
      <w:tr w:rsidR="00974E87" w:rsidRPr="00974E87" w:rsidTr="008572AB">
        <w:trPr>
          <w:trHeight w:val="401"/>
          <w:jc w:val="center"/>
        </w:trPr>
        <w:tc>
          <w:tcPr>
            <w:tcW w:w="915"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蓝光剂</w:t>
            </w:r>
          </w:p>
        </w:tc>
        <w:tc>
          <w:tcPr>
            <w:tcW w:w="3277"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高氯酸钾、铜化合物、合金、硫</w:t>
            </w:r>
          </w:p>
        </w:tc>
        <w:tc>
          <w:tcPr>
            <w:tcW w:w="808"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3A</w:t>
            </w:r>
          </w:p>
        </w:tc>
      </w:tr>
      <w:tr w:rsidR="00974E87" w:rsidRPr="00974E87" w:rsidTr="008572AB">
        <w:trPr>
          <w:trHeight w:val="401"/>
          <w:jc w:val="center"/>
        </w:trPr>
        <w:tc>
          <w:tcPr>
            <w:tcW w:w="915"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金光剂</w:t>
            </w:r>
          </w:p>
        </w:tc>
        <w:tc>
          <w:tcPr>
            <w:tcW w:w="3277"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高氯酸钾、锶、铜盐、合金、硫、炭粉</w:t>
            </w:r>
          </w:p>
        </w:tc>
        <w:tc>
          <w:tcPr>
            <w:tcW w:w="808"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3A</w:t>
            </w:r>
          </w:p>
        </w:tc>
      </w:tr>
      <w:tr w:rsidR="00974E87" w:rsidRPr="00974E87" w:rsidTr="008572AB">
        <w:trPr>
          <w:trHeight w:val="401"/>
          <w:jc w:val="center"/>
        </w:trPr>
        <w:tc>
          <w:tcPr>
            <w:tcW w:w="915"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黄光剂</w:t>
            </w:r>
          </w:p>
        </w:tc>
        <w:tc>
          <w:tcPr>
            <w:tcW w:w="3277" w:type="pct"/>
            <w:vAlign w:val="center"/>
          </w:tcPr>
          <w:p w:rsidR="008572AB" w:rsidRPr="00974E87" w:rsidRDefault="008572AB" w:rsidP="008572AB">
            <w:pPr>
              <w:rPr>
                <w:rFonts w:ascii="宋体" w:hAnsi="宋体"/>
                <w:b w:val="0"/>
                <w:szCs w:val="21"/>
              </w:rPr>
            </w:pPr>
            <w:r w:rsidRPr="00974E87">
              <w:rPr>
                <w:rFonts w:ascii="宋体" w:hAnsi="宋体" w:hint="eastAsia"/>
                <w:b w:val="0"/>
                <w:szCs w:val="21"/>
              </w:rPr>
              <w:t>高氯酸钾、钠化合物、硝酸钾、合金、硫</w:t>
            </w:r>
          </w:p>
        </w:tc>
        <w:tc>
          <w:tcPr>
            <w:tcW w:w="808" w:type="pct"/>
            <w:vAlign w:val="center"/>
          </w:tcPr>
          <w:p w:rsidR="008572AB" w:rsidRPr="00974E87" w:rsidRDefault="008572AB" w:rsidP="008572AB">
            <w:pPr>
              <w:jc w:val="center"/>
              <w:rPr>
                <w:rFonts w:ascii="宋体" w:hAnsi="宋体"/>
                <w:b w:val="0"/>
                <w:szCs w:val="21"/>
              </w:rPr>
            </w:pPr>
            <w:r w:rsidRPr="00974E87">
              <w:rPr>
                <w:rFonts w:ascii="宋体" w:hAnsi="宋体"/>
                <w:b w:val="0"/>
                <w:szCs w:val="21"/>
              </w:rPr>
              <w:t>3A</w:t>
            </w:r>
          </w:p>
        </w:tc>
      </w:tr>
      <w:tr w:rsidR="00974E87" w:rsidRPr="00974E87" w:rsidTr="008572AB">
        <w:trPr>
          <w:trHeight w:val="401"/>
          <w:jc w:val="center"/>
        </w:trPr>
        <w:tc>
          <w:tcPr>
            <w:tcW w:w="915" w:type="pct"/>
            <w:tcBorders>
              <w:bottom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啸音剂</w:t>
            </w:r>
          </w:p>
        </w:tc>
        <w:tc>
          <w:tcPr>
            <w:tcW w:w="3277" w:type="pct"/>
            <w:tcBorders>
              <w:bottom w:val="single" w:sz="12" w:space="0" w:color="auto"/>
            </w:tcBorders>
            <w:vAlign w:val="center"/>
          </w:tcPr>
          <w:p w:rsidR="008572AB" w:rsidRPr="00974E87" w:rsidRDefault="008572AB" w:rsidP="008572AB">
            <w:pPr>
              <w:rPr>
                <w:rFonts w:ascii="宋体" w:hAnsi="宋体"/>
                <w:b w:val="0"/>
                <w:szCs w:val="21"/>
              </w:rPr>
            </w:pPr>
            <w:r w:rsidRPr="00974E87">
              <w:rPr>
                <w:rFonts w:ascii="宋体" w:hAnsi="宋体" w:hint="eastAsia"/>
                <w:b w:val="0"/>
                <w:szCs w:val="21"/>
              </w:rPr>
              <w:t>高氯酸钾</w:t>
            </w:r>
          </w:p>
        </w:tc>
        <w:tc>
          <w:tcPr>
            <w:tcW w:w="808" w:type="pct"/>
            <w:tcBorders>
              <w:bottom w:val="single" w:sz="12" w:space="0" w:color="auto"/>
            </w:tcBorders>
            <w:vAlign w:val="center"/>
          </w:tcPr>
          <w:p w:rsidR="008572AB" w:rsidRPr="00974E87" w:rsidRDefault="008572AB" w:rsidP="008572AB">
            <w:pPr>
              <w:jc w:val="center"/>
              <w:rPr>
                <w:rFonts w:ascii="宋体" w:hAnsi="宋体"/>
                <w:b w:val="0"/>
                <w:szCs w:val="21"/>
              </w:rPr>
            </w:pPr>
            <w:r w:rsidRPr="00974E87">
              <w:rPr>
                <w:rFonts w:ascii="宋体" w:hAnsi="宋体"/>
                <w:b w:val="0"/>
                <w:szCs w:val="21"/>
              </w:rPr>
              <w:t>3A</w:t>
            </w:r>
          </w:p>
        </w:tc>
      </w:tr>
    </w:tbl>
    <w:p w:rsidR="008572AB" w:rsidRPr="00974E87" w:rsidRDefault="008572AB" w:rsidP="008572AB">
      <w:pPr>
        <w:spacing w:beforeLines="50" w:before="120" w:line="360" w:lineRule="auto"/>
        <w:ind w:firstLineChars="200" w:firstLine="562"/>
        <w:rPr>
          <w:rFonts w:ascii="宋体" w:hAnsi="宋体"/>
          <w:sz w:val="28"/>
        </w:rPr>
      </w:pPr>
      <w:bookmarkStart w:id="654" w:name="_Toc188265305"/>
      <w:bookmarkStart w:id="655" w:name="_Toc192039686"/>
      <w:r w:rsidRPr="00974E87">
        <w:rPr>
          <w:rFonts w:ascii="宋体" w:hAnsi="宋体" w:hint="eastAsia"/>
          <w:sz w:val="28"/>
        </w:rPr>
        <w:t>（</w:t>
      </w:r>
      <w:r w:rsidRPr="00974E87">
        <w:rPr>
          <w:rFonts w:ascii="宋体" w:hAnsi="宋体"/>
          <w:sz w:val="28"/>
        </w:rPr>
        <w:t>2</w:t>
      </w:r>
      <w:r w:rsidRPr="00974E87">
        <w:rPr>
          <w:rFonts w:ascii="宋体" w:hAnsi="宋体" w:hint="eastAsia"/>
          <w:sz w:val="28"/>
        </w:rPr>
        <w:t>）烟火药制品</w:t>
      </w:r>
      <w:bookmarkEnd w:id="654"/>
      <w:bookmarkEnd w:id="655"/>
    </w:p>
    <w:p w:rsidR="008572AB" w:rsidRPr="00974E87" w:rsidRDefault="008572AB" w:rsidP="008572AB">
      <w:pPr>
        <w:spacing w:line="360" w:lineRule="auto"/>
        <w:ind w:firstLineChars="200" w:firstLine="560"/>
        <w:rPr>
          <w:rFonts w:ascii="宋体" w:hAnsi="宋体"/>
          <w:b w:val="0"/>
          <w:snapToGrid w:val="0"/>
          <w:sz w:val="28"/>
        </w:rPr>
      </w:pPr>
      <w:r w:rsidRPr="00974E87">
        <w:rPr>
          <w:rFonts w:ascii="宋体" w:hAnsi="宋体" w:hint="eastAsia"/>
          <w:b w:val="0"/>
          <w:snapToGrid w:val="0"/>
          <w:sz w:val="28"/>
        </w:rPr>
        <w:t>烟火药制品包括：药粉、含药半成品等。</w:t>
      </w:r>
    </w:p>
    <w:p w:rsidR="008572AB" w:rsidRPr="00974E87" w:rsidRDefault="008572AB" w:rsidP="008572AB">
      <w:pPr>
        <w:spacing w:line="360" w:lineRule="auto"/>
        <w:ind w:firstLineChars="200" w:firstLine="560"/>
        <w:rPr>
          <w:rFonts w:ascii="宋体" w:eastAsia="隶书" w:hAnsi="Times New Roman"/>
          <w:b w:val="0"/>
          <w:snapToGrid w:val="0"/>
          <w:sz w:val="28"/>
          <w:szCs w:val="28"/>
        </w:rPr>
      </w:pPr>
      <w:r w:rsidRPr="00974E87">
        <w:rPr>
          <w:rFonts w:ascii="宋体" w:hAnsi="宋体" w:hint="eastAsia"/>
          <w:b w:val="0"/>
          <w:snapToGrid w:val="0"/>
          <w:sz w:val="28"/>
        </w:rPr>
        <w:t>烟火药制品的主要危险是燃烧、爆炸，但如果堆积量过大在燃烧过程中或在冲击波刺激下也可能产生爆轰现象，药粉、含药半成品（内筒）为干法制作，在制作过程中存在有爆炸的可能。</w:t>
      </w:r>
    </w:p>
    <w:p w:rsidR="008572AB" w:rsidRPr="00974E87" w:rsidRDefault="008572AB" w:rsidP="008572AB">
      <w:pPr>
        <w:spacing w:line="360" w:lineRule="auto"/>
        <w:outlineLvl w:val="2"/>
        <w:rPr>
          <w:rFonts w:ascii="黑体" w:eastAsia="黑体" w:hAnsi="黑体"/>
          <w:b w:val="0"/>
          <w:sz w:val="28"/>
          <w:szCs w:val="28"/>
        </w:rPr>
      </w:pPr>
      <w:bookmarkStart w:id="656" w:name="_Toc188265304"/>
      <w:bookmarkStart w:id="657" w:name="_Toc202015907"/>
      <w:bookmarkStart w:id="658" w:name="_Toc271898751"/>
      <w:bookmarkStart w:id="659" w:name="_Toc294247649"/>
      <w:bookmarkStart w:id="660" w:name="_Toc294247813"/>
      <w:bookmarkStart w:id="661" w:name="_Toc335902401"/>
      <w:bookmarkStart w:id="662" w:name="_Toc419102029"/>
      <w:bookmarkStart w:id="663" w:name="_Toc420420004"/>
      <w:bookmarkStart w:id="664" w:name="_Toc421714824"/>
      <w:bookmarkStart w:id="665" w:name="_Toc423358189"/>
      <w:bookmarkStart w:id="666" w:name="_Toc423358313"/>
      <w:bookmarkStart w:id="667" w:name="_Toc429664574"/>
      <w:bookmarkStart w:id="668" w:name="_Toc429986694"/>
      <w:bookmarkStart w:id="669" w:name="_Toc433897976"/>
      <w:bookmarkStart w:id="670" w:name="_Toc459044345"/>
      <w:bookmarkStart w:id="671" w:name="_Toc459216166"/>
      <w:bookmarkStart w:id="672" w:name="_Toc459989957"/>
      <w:bookmarkStart w:id="673" w:name="_Toc462674462"/>
      <w:bookmarkStart w:id="674" w:name="_Toc465063116"/>
      <w:bookmarkStart w:id="675" w:name="_Toc468783193"/>
      <w:bookmarkStart w:id="676" w:name="_Toc488096596"/>
      <w:bookmarkStart w:id="677" w:name="_Toc489976895"/>
      <w:bookmarkStart w:id="678" w:name="_Toc56065969"/>
      <w:bookmarkStart w:id="679" w:name="_Toc56958148"/>
      <w:bookmarkStart w:id="680" w:name="_Toc127982377"/>
      <w:bookmarkStart w:id="681" w:name="_Toc143680613"/>
      <w:bookmarkStart w:id="682" w:name="_Toc163313431"/>
      <w:r w:rsidRPr="00974E87">
        <w:rPr>
          <w:rFonts w:ascii="黑体" w:eastAsia="黑体" w:hAnsi="黑体"/>
          <w:b w:val="0"/>
          <w:sz w:val="28"/>
          <w:szCs w:val="28"/>
        </w:rPr>
        <w:t>3.2.</w:t>
      </w:r>
      <w:bookmarkEnd w:id="656"/>
      <w:r w:rsidRPr="00974E87">
        <w:rPr>
          <w:rFonts w:ascii="黑体" w:eastAsia="黑体" w:hAnsi="黑体"/>
          <w:b w:val="0"/>
          <w:sz w:val="28"/>
          <w:szCs w:val="28"/>
        </w:rPr>
        <w:t>5</w:t>
      </w:r>
      <w:r w:rsidRPr="00974E87">
        <w:rPr>
          <w:rFonts w:ascii="黑体" w:eastAsia="黑体" w:hAnsi="黑体" w:hint="eastAsia"/>
          <w:b w:val="0"/>
          <w:sz w:val="28"/>
          <w:szCs w:val="28"/>
        </w:rPr>
        <w:t>成品</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烟花产品分散装成品和包装成箱成品。散装成品危险性较大，易燃烧，局部或产品可能爆炸</w:t>
      </w:r>
      <w:r w:rsidRPr="00974E87">
        <w:rPr>
          <w:rFonts w:ascii="宋体" w:hAnsi="宋体"/>
          <w:b w:val="0"/>
          <w:snapToGrid w:val="0"/>
          <w:sz w:val="28"/>
          <w:szCs w:val="28"/>
        </w:rPr>
        <w:t>,</w:t>
      </w:r>
      <w:r w:rsidRPr="00974E87">
        <w:rPr>
          <w:rFonts w:ascii="宋体" w:hAnsi="宋体" w:hint="eastAsia"/>
          <w:b w:val="0"/>
          <w:snapToGrid w:val="0"/>
          <w:sz w:val="28"/>
          <w:szCs w:val="28"/>
        </w:rPr>
        <w:t>但不会波及全局。</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成箱后的产品由于多层包装，在外包装箱上已无烟火药物，也不存在裸露的引火线，因此存放中安全性是比较好的；如果装箱紧凑，产品之间不发生碰撞，则在搬运中也是比较安全的。成箱后产品主要危险因素是搬运过程中的失手、落地的碰撞，有可能将产品点燃和发生产品中的爆炸成分的殉爆，主要表现在：</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lastRenderedPageBreak/>
        <w:t>（</w:t>
      </w:r>
      <w:r w:rsidRPr="00974E87">
        <w:rPr>
          <w:rFonts w:ascii="宋体" w:hAnsi="宋体"/>
          <w:b w:val="0"/>
          <w:snapToGrid w:val="0"/>
          <w:sz w:val="28"/>
          <w:szCs w:val="28"/>
        </w:rPr>
        <w:t>1</w:t>
      </w:r>
      <w:r w:rsidRPr="00974E87">
        <w:rPr>
          <w:rFonts w:ascii="宋体" w:hAnsi="宋体" w:hint="eastAsia"/>
          <w:b w:val="0"/>
          <w:snapToGrid w:val="0"/>
          <w:sz w:val="28"/>
          <w:szCs w:val="28"/>
        </w:rPr>
        <w:t>）产品配方不合理，产品质量存在缺陷，容易引起意外伤害事故；</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w:t>
      </w:r>
      <w:r w:rsidRPr="00974E87">
        <w:rPr>
          <w:rFonts w:ascii="宋体" w:hAnsi="宋体"/>
          <w:b w:val="0"/>
          <w:snapToGrid w:val="0"/>
          <w:sz w:val="28"/>
          <w:szCs w:val="28"/>
        </w:rPr>
        <w:t>2</w:t>
      </w:r>
      <w:r w:rsidRPr="00974E87">
        <w:rPr>
          <w:rFonts w:ascii="宋体" w:hAnsi="宋体" w:hint="eastAsia"/>
          <w:b w:val="0"/>
          <w:snapToGrid w:val="0"/>
          <w:sz w:val="28"/>
          <w:szCs w:val="28"/>
        </w:rPr>
        <w:t>）高温环境、潮湿环境，可能导致烟花的燃烧与爆炸；</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w:t>
      </w:r>
      <w:r w:rsidRPr="00974E87">
        <w:rPr>
          <w:rFonts w:ascii="宋体" w:hAnsi="宋体"/>
          <w:b w:val="0"/>
          <w:snapToGrid w:val="0"/>
          <w:sz w:val="28"/>
          <w:szCs w:val="28"/>
        </w:rPr>
        <w:t>3</w:t>
      </w:r>
      <w:r w:rsidRPr="00974E87">
        <w:rPr>
          <w:rFonts w:ascii="宋体" w:hAnsi="宋体" w:hint="eastAsia"/>
          <w:b w:val="0"/>
          <w:snapToGrid w:val="0"/>
          <w:sz w:val="28"/>
          <w:szCs w:val="28"/>
        </w:rPr>
        <w:t>）有火源的情况下，可能引燃烟花而产生燃烧与爆炸；</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w:t>
      </w:r>
      <w:r w:rsidRPr="00974E87">
        <w:rPr>
          <w:rFonts w:ascii="宋体" w:hAnsi="宋体"/>
          <w:b w:val="0"/>
          <w:snapToGrid w:val="0"/>
          <w:sz w:val="28"/>
          <w:szCs w:val="28"/>
        </w:rPr>
        <w:t>4</w:t>
      </w:r>
      <w:r w:rsidRPr="00974E87">
        <w:rPr>
          <w:rFonts w:ascii="宋体" w:hAnsi="宋体" w:hint="eastAsia"/>
          <w:b w:val="0"/>
          <w:snapToGrid w:val="0"/>
          <w:sz w:val="28"/>
          <w:szCs w:val="28"/>
        </w:rPr>
        <w:t>）搬运、运输过程中，由于用力过猛、颠簸、互相之间的撞击与摩擦，可能引起燃烧与爆炸；</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w:t>
      </w:r>
      <w:r w:rsidRPr="00974E87">
        <w:rPr>
          <w:rFonts w:ascii="宋体" w:hAnsi="宋体"/>
          <w:b w:val="0"/>
          <w:snapToGrid w:val="0"/>
          <w:sz w:val="28"/>
          <w:szCs w:val="28"/>
        </w:rPr>
        <w:t>5</w:t>
      </w:r>
      <w:r w:rsidRPr="00974E87">
        <w:rPr>
          <w:rFonts w:ascii="宋体" w:hAnsi="宋体" w:hint="eastAsia"/>
          <w:b w:val="0"/>
          <w:snapToGrid w:val="0"/>
          <w:sz w:val="28"/>
          <w:szCs w:val="28"/>
        </w:rPr>
        <w:t>）在燃放过程中，因操作不当，或燃放距离不够，也容易引发事故。</w:t>
      </w:r>
    </w:p>
    <w:p w:rsidR="008572AB" w:rsidRPr="00974E87" w:rsidRDefault="008572AB" w:rsidP="008572AB">
      <w:pPr>
        <w:spacing w:line="360" w:lineRule="auto"/>
        <w:ind w:firstLineChars="200" w:firstLine="560"/>
        <w:rPr>
          <w:rFonts w:ascii="宋体" w:eastAsia="隶书" w:hAnsi="Times New Roman"/>
          <w:b w:val="0"/>
          <w:snapToGrid w:val="0"/>
          <w:sz w:val="28"/>
          <w:szCs w:val="28"/>
        </w:rPr>
      </w:pPr>
      <w:r w:rsidRPr="00974E87">
        <w:rPr>
          <w:rFonts w:ascii="宋体" w:hAnsi="宋体" w:hint="eastAsia"/>
          <w:b w:val="0"/>
          <w:snapToGrid w:val="0"/>
          <w:sz w:val="28"/>
          <w:szCs w:val="28"/>
        </w:rPr>
        <w:t>烟花物性参数及对其危险的应对措施列于表</w:t>
      </w:r>
      <w:r w:rsidRPr="00974E87">
        <w:rPr>
          <w:rFonts w:ascii="宋体" w:hAnsi="宋体"/>
          <w:b w:val="0"/>
          <w:snapToGrid w:val="0"/>
          <w:sz w:val="28"/>
          <w:szCs w:val="28"/>
        </w:rPr>
        <w:t>3.2-1</w:t>
      </w:r>
      <w:r w:rsidRPr="00974E87">
        <w:rPr>
          <w:rFonts w:ascii="宋体" w:hAnsi="宋体" w:hint="eastAsia"/>
          <w:b w:val="0"/>
          <w:snapToGrid w:val="0"/>
          <w:sz w:val="28"/>
          <w:szCs w:val="28"/>
        </w:rPr>
        <w:t>7。</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3.2-1</w:t>
      </w:r>
      <w:r w:rsidRPr="00974E87">
        <w:rPr>
          <w:rFonts w:ascii="黑体" w:eastAsia="黑体" w:hAnsi="宋体" w:hint="eastAsia"/>
          <w:b w:val="0"/>
          <w:sz w:val="24"/>
        </w:rPr>
        <w:t>7</w:t>
      </w:r>
      <w:r w:rsidRPr="00974E87">
        <w:rPr>
          <w:rFonts w:ascii="黑体" w:eastAsia="黑体" w:hAnsi="宋体"/>
          <w:b w:val="0"/>
          <w:sz w:val="24"/>
        </w:rPr>
        <w:t xml:space="preserve">  </w:t>
      </w:r>
      <w:r w:rsidRPr="00974E87">
        <w:rPr>
          <w:rFonts w:ascii="黑体" w:eastAsia="黑体" w:hAnsi="宋体" w:hint="eastAsia"/>
          <w:b w:val="0"/>
          <w:sz w:val="24"/>
        </w:rPr>
        <w:t>烟花的物性参数及对危险的应对措施</w:t>
      </w:r>
    </w:p>
    <w:tbl>
      <w:tblPr>
        <w:tblW w:w="486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68"/>
        <w:gridCol w:w="7862"/>
      </w:tblGrid>
      <w:tr w:rsidR="00974E87" w:rsidRPr="00974E87" w:rsidTr="008572AB">
        <w:trPr>
          <w:trHeight w:val="454"/>
          <w:jc w:val="center"/>
        </w:trPr>
        <w:tc>
          <w:tcPr>
            <w:tcW w:w="598" w:type="pct"/>
            <w:tcBorders>
              <w:top w:val="single" w:sz="12" w:space="0" w:color="auto"/>
            </w:tcBorders>
            <w:vAlign w:val="center"/>
          </w:tcPr>
          <w:p w:rsidR="008572AB" w:rsidRPr="00974E87" w:rsidRDefault="008572AB" w:rsidP="008572AB">
            <w:pPr>
              <w:adjustRightInd w:val="0"/>
              <w:snapToGrid w:val="0"/>
              <w:spacing w:line="300" w:lineRule="exact"/>
              <w:jc w:val="center"/>
              <w:rPr>
                <w:rFonts w:ascii="宋体" w:hAnsi="宋体"/>
                <w:b w:val="0"/>
                <w:bCs/>
                <w:szCs w:val="21"/>
              </w:rPr>
            </w:pPr>
            <w:r w:rsidRPr="00974E87">
              <w:rPr>
                <w:rFonts w:ascii="宋体" w:hAnsi="宋体" w:hint="eastAsia"/>
                <w:b w:val="0"/>
                <w:bCs/>
                <w:szCs w:val="21"/>
              </w:rPr>
              <w:t>标</w:t>
            </w:r>
            <w:r w:rsidRPr="00974E87">
              <w:rPr>
                <w:rFonts w:ascii="宋体" w:hAnsi="宋体"/>
                <w:b w:val="0"/>
                <w:bCs/>
                <w:szCs w:val="21"/>
              </w:rPr>
              <w:t xml:space="preserve"> </w:t>
            </w:r>
            <w:r w:rsidRPr="00974E87">
              <w:rPr>
                <w:rFonts w:ascii="宋体" w:hAnsi="宋体" w:hint="eastAsia"/>
                <w:b w:val="0"/>
                <w:bCs/>
                <w:szCs w:val="21"/>
              </w:rPr>
              <w:t>识</w:t>
            </w:r>
          </w:p>
        </w:tc>
        <w:tc>
          <w:tcPr>
            <w:tcW w:w="4402" w:type="pct"/>
            <w:tcBorders>
              <w:top w:val="single" w:sz="12" w:space="0" w:color="auto"/>
            </w:tcBorders>
            <w:vAlign w:val="center"/>
          </w:tcPr>
          <w:p w:rsidR="008572AB" w:rsidRPr="00974E87" w:rsidRDefault="008572AB" w:rsidP="008572AB">
            <w:pPr>
              <w:adjustRightInd w:val="0"/>
              <w:snapToGrid w:val="0"/>
              <w:spacing w:line="300" w:lineRule="exact"/>
              <w:rPr>
                <w:rFonts w:ascii="宋体" w:hAnsi="宋体"/>
                <w:b w:val="0"/>
                <w:szCs w:val="21"/>
              </w:rPr>
            </w:pPr>
            <w:r w:rsidRPr="00974E87">
              <w:rPr>
                <w:rFonts w:ascii="宋体" w:hAnsi="宋体" w:hint="eastAsia"/>
                <w:b w:val="0"/>
                <w:szCs w:val="21"/>
              </w:rPr>
              <w:t>危险性类别：第</w:t>
            </w:r>
            <w:r w:rsidRPr="00974E87">
              <w:rPr>
                <w:rFonts w:ascii="宋体" w:hAnsi="宋体"/>
                <w:b w:val="0"/>
                <w:szCs w:val="21"/>
              </w:rPr>
              <w:t>1</w:t>
            </w:r>
            <w:r w:rsidRPr="00974E87">
              <w:rPr>
                <w:rFonts w:ascii="宋体" w:hAnsi="宋体" w:hint="eastAsia"/>
                <w:b w:val="0"/>
                <w:szCs w:val="21"/>
              </w:rPr>
              <w:t>类</w:t>
            </w:r>
            <w:r w:rsidRPr="00974E87">
              <w:rPr>
                <w:rFonts w:ascii="宋体" w:hAnsi="宋体"/>
                <w:b w:val="0"/>
                <w:szCs w:val="21"/>
              </w:rPr>
              <w:t xml:space="preserve"> </w:t>
            </w:r>
            <w:r w:rsidRPr="00974E87">
              <w:rPr>
                <w:rFonts w:ascii="宋体" w:hAnsi="宋体" w:hint="eastAsia"/>
                <w:b w:val="0"/>
                <w:szCs w:val="21"/>
              </w:rPr>
              <w:t>爆炸品</w:t>
            </w:r>
          </w:p>
          <w:p w:rsidR="008572AB" w:rsidRPr="00974E87" w:rsidRDefault="008572AB" w:rsidP="008572AB">
            <w:pPr>
              <w:adjustRightInd w:val="0"/>
              <w:snapToGrid w:val="0"/>
              <w:spacing w:line="300" w:lineRule="exact"/>
              <w:rPr>
                <w:rFonts w:ascii="宋体" w:hAnsi="宋体"/>
                <w:b w:val="0"/>
                <w:szCs w:val="21"/>
              </w:rPr>
            </w:pPr>
            <w:r w:rsidRPr="00974E87">
              <w:rPr>
                <w:rFonts w:ascii="宋体" w:hAnsi="宋体" w:hint="eastAsia"/>
                <w:b w:val="0"/>
                <w:szCs w:val="21"/>
              </w:rPr>
              <w:t>包装标志：</w:t>
            </w:r>
            <w:r w:rsidRPr="00974E87">
              <w:rPr>
                <w:rFonts w:ascii="宋体" w:hAnsi="宋体"/>
                <w:b w:val="0"/>
                <w:szCs w:val="21"/>
              </w:rPr>
              <w:t xml:space="preserve">  </w:t>
            </w:r>
            <w:r w:rsidRPr="00974E87">
              <w:rPr>
                <w:rFonts w:ascii="宋体" w:hAnsi="宋体" w:hint="eastAsia"/>
                <w:b w:val="0"/>
                <w:szCs w:val="21"/>
              </w:rPr>
              <w:t>爆炸品；</w:t>
            </w:r>
            <w:r w:rsidRPr="00974E87">
              <w:rPr>
                <w:rFonts w:ascii="宋体" w:hAnsi="宋体"/>
                <w:b w:val="0"/>
                <w:szCs w:val="21"/>
              </w:rPr>
              <w:t>GB1.4</w:t>
            </w:r>
            <w:r w:rsidRPr="00974E87">
              <w:rPr>
                <w:rFonts w:ascii="宋体" w:hAnsi="宋体" w:hint="eastAsia"/>
                <w:b w:val="0"/>
                <w:szCs w:val="21"/>
              </w:rPr>
              <w:t>类</w:t>
            </w:r>
            <w:r w:rsidRPr="00974E87">
              <w:rPr>
                <w:rFonts w:ascii="宋体" w:hAnsi="宋体"/>
                <w:b w:val="0"/>
                <w:szCs w:val="21"/>
              </w:rPr>
              <w:t xml:space="preserve">    CN</w:t>
            </w:r>
            <w:r w:rsidRPr="00974E87">
              <w:rPr>
                <w:rFonts w:ascii="宋体" w:hAnsi="宋体" w:hint="eastAsia"/>
                <w:b w:val="0"/>
                <w:szCs w:val="21"/>
              </w:rPr>
              <w:t>号</w:t>
            </w:r>
            <w:r w:rsidRPr="00974E87">
              <w:rPr>
                <w:rFonts w:ascii="宋体" w:hAnsi="宋体"/>
                <w:b w:val="0"/>
                <w:szCs w:val="21"/>
              </w:rPr>
              <w:t>:14055</w:t>
            </w:r>
          </w:p>
        </w:tc>
      </w:tr>
      <w:tr w:rsidR="00974E87" w:rsidRPr="00974E87" w:rsidTr="008572AB">
        <w:trPr>
          <w:trHeight w:val="454"/>
          <w:jc w:val="center"/>
        </w:trPr>
        <w:tc>
          <w:tcPr>
            <w:tcW w:w="598" w:type="pct"/>
            <w:vAlign w:val="center"/>
          </w:tcPr>
          <w:p w:rsidR="008572AB" w:rsidRPr="00974E87" w:rsidRDefault="008572AB" w:rsidP="008572AB">
            <w:pPr>
              <w:adjustRightInd w:val="0"/>
              <w:snapToGrid w:val="0"/>
              <w:spacing w:line="300" w:lineRule="exact"/>
              <w:jc w:val="center"/>
              <w:rPr>
                <w:rFonts w:ascii="宋体" w:hAnsi="宋体"/>
                <w:b w:val="0"/>
                <w:bCs/>
                <w:szCs w:val="21"/>
              </w:rPr>
            </w:pPr>
            <w:r w:rsidRPr="00974E87">
              <w:rPr>
                <w:rFonts w:ascii="宋体" w:hAnsi="宋体" w:hint="eastAsia"/>
                <w:b w:val="0"/>
                <w:bCs/>
                <w:szCs w:val="21"/>
              </w:rPr>
              <w:t>理化</w:t>
            </w:r>
          </w:p>
          <w:p w:rsidR="008572AB" w:rsidRPr="00974E87" w:rsidRDefault="008572AB" w:rsidP="008572AB">
            <w:pPr>
              <w:adjustRightInd w:val="0"/>
              <w:snapToGrid w:val="0"/>
              <w:spacing w:line="300" w:lineRule="exact"/>
              <w:jc w:val="center"/>
              <w:rPr>
                <w:rFonts w:ascii="宋体" w:hAnsi="宋体"/>
                <w:b w:val="0"/>
                <w:bCs/>
                <w:szCs w:val="21"/>
              </w:rPr>
            </w:pPr>
            <w:r w:rsidRPr="00974E87">
              <w:rPr>
                <w:rFonts w:ascii="宋体" w:hAnsi="宋体" w:hint="eastAsia"/>
                <w:b w:val="0"/>
                <w:bCs/>
                <w:szCs w:val="21"/>
              </w:rPr>
              <w:t>特性</w:t>
            </w:r>
          </w:p>
        </w:tc>
        <w:tc>
          <w:tcPr>
            <w:tcW w:w="4402" w:type="pct"/>
          </w:tcPr>
          <w:p w:rsidR="008572AB" w:rsidRPr="00974E87" w:rsidRDefault="008572AB" w:rsidP="008572AB">
            <w:pPr>
              <w:adjustRightInd w:val="0"/>
              <w:snapToGrid w:val="0"/>
              <w:spacing w:line="300" w:lineRule="exact"/>
              <w:rPr>
                <w:rFonts w:ascii="宋体" w:hAnsi="宋体"/>
                <w:b w:val="0"/>
                <w:szCs w:val="21"/>
              </w:rPr>
            </w:pPr>
            <w:r w:rsidRPr="00974E87">
              <w:rPr>
                <w:rFonts w:ascii="宋体" w:hAnsi="宋体" w:hint="eastAsia"/>
                <w:b w:val="0"/>
                <w:szCs w:val="21"/>
              </w:rPr>
              <w:t>外观与性状：各色圆筒、纸包内装烟火药。</w:t>
            </w:r>
          </w:p>
          <w:p w:rsidR="008572AB" w:rsidRPr="00974E87" w:rsidRDefault="008572AB" w:rsidP="008572AB">
            <w:pPr>
              <w:adjustRightInd w:val="0"/>
              <w:snapToGrid w:val="0"/>
              <w:spacing w:line="300" w:lineRule="exact"/>
              <w:rPr>
                <w:rFonts w:ascii="宋体" w:hAnsi="宋体"/>
                <w:b w:val="0"/>
                <w:szCs w:val="21"/>
              </w:rPr>
            </w:pPr>
            <w:r w:rsidRPr="00974E87">
              <w:rPr>
                <w:rFonts w:ascii="宋体" w:hAnsi="宋体" w:hint="eastAsia"/>
                <w:b w:val="0"/>
                <w:szCs w:val="21"/>
              </w:rPr>
              <w:t>燃</w:t>
            </w:r>
            <w:r w:rsidRPr="00974E87">
              <w:rPr>
                <w:rFonts w:ascii="宋体" w:hAnsi="宋体"/>
                <w:b w:val="0"/>
                <w:szCs w:val="21"/>
              </w:rPr>
              <w:t xml:space="preserve">  </w:t>
            </w:r>
            <w:r w:rsidRPr="00974E87">
              <w:rPr>
                <w:rFonts w:ascii="宋体" w:hAnsi="宋体" w:hint="eastAsia"/>
                <w:b w:val="0"/>
                <w:szCs w:val="21"/>
              </w:rPr>
              <w:t>烧</w:t>
            </w:r>
            <w:r w:rsidRPr="00974E87">
              <w:rPr>
                <w:rFonts w:ascii="宋体" w:hAnsi="宋体"/>
                <w:b w:val="0"/>
                <w:szCs w:val="21"/>
              </w:rPr>
              <w:t xml:space="preserve">  </w:t>
            </w:r>
            <w:r w:rsidRPr="00974E87">
              <w:rPr>
                <w:rFonts w:ascii="宋体" w:hAnsi="宋体" w:hint="eastAsia"/>
                <w:b w:val="0"/>
                <w:szCs w:val="21"/>
              </w:rPr>
              <w:t>性：易燃烧、爆炸。</w:t>
            </w:r>
          </w:p>
          <w:p w:rsidR="008572AB" w:rsidRPr="00974E87" w:rsidRDefault="008572AB" w:rsidP="008572AB">
            <w:pPr>
              <w:adjustRightInd w:val="0"/>
              <w:snapToGrid w:val="0"/>
              <w:spacing w:line="300" w:lineRule="exact"/>
              <w:rPr>
                <w:rFonts w:ascii="宋体" w:hAnsi="宋体"/>
                <w:b w:val="0"/>
                <w:szCs w:val="21"/>
              </w:rPr>
            </w:pPr>
            <w:r w:rsidRPr="00974E87">
              <w:rPr>
                <w:rFonts w:ascii="宋体" w:hAnsi="宋体" w:hint="eastAsia"/>
                <w:b w:val="0"/>
                <w:szCs w:val="21"/>
              </w:rPr>
              <w:t>化学安定性：相对安定。</w:t>
            </w:r>
          </w:p>
          <w:p w:rsidR="008572AB" w:rsidRPr="00974E87" w:rsidRDefault="008572AB" w:rsidP="008572AB">
            <w:pPr>
              <w:adjustRightInd w:val="0"/>
              <w:snapToGrid w:val="0"/>
              <w:spacing w:line="300" w:lineRule="exact"/>
              <w:rPr>
                <w:rFonts w:ascii="宋体" w:hAnsi="宋体"/>
                <w:b w:val="0"/>
                <w:szCs w:val="21"/>
              </w:rPr>
            </w:pPr>
            <w:r w:rsidRPr="00974E87">
              <w:rPr>
                <w:rFonts w:ascii="宋体" w:hAnsi="宋体" w:hint="eastAsia"/>
                <w:b w:val="0"/>
                <w:szCs w:val="21"/>
              </w:rPr>
              <w:t>机械感度：</w:t>
            </w:r>
            <w:r w:rsidRPr="00974E87">
              <w:rPr>
                <w:rFonts w:ascii="宋体" w:hAnsi="宋体"/>
                <w:b w:val="0"/>
                <w:szCs w:val="21"/>
              </w:rPr>
              <w:t xml:space="preserve">  </w:t>
            </w:r>
            <w:r w:rsidRPr="00974E87">
              <w:rPr>
                <w:rFonts w:ascii="宋体" w:hAnsi="宋体" w:hint="eastAsia"/>
                <w:b w:val="0"/>
                <w:szCs w:val="21"/>
              </w:rPr>
              <w:t>容易因撞击或摩擦起火、爆炸。</w:t>
            </w:r>
          </w:p>
          <w:p w:rsidR="008572AB" w:rsidRPr="00974E87" w:rsidRDefault="008572AB" w:rsidP="008572AB">
            <w:pPr>
              <w:adjustRightInd w:val="0"/>
              <w:snapToGrid w:val="0"/>
              <w:spacing w:line="300" w:lineRule="exact"/>
              <w:rPr>
                <w:rFonts w:ascii="宋体" w:hAnsi="宋体"/>
                <w:b w:val="0"/>
                <w:szCs w:val="21"/>
              </w:rPr>
            </w:pPr>
            <w:r w:rsidRPr="00974E87">
              <w:rPr>
                <w:rFonts w:ascii="宋体" w:hAnsi="宋体" w:hint="eastAsia"/>
                <w:b w:val="0"/>
                <w:szCs w:val="21"/>
              </w:rPr>
              <w:t>火焰感度：</w:t>
            </w:r>
            <w:r w:rsidRPr="00974E87">
              <w:rPr>
                <w:rFonts w:ascii="宋体" w:hAnsi="宋体"/>
                <w:b w:val="0"/>
                <w:szCs w:val="21"/>
              </w:rPr>
              <w:t xml:space="preserve">  </w:t>
            </w:r>
            <w:r w:rsidRPr="00974E87">
              <w:rPr>
                <w:rFonts w:ascii="宋体" w:hAnsi="宋体" w:hint="eastAsia"/>
                <w:b w:val="0"/>
                <w:szCs w:val="21"/>
              </w:rPr>
              <w:t>容易因接触火星或火焰起火、爆炸。</w:t>
            </w:r>
          </w:p>
          <w:p w:rsidR="008572AB" w:rsidRPr="00974E87" w:rsidRDefault="008572AB" w:rsidP="008572AB">
            <w:pPr>
              <w:adjustRightInd w:val="0"/>
              <w:snapToGrid w:val="0"/>
              <w:spacing w:line="300" w:lineRule="exact"/>
              <w:rPr>
                <w:rFonts w:ascii="宋体" w:hAnsi="宋体"/>
                <w:b w:val="0"/>
                <w:szCs w:val="21"/>
              </w:rPr>
            </w:pPr>
            <w:r w:rsidRPr="00974E87">
              <w:rPr>
                <w:rFonts w:ascii="宋体" w:hAnsi="宋体" w:hint="eastAsia"/>
                <w:b w:val="0"/>
                <w:szCs w:val="21"/>
              </w:rPr>
              <w:t>热</w:t>
            </w:r>
            <w:r w:rsidRPr="00974E87">
              <w:rPr>
                <w:rFonts w:ascii="宋体" w:hAnsi="宋体"/>
                <w:b w:val="0"/>
                <w:szCs w:val="21"/>
              </w:rPr>
              <w:t xml:space="preserve"> </w:t>
            </w:r>
            <w:r w:rsidRPr="00974E87">
              <w:rPr>
                <w:rFonts w:ascii="宋体" w:hAnsi="宋体" w:hint="eastAsia"/>
                <w:b w:val="0"/>
                <w:szCs w:val="21"/>
              </w:rPr>
              <w:t>感</w:t>
            </w:r>
            <w:r w:rsidRPr="00974E87">
              <w:rPr>
                <w:rFonts w:ascii="宋体" w:hAnsi="宋体"/>
                <w:b w:val="0"/>
                <w:szCs w:val="21"/>
              </w:rPr>
              <w:t xml:space="preserve"> </w:t>
            </w:r>
            <w:r w:rsidRPr="00974E87">
              <w:rPr>
                <w:rFonts w:ascii="宋体" w:hAnsi="宋体" w:hint="eastAsia"/>
                <w:b w:val="0"/>
                <w:szCs w:val="21"/>
              </w:rPr>
              <w:t>度：</w:t>
            </w:r>
            <w:r w:rsidRPr="00974E87">
              <w:rPr>
                <w:rFonts w:ascii="宋体" w:hAnsi="宋体"/>
                <w:b w:val="0"/>
                <w:szCs w:val="21"/>
              </w:rPr>
              <w:t xml:space="preserve">  </w:t>
            </w:r>
            <w:r w:rsidRPr="00974E87">
              <w:rPr>
                <w:rFonts w:ascii="宋体" w:hAnsi="宋体" w:hint="eastAsia"/>
                <w:b w:val="0"/>
                <w:szCs w:val="21"/>
              </w:rPr>
              <w:t>受热或高温环境易燃烧、爆炸。</w:t>
            </w:r>
          </w:p>
          <w:p w:rsidR="008572AB" w:rsidRPr="00974E87" w:rsidRDefault="008572AB" w:rsidP="008572AB">
            <w:pPr>
              <w:adjustRightInd w:val="0"/>
              <w:snapToGrid w:val="0"/>
              <w:spacing w:line="300" w:lineRule="exact"/>
              <w:rPr>
                <w:rFonts w:ascii="宋体" w:hAnsi="宋体"/>
                <w:b w:val="0"/>
                <w:szCs w:val="21"/>
              </w:rPr>
            </w:pPr>
            <w:r w:rsidRPr="00974E87">
              <w:rPr>
                <w:rFonts w:ascii="宋体" w:hAnsi="宋体" w:hint="eastAsia"/>
                <w:b w:val="0"/>
                <w:szCs w:val="21"/>
              </w:rPr>
              <w:t>禁</w:t>
            </w:r>
            <w:r w:rsidRPr="00974E87">
              <w:rPr>
                <w:rFonts w:ascii="宋体" w:hAnsi="宋体"/>
                <w:b w:val="0"/>
                <w:szCs w:val="21"/>
              </w:rPr>
              <w:t xml:space="preserve"> </w:t>
            </w:r>
            <w:r w:rsidRPr="00974E87">
              <w:rPr>
                <w:rFonts w:ascii="宋体" w:hAnsi="宋体" w:hint="eastAsia"/>
                <w:b w:val="0"/>
                <w:szCs w:val="21"/>
              </w:rPr>
              <w:t>忌</w:t>
            </w:r>
            <w:r w:rsidRPr="00974E87">
              <w:rPr>
                <w:rFonts w:ascii="宋体" w:hAnsi="宋体"/>
                <w:b w:val="0"/>
                <w:szCs w:val="21"/>
              </w:rPr>
              <w:t xml:space="preserve"> </w:t>
            </w:r>
            <w:r w:rsidRPr="00974E87">
              <w:rPr>
                <w:rFonts w:ascii="宋体" w:hAnsi="宋体" w:hint="eastAsia"/>
                <w:b w:val="0"/>
                <w:szCs w:val="21"/>
              </w:rPr>
              <w:t>物：</w:t>
            </w:r>
            <w:r w:rsidRPr="00974E87">
              <w:rPr>
                <w:rFonts w:ascii="宋体" w:hAnsi="宋体"/>
                <w:b w:val="0"/>
                <w:szCs w:val="21"/>
              </w:rPr>
              <w:t xml:space="preserve">  </w:t>
            </w:r>
            <w:r w:rsidRPr="00974E87">
              <w:rPr>
                <w:rFonts w:ascii="宋体" w:hAnsi="宋体" w:hint="eastAsia"/>
                <w:b w:val="0"/>
                <w:szCs w:val="21"/>
              </w:rPr>
              <w:t>热、火焰、撞击、摩擦、静电、雷电、潮湿环境。</w:t>
            </w:r>
          </w:p>
        </w:tc>
      </w:tr>
      <w:tr w:rsidR="00974E87" w:rsidRPr="00974E87" w:rsidTr="008572AB">
        <w:trPr>
          <w:trHeight w:val="454"/>
          <w:jc w:val="center"/>
        </w:trPr>
        <w:tc>
          <w:tcPr>
            <w:tcW w:w="598" w:type="pct"/>
            <w:vAlign w:val="center"/>
          </w:tcPr>
          <w:p w:rsidR="008572AB" w:rsidRPr="00974E87" w:rsidRDefault="008572AB" w:rsidP="008572AB">
            <w:pPr>
              <w:adjustRightInd w:val="0"/>
              <w:snapToGrid w:val="0"/>
              <w:spacing w:line="300" w:lineRule="exact"/>
              <w:jc w:val="center"/>
              <w:rPr>
                <w:rFonts w:ascii="宋体" w:hAnsi="宋体"/>
                <w:b w:val="0"/>
                <w:bCs/>
                <w:szCs w:val="21"/>
              </w:rPr>
            </w:pPr>
            <w:r w:rsidRPr="00974E87">
              <w:rPr>
                <w:rFonts w:ascii="宋体" w:hAnsi="宋体" w:hint="eastAsia"/>
                <w:b w:val="0"/>
                <w:bCs/>
                <w:szCs w:val="21"/>
              </w:rPr>
              <w:t>危险有</w:t>
            </w:r>
          </w:p>
          <w:p w:rsidR="008572AB" w:rsidRPr="00974E87" w:rsidRDefault="008572AB" w:rsidP="008572AB">
            <w:pPr>
              <w:adjustRightInd w:val="0"/>
              <w:snapToGrid w:val="0"/>
              <w:spacing w:line="300" w:lineRule="exact"/>
              <w:jc w:val="center"/>
              <w:rPr>
                <w:rFonts w:ascii="宋体" w:hAnsi="宋体"/>
                <w:b w:val="0"/>
                <w:bCs/>
                <w:szCs w:val="21"/>
              </w:rPr>
            </w:pPr>
            <w:r w:rsidRPr="00974E87">
              <w:rPr>
                <w:rFonts w:ascii="宋体" w:hAnsi="宋体" w:hint="eastAsia"/>
                <w:b w:val="0"/>
                <w:bCs/>
                <w:szCs w:val="21"/>
              </w:rPr>
              <w:t>害特性</w:t>
            </w:r>
          </w:p>
        </w:tc>
        <w:tc>
          <w:tcPr>
            <w:tcW w:w="4402" w:type="pct"/>
            <w:vAlign w:val="center"/>
          </w:tcPr>
          <w:p w:rsidR="008572AB" w:rsidRPr="00974E87" w:rsidRDefault="008572AB" w:rsidP="008572AB">
            <w:pPr>
              <w:adjustRightInd w:val="0"/>
              <w:snapToGrid w:val="0"/>
              <w:spacing w:line="300" w:lineRule="exact"/>
              <w:ind w:left="1050" w:hangingChars="500" w:hanging="1050"/>
              <w:rPr>
                <w:rFonts w:ascii="宋体" w:hAnsi="宋体"/>
                <w:b w:val="0"/>
                <w:szCs w:val="21"/>
              </w:rPr>
            </w:pPr>
            <w:r w:rsidRPr="00974E87">
              <w:rPr>
                <w:rFonts w:ascii="宋体" w:hAnsi="宋体" w:hint="eastAsia"/>
                <w:b w:val="0"/>
                <w:szCs w:val="21"/>
              </w:rPr>
              <w:t>危险特性：遇高热、明火、震动、电能、撞击有引起火灾、爆炸的可能。</w:t>
            </w:r>
          </w:p>
          <w:p w:rsidR="008572AB" w:rsidRPr="00974E87" w:rsidRDefault="008572AB" w:rsidP="008572AB">
            <w:pPr>
              <w:adjustRightInd w:val="0"/>
              <w:snapToGrid w:val="0"/>
              <w:spacing w:line="300" w:lineRule="exact"/>
              <w:ind w:left="1050" w:hangingChars="500" w:hanging="1050"/>
              <w:rPr>
                <w:rFonts w:ascii="宋体" w:hAnsi="宋体"/>
                <w:b w:val="0"/>
                <w:szCs w:val="21"/>
              </w:rPr>
            </w:pPr>
            <w:r w:rsidRPr="00974E87">
              <w:rPr>
                <w:rFonts w:ascii="宋体" w:hAnsi="宋体" w:hint="eastAsia"/>
                <w:b w:val="0"/>
                <w:szCs w:val="21"/>
              </w:rPr>
              <w:t>有害特性：燃烧、爆炸产物中含有有毒有害物质。</w:t>
            </w:r>
          </w:p>
        </w:tc>
      </w:tr>
      <w:tr w:rsidR="00974E87" w:rsidRPr="00974E87" w:rsidTr="008572AB">
        <w:trPr>
          <w:trHeight w:val="454"/>
          <w:jc w:val="center"/>
        </w:trPr>
        <w:tc>
          <w:tcPr>
            <w:tcW w:w="598" w:type="pct"/>
            <w:vAlign w:val="center"/>
          </w:tcPr>
          <w:p w:rsidR="008572AB" w:rsidRPr="00974E87" w:rsidRDefault="008572AB" w:rsidP="008572AB">
            <w:pPr>
              <w:adjustRightInd w:val="0"/>
              <w:snapToGrid w:val="0"/>
              <w:spacing w:line="300" w:lineRule="exact"/>
              <w:jc w:val="center"/>
              <w:rPr>
                <w:rFonts w:ascii="宋体" w:hAnsi="宋体"/>
                <w:b w:val="0"/>
                <w:bCs/>
                <w:szCs w:val="21"/>
              </w:rPr>
            </w:pPr>
            <w:r w:rsidRPr="00974E87">
              <w:rPr>
                <w:rFonts w:ascii="宋体" w:hAnsi="宋体" w:hint="eastAsia"/>
                <w:b w:val="0"/>
                <w:bCs/>
                <w:szCs w:val="21"/>
              </w:rPr>
              <w:t>事</w:t>
            </w:r>
            <w:r w:rsidRPr="00974E87">
              <w:rPr>
                <w:rFonts w:ascii="宋体" w:hAnsi="宋体"/>
                <w:b w:val="0"/>
                <w:bCs/>
                <w:szCs w:val="21"/>
              </w:rPr>
              <w:t xml:space="preserve"> </w:t>
            </w:r>
            <w:r w:rsidRPr="00974E87">
              <w:rPr>
                <w:rFonts w:ascii="宋体" w:hAnsi="宋体" w:hint="eastAsia"/>
                <w:b w:val="0"/>
                <w:bCs/>
                <w:szCs w:val="21"/>
              </w:rPr>
              <w:t>故</w:t>
            </w:r>
          </w:p>
          <w:p w:rsidR="008572AB" w:rsidRPr="00974E87" w:rsidRDefault="008572AB" w:rsidP="008572AB">
            <w:pPr>
              <w:adjustRightInd w:val="0"/>
              <w:snapToGrid w:val="0"/>
              <w:spacing w:line="300" w:lineRule="exact"/>
              <w:jc w:val="center"/>
              <w:rPr>
                <w:rFonts w:ascii="宋体" w:hAnsi="宋体"/>
                <w:b w:val="0"/>
                <w:bCs/>
                <w:szCs w:val="21"/>
              </w:rPr>
            </w:pPr>
            <w:r w:rsidRPr="00974E87">
              <w:rPr>
                <w:rFonts w:ascii="宋体" w:hAnsi="宋体" w:hint="eastAsia"/>
                <w:b w:val="0"/>
                <w:bCs/>
                <w:szCs w:val="21"/>
              </w:rPr>
              <w:t>处</w:t>
            </w:r>
            <w:r w:rsidRPr="00974E87">
              <w:rPr>
                <w:rFonts w:ascii="宋体" w:hAnsi="宋体"/>
                <w:b w:val="0"/>
                <w:bCs/>
                <w:szCs w:val="21"/>
              </w:rPr>
              <w:t xml:space="preserve"> </w:t>
            </w:r>
            <w:r w:rsidRPr="00974E87">
              <w:rPr>
                <w:rFonts w:ascii="宋体" w:hAnsi="宋体" w:hint="eastAsia"/>
                <w:b w:val="0"/>
                <w:bCs/>
                <w:szCs w:val="21"/>
              </w:rPr>
              <w:t>理</w:t>
            </w:r>
          </w:p>
        </w:tc>
        <w:tc>
          <w:tcPr>
            <w:tcW w:w="4402" w:type="pct"/>
            <w:vAlign w:val="center"/>
          </w:tcPr>
          <w:p w:rsidR="008572AB" w:rsidRPr="00974E87" w:rsidRDefault="008572AB" w:rsidP="008572AB">
            <w:pPr>
              <w:adjustRightInd w:val="0"/>
              <w:snapToGrid w:val="0"/>
              <w:spacing w:line="300" w:lineRule="exact"/>
              <w:ind w:left="1050" w:hangingChars="500" w:hanging="1050"/>
              <w:rPr>
                <w:rFonts w:ascii="宋体" w:hAnsi="宋体"/>
                <w:b w:val="0"/>
                <w:szCs w:val="21"/>
              </w:rPr>
            </w:pPr>
            <w:r w:rsidRPr="00974E87">
              <w:rPr>
                <w:rFonts w:ascii="宋体" w:hAnsi="宋体" w:hint="eastAsia"/>
                <w:b w:val="0"/>
                <w:bCs/>
                <w:szCs w:val="21"/>
              </w:rPr>
              <w:t>应急措施</w:t>
            </w:r>
            <w:r w:rsidRPr="00974E87">
              <w:rPr>
                <w:rFonts w:ascii="宋体" w:hAnsi="宋体" w:hint="eastAsia"/>
                <w:b w:val="0"/>
                <w:szCs w:val="21"/>
              </w:rPr>
              <w:t>：对外伤，要及时做好止血、包扎，急送医院抢救。</w:t>
            </w:r>
          </w:p>
          <w:p w:rsidR="008572AB" w:rsidRPr="00974E87" w:rsidRDefault="008572AB" w:rsidP="008572AB">
            <w:pPr>
              <w:adjustRightInd w:val="0"/>
              <w:snapToGrid w:val="0"/>
              <w:spacing w:line="300" w:lineRule="exact"/>
              <w:ind w:left="1050" w:hangingChars="500" w:hanging="1050"/>
              <w:rPr>
                <w:rFonts w:ascii="宋体" w:hAnsi="宋体"/>
                <w:b w:val="0"/>
                <w:szCs w:val="21"/>
              </w:rPr>
            </w:pPr>
            <w:r w:rsidRPr="00974E87">
              <w:rPr>
                <w:rFonts w:ascii="宋体" w:hAnsi="宋体" w:hint="eastAsia"/>
                <w:b w:val="0"/>
                <w:bCs/>
                <w:szCs w:val="21"/>
              </w:rPr>
              <w:t>消防措施</w:t>
            </w:r>
            <w:r w:rsidRPr="00974E87">
              <w:rPr>
                <w:rFonts w:ascii="宋体" w:hAnsi="宋体" w:hint="eastAsia"/>
                <w:b w:val="0"/>
                <w:szCs w:val="21"/>
              </w:rPr>
              <w:t>：爆炸后若起火，可用水扑灭。</w:t>
            </w:r>
          </w:p>
        </w:tc>
      </w:tr>
      <w:tr w:rsidR="00974E87" w:rsidRPr="00974E87" w:rsidTr="008572AB">
        <w:trPr>
          <w:trHeight w:val="454"/>
          <w:jc w:val="center"/>
        </w:trPr>
        <w:tc>
          <w:tcPr>
            <w:tcW w:w="598" w:type="pct"/>
            <w:tcBorders>
              <w:bottom w:val="single" w:sz="12" w:space="0" w:color="auto"/>
            </w:tcBorders>
            <w:vAlign w:val="center"/>
          </w:tcPr>
          <w:p w:rsidR="008572AB" w:rsidRPr="00974E87" w:rsidRDefault="008572AB" w:rsidP="008572AB">
            <w:pPr>
              <w:adjustRightInd w:val="0"/>
              <w:snapToGrid w:val="0"/>
              <w:spacing w:line="300" w:lineRule="exact"/>
              <w:jc w:val="center"/>
              <w:rPr>
                <w:rFonts w:ascii="宋体" w:hAnsi="宋体"/>
                <w:b w:val="0"/>
                <w:szCs w:val="21"/>
              </w:rPr>
            </w:pPr>
            <w:r w:rsidRPr="00974E87">
              <w:rPr>
                <w:rFonts w:ascii="宋体" w:hAnsi="宋体" w:hint="eastAsia"/>
                <w:b w:val="0"/>
                <w:szCs w:val="21"/>
              </w:rPr>
              <w:t>储运</w:t>
            </w:r>
          </w:p>
          <w:p w:rsidR="008572AB" w:rsidRPr="00974E87" w:rsidRDefault="008572AB" w:rsidP="008572AB">
            <w:pPr>
              <w:adjustRightInd w:val="0"/>
              <w:snapToGrid w:val="0"/>
              <w:spacing w:line="300" w:lineRule="exact"/>
              <w:jc w:val="center"/>
              <w:rPr>
                <w:rFonts w:ascii="宋体" w:hAnsi="宋体"/>
                <w:b w:val="0"/>
                <w:szCs w:val="21"/>
              </w:rPr>
            </w:pPr>
            <w:r w:rsidRPr="00974E87">
              <w:rPr>
                <w:rFonts w:ascii="宋体" w:hAnsi="宋体" w:hint="eastAsia"/>
                <w:b w:val="0"/>
                <w:szCs w:val="21"/>
              </w:rPr>
              <w:t>措施</w:t>
            </w:r>
          </w:p>
        </w:tc>
        <w:tc>
          <w:tcPr>
            <w:tcW w:w="4402" w:type="pct"/>
            <w:tcBorders>
              <w:bottom w:val="single" w:sz="12" w:space="0" w:color="auto"/>
            </w:tcBorders>
            <w:vAlign w:val="center"/>
          </w:tcPr>
          <w:p w:rsidR="008572AB" w:rsidRPr="00974E87" w:rsidRDefault="008572AB" w:rsidP="008572AB">
            <w:pPr>
              <w:adjustRightInd w:val="0"/>
              <w:snapToGrid w:val="0"/>
              <w:spacing w:line="300" w:lineRule="exact"/>
              <w:rPr>
                <w:rFonts w:ascii="宋体" w:hAnsi="宋体"/>
                <w:b w:val="0"/>
                <w:szCs w:val="21"/>
              </w:rPr>
            </w:pPr>
            <w:r w:rsidRPr="00974E87">
              <w:rPr>
                <w:rFonts w:ascii="宋体" w:hAnsi="宋体" w:hint="eastAsia"/>
                <w:b w:val="0"/>
                <w:szCs w:val="21"/>
              </w:rPr>
              <w:t>储存于阴凉、干燥、通风良好的爆炸品专用仓库内。储存环境温度一般不得超过</w:t>
            </w:r>
            <w:r w:rsidRPr="00974E87">
              <w:rPr>
                <w:rFonts w:ascii="宋体" w:hAnsi="宋体"/>
                <w:b w:val="0"/>
                <w:szCs w:val="21"/>
              </w:rPr>
              <w:t>40</w:t>
            </w:r>
            <w:r w:rsidRPr="00974E87">
              <w:rPr>
                <w:rFonts w:ascii="宋体" w:hAnsi="宋体" w:hint="eastAsia"/>
                <w:b w:val="0"/>
                <w:szCs w:val="21"/>
              </w:rPr>
              <w:t>℃，特殊情况下可达</w:t>
            </w:r>
            <w:r w:rsidRPr="00974E87">
              <w:rPr>
                <w:rFonts w:ascii="宋体" w:hAnsi="宋体"/>
                <w:b w:val="0"/>
                <w:szCs w:val="21"/>
              </w:rPr>
              <w:t>40</w:t>
            </w:r>
            <w:r w:rsidRPr="00974E87">
              <w:rPr>
                <w:rFonts w:ascii="宋体" w:hAnsi="宋体" w:hint="eastAsia"/>
                <w:b w:val="0"/>
                <w:szCs w:val="21"/>
              </w:rPr>
              <w:t>～</w:t>
            </w:r>
            <w:r w:rsidRPr="00974E87">
              <w:rPr>
                <w:rFonts w:ascii="宋体" w:hAnsi="宋体"/>
                <w:b w:val="0"/>
                <w:szCs w:val="21"/>
              </w:rPr>
              <w:t>50</w:t>
            </w:r>
            <w:r w:rsidRPr="00974E87">
              <w:rPr>
                <w:rFonts w:ascii="宋体" w:hAnsi="宋体" w:hint="eastAsia"/>
                <w:b w:val="0"/>
                <w:szCs w:val="21"/>
              </w:rPr>
              <w:t>℃，但持续时间不得超过</w:t>
            </w:r>
            <w:r w:rsidRPr="00974E87">
              <w:rPr>
                <w:rFonts w:ascii="宋体" w:hAnsi="宋体"/>
                <w:b w:val="0"/>
                <w:szCs w:val="21"/>
              </w:rPr>
              <w:t>48</w:t>
            </w:r>
            <w:r w:rsidRPr="00974E87">
              <w:rPr>
                <w:rFonts w:ascii="宋体" w:hAnsi="宋体" w:hint="eastAsia"/>
                <w:b w:val="0"/>
                <w:szCs w:val="21"/>
              </w:rPr>
              <w:t>小时。按爆炸品配装表分类划区储运。搬运时轻装轻卸，防止碰撞而引起危险。</w:t>
            </w:r>
          </w:p>
        </w:tc>
      </w:tr>
    </w:tbl>
    <w:p w:rsidR="008572AB" w:rsidRPr="00974E87" w:rsidRDefault="008572AB" w:rsidP="008572AB">
      <w:pPr>
        <w:spacing w:beforeLines="50" w:before="120" w:line="360" w:lineRule="auto"/>
        <w:outlineLvl w:val="2"/>
        <w:rPr>
          <w:rFonts w:ascii="黑体" w:eastAsia="黑体" w:hAnsi="黑体"/>
          <w:b w:val="0"/>
          <w:sz w:val="28"/>
          <w:szCs w:val="28"/>
        </w:rPr>
      </w:pPr>
      <w:bookmarkStart w:id="683" w:name="_Toc53314970"/>
      <w:bookmarkStart w:id="684" w:name="_Toc1522"/>
      <w:bookmarkStart w:id="685" w:name="_Toc56065970"/>
      <w:bookmarkStart w:id="686" w:name="_Toc56958149"/>
      <w:bookmarkStart w:id="687" w:name="_Toc127982378"/>
      <w:bookmarkStart w:id="688" w:name="_Toc143680614"/>
      <w:bookmarkStart w:id="689" w:name="_Toc163313432"/>
      <w:r w:rsidRPr="00974E87">
        <w:rPr>
          <w:rFonts w:ascii="黑体" w:eastAsia="黑体" w:hAnsi="黑体" w:hint="eastAsia"/>
          <w:b w:val="0"/>
          <w:sz w:val="28"/>
          <w:szCs w:val="28"/>
        </w:rPr>
        <w:t>3</w:t>
      </w:r>
      <w:bookmarkEnd w:id="683"/>
      <w:bookmarkEnd w:id="684"/>
      <w:r w:rsidRPr="00974E87">
        <w:rPr>
          <w:rFonts w:ascii="黑体" w:eastAsia="黑体" w:hAnsi="黑体" w:hint="eastAsia"/>
          <w:b w:val="0"/>
          <w:sz w:val="28"/>
          <w:szCs w:val="28"/>
        </w:rPr>
        <w:t>.2.6剧毒化学品、易制毒化学品、监控化学品、易制爆化学品辨识</w:t>
      </w:r>
      <w:bookmarkEnd w:id="685"/>
      <w:bookmarkEnd w:id="686"/>
      <w:bookmarkEnd w:id="687"/>
      <w:bookmarkEnd w:id="688"/>
      <w:bookmarkEnd w:id="689"/>
    </w:p>
    <w:p w:rsidR="008572AB" w:rsidRPr="00974E87" w:rsidRDefault="008572AB" w:rsidP="008572AB">
      <w:pPr>
        <w:spacing w:line="560" w:lineRule="exact"/>
        <w:ind w:firstLineChars="200" w:firstLine="560"/>
        <w:rPr>
          <w:rFonts w:ascii="宋体" w:hAnsi="宋体"/>
          <w:b w:val="0"/>
          <w:sz w:val="28"/>
          <w:szCs w:val="28"/>
        </w:rPr>
      </w:pPr>
      <w:r w:rsidRPr="00974E87">
        <w:rPr>
          <w:rFonts w:ascii="宋体" w:hAnsi="宋体" w:hint="eastAsia"/>
          <w:b w:val="0"/>
          <w:sz w:val="28"/>
          <w:szCs w:val="28"/>
        </w:rPr>
        <w:t>依据《危险化学品目录》（2015版）辨识，该企业在生产、储存中无剧毒化学品。依据《易制毒化学品管理条例》（国务院令〔2018〕第703号修改）中的附表《易制毒化学品的分类和品种目录》辨识，该企业在生产、储存中无易制毒化学品。依据《</w:t>
      </w:r>
      <w:r w:rsidRPr="00974E87">
        <w:rPr>
          <w:rFonts w:ascii="宋体" w:hAnsi="宋体"/>
          <w:b w:val="0"/>
          <w:sz w:val="28"/>
          <w:szCs w:val="28"/>
        </w:rPr>
        <w:t>监控化学品管理条例</w:t>
      </w:r>
      <w:r w:rsidRPr="00974E87">
        <w:rPr>
          <w:rFonts w:ascii="宋体" w:hAnsi="宋体" w:hint="eastAsia"/>
          <w:b w:val="0"/>
          <w:sz w:val="28"/>
          <w:szCs w:val="28"/>
        </w:rPr>
        <w:t>》（</w:t>
      </w:r>
      <w:r w:rsidRPr="00974E87">
        <w:rPr>
          <w:rFonts w:ascii="宋体" w:hAnsi="宋体"/>
          <w:b w:val="0"/>
          <w:sz w:val="28"/>
          <w:szCs w:val="28"/>
        </w:rPr>
        <w:t>国务院令</w:t>
      </w:r>
      <w:r w:rsidRPr="00974E87">
        <w:rPr>
          <w:rFonts w:ascii="宋体" w:hAnsi="宋体" w:hint="eastAsia"/>
          <w:b w:val="0"/>
          <w:sz w:val="28"/>
          <w:szCs w:val="28"/>
        </w:rPr>
        <w:t>〔2011〕</w:t>
      </w:r>
      <w:r w:rsidRPr="00974E87">
        <w:rPr>
          <w:rFonts w:ascii="宋体" w:hAnsi="宋体"/>
          <w:b w:val="0"/>
          <w:sz w:val="28"/>
          <w:szCs w:val="28"/>
        </w:rPr>
        <w:t>第</w:t>
      </w:r>
      <w:r w:rsidRPr="00974E87">
        <w:rPr>
          <w:rFonts w:ascii="宋体" w:hAnsi="宋体" w:hint="eastAsia"/>
          <w:b w:val="0"/>
          <w:sz w:val="28"/>
          <w:szCs w:val="28"/>
        </w:rPr>
        <w:t>588</w:t>
      </w:r>
      <w:r w:rsidRPr="00974E87">
        <w:rPr>
          <w:rFonts w:ascii="宋体" w:hAnsi="宋体"/>
          <w:b w:val="0"/>
          <w:sz w:val="28"/>
          <w:szCs w:val="28"/>
        </w:rPr>
        <w:t>号</w:t>
      </w:r>
      <w:r w:rsidRPr="00974E87">
        <w:rPr>
          <w:rFonts w:ascii="宋体" w:hAnsi="宋体" w:hint="eastAsia"/>
          <w:b w:val="0"/>
          <w:sz w:val="28"/>
          <w:szCs w:val="28"/>
        </w:rPr>
        <w:t>修改）中辨识，该企业在生产、储存中无监控化学品。</w:t>
      </w:r>
    </w:p>
    <w:p w:rsidR="008572AB" w:rsidRPr="00974E87" w:rsidRDefault="008572AB" w:rsidP="008572AB">
      <w:pPr>
        <w:spacing w:line="560" w:lineRule="exact"/>
        <w:ind w:firstLineChars="200" w:firstLine="560"/>
        <w:rPr>
          <w:rFonts w:ascii="宋体" w:hAnsi="宋体"/>
          <w:b w:val="0"/>
          <w:sz w:val="28"/>
          <w:szCs w:val="28"/>
        </w:rPr>
      </w:pPr>
      <w:r w:rsidRPr="00974E87">
        <w:rPr>
          <w:rFonts w:ascii="宋体" w:hAnsi="宋体" w:hint="eastAsia"/>
          <w:b w:val="0"/>
          <w:sz w:val="28"/>
          <w:szCs w:val="28"/>
        </w:rPr>
        <w:t>根据公安部《易制爆危险化学品名录》（2017年版），本项目涉及易</w:t>
      </w:r>
      <w:r w:rsidRPr="00974E87">
        <w:rPr>
          <w:rFonts w:ascii="宋体" w:hAnsi="宋体" w:hint="eastAsia"/>
          <w:b w:val="0"/>
          <w:sz w:val="28"/>
          <w:szCs w:val="28"/>
        </w:rPr>
        <w:lastRenderedPageBreak/>
        <w:t>制爆化学品辨识情况如下表</w:t>
      </w:r>
      <w:r w:rsidRPr="00974E87">
        <w:rPr>
          <w:rFonts w:ascii="宋体" w:hAnsi="宋体"/>
          <w:b w:val="0"/>
          <w:sz w:val="28"/>
          <w:szCs w:val="28"/>
        </w:rPr>
        <w:t>3.2-</w:t>
      </w:r>
      <w:r w:rsidRPr="00974E87">
        <w:rPr>
          <w:rFonts w:ascii="宋体" w:hAnsi="宋体" w:hint="eastAsia"/>
          <w:b w:val="0"/>
          <w:sz w:val="28"/>
          <w:szCs w:val="28"/>
        </w:rPr>
        <w:t>18：</w:t>
      </w:r>
    </w:p>
    <w:p w:rsidR="008572AB" w:rsidRPr="00974E87" w:rsidRDefault="008572AB" w:rsidP="008572AB">
      <w:pPr>
        <w:jc w:val="center"/>
        <w:rPr>
          <w:rFonts w:ascii="黑体" w:eastAsia="黑体" w:hAnsi="宋体"/>
          <w:b w:val="0"/>
          <w:sz w:val="24"/>
        </w:rPr>
      </w:pPr>
      <w:r w:rsidRPr="00974E87">
        <w:rPr>
          <w:rFonts w:ascii="黑体" w:eastAsia="黑体" w:hAnsi="宋体" w:hint="eastAsia"/>
          <w:b w:val="0"/>
          <w:sz w:val="24"/>
        </w:rPr>
        <w:t>表3.2-18  易制爆危险化学品辨识表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01"/>
        <w:gridCol w:w="1417"/>
        <w:gridCol w:w="1276"/>
        <w:gridCol w:w="1417"/>
        <w:gridCol w:w="4075"/>
      </w:tblGrid>
      <w:tr w:rsidR="008572AB" w:rsidRPr="00974E87" w:rsidTr="008572AB">
        <w:trPr>
          <w:trHeight w:val="454"/>
          <w:jc w:val="center"/>
        </w:trPr>
        <w:tc>
          <w:tcPr>
            <w:tcW w:w="1101" w:type="dxa"/>
            <w:vAlign w:val="center"/>
          </w:tcPr>
          <w:p w:rsidR="008572AB" w:rsidRPr="00974E87" w:rsidRDefault="008572AB" w:rsidP="008572AB">
            <w:pPr>
              <w:jc w:val="center"/>
              <w:rPr>
                <w:rFonts w:ascii="宋体" w:hAnsi="宋体"/>
                <w:szCs w:val="21"/>
              </w:rPr>
            </w:pPr>
            <w:r w:rsidRPr="00974E87">
              <w:rPr>
                <w:rFonts w:ascii="宋体" w:hAnsi="宋体" w:hint="eastAsia"/>
                <w:szCs w:val="21"/>
              </w:rPr>
              <w:t>名录</w:t>
            </w:r>
            <w:r w:rsidRPr="00974E87">
              <w:rPr>
                <w:rFonts w:ascii="宋体" w:hAnsi="宋体"/>
                <w:szCs w:val="21"/>
              </w:rPr>
              <w:t>序号</w:t>
            </w:r>
          </w:p>
        </w:tc>
        <w:tc>
          <w:tcPr>
            <w:tcW w:w="1417" w:type="dxa"/>
            <w:vAlign w:val="center"/>
          </w:tcPr>
          <w:p w:rsidR="008572AB" w:rsidRPr="00974E87" w:rsidRDefault="008572AB" w:rsidP="008572AB">
            <w:pPr>
              <w:jc w:val="center"/>
              <w:rPr>
                <w:rFonts w:ascii="宋体" w:hAnsi="宋体"/>
                <w:szCs w:val="21"/>
              </w:rPr>
            </w:pPr>
            <w:r w:rsidRPr="00974E87">
              <w:rPr>
                <w:rFonts w:ascii="宋体" w:hAnsi="宋体"/>
                <w:szCs w:val="21"/>
              </w:rPr>
              <w:t>品名</w:t>
            </w:r>
          </w:p>
        </w:tc>
        <w:tc>
          <w:tcPr>
            <w:tcW w:w="1276" w:type="dxa"/>
            <w:vAlign w:val="center"/>
          </w:tcPr>
          <w:p w:rsidR="008572AB" w:rsidRPr="00974E87" w:rsidRDefault="008572AB" w:rsidP="008572AB">
            <w:pPr>
              <w:jc w:val="center"/>
              <w:rPr>
                <w:rFonts w:ascii="宋体" w:hAnsi="宋体"/>
                <w:szCs w:val="21"/>
              </w:rPr>
            </w:pPr>
            <w:r w:rsidRPr="00974E87">
              <w:rPr>
                <w:rFonts w:ascii="宋体" w:hAnsi="宋体"/>
                <w:szCs w:val="21"/>
              </w:rPr>
              <w:t>别名</w:t>
            </w:r>
          </w:p>
        </w:tc>
        <w:tc>
          <w:tcPr>
            <w:tcW w:w="1417" w:type="dxa"/>
            <w:vAlign w:val="center"/>
          </w:tcPr>
          <w:p w:rsidR="008572AB" w:rsidRPr="00974E87" w:rsidRDefault="008572AB" w:rsidP="008572AB">
            <w:pPr>
              <w:jc w:val="center"/>
              <w:rPr>
                <w:rFonts w:ascii="宋体" w:hAnsi="宋体"/>
                <w:szCs w:val="21"/>
              </w:rPr>
            </w:pPr>
            <w:r w:rsidRPr="00974E87">
              <w:rPr>
                <w:rFonts w:ascii="宋体" w:hAnsi="宋体"/>
                <w:szCs w:val="21"/>
              </w:rPr>
              <w:t>CAS号</w:t>
            </w:r>
          </w:p>
        </w:tc>
        <w:tc>
          <w:tcPr>
            <w:tcW w:w="4075" w:type="dxa"/>
            <w:vAlign w:val="center"/>
          </w:tcPr>
          <w:p w:rsidR="008572AB" w:rsidRPr="00974E87" w:rsidRDefault="008572AB" w:rsidP="008572AB">
            <w:pPr>
              <w:ind w:leftChars="-9" w:left="4" w:hangingChars="11" w:hanging="23"/>
              <w:jc w:val="center"/>
              <w:rPr>
                <w:rFonts w:ascii="宋体" w:hAnsi="宋体"/>
                <w:szCs w:val="21"/>
              </w:rPr>
            </w:pPr>
            <w:r w:rsidRPr="00974E87">
              <w:rPr>
                <w:rFonts w:ascii="宋体" w:hAnsi="宋体"/>
                <w:szCs w:val="21"/>
              </w:rPr>
              <w:t>主要的燃爆危险性分类</w:t>
            </w:r>
          </w:p>
        </w:tc>
      </w:tr>
      <w:tr w:rsidR="008572AB" w:rsidRPr="00974E87" w:rsidTr="008572AB">
        <w:trPr>
          <w:trHeight w:val="165"/>
          <w:jc w:val="center"/>
        </w:trPr>
        <w:tc>
          <w:tcPr>
            <w:tcW w:w="1101"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2.2</w:t>
            </w:r>
          </w:p>
        </w:tc>
        <w:tc>
          <w:tcPr>
            <w:tcW w:w="1417"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硝酸钾</w:t>
            </w:r>
          </w:p>
        </w:tc>
        <w:tc>
          <w:tcPr>
            <w:tcW w:w="1276" w:type="dxa"/>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w:t>
            </w:r>
          </w:p>
        </w:tc>
        <w:tc>
          <w:tcPr>
            <w:tcW w:w="1417"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7757-79-1</w:t>
            </w:r>
          </w:p>
        </w:tc>
        <w:tc>
          <w:tcPr>
            <w:tcW w:w="4075" w:type="dxa"/>
            <w:vAlign w:val="center"/>
          </w:tcPr>
          <w:p w:rsidR="008572AB" w:rsidRPr="00974E87" w:rsidRDefault="008572AB" w:rsidP="008572AB">
            <w:pPr>
              <w:jc w:val="left"/>
              <w:rPr>
                <w:rFonts w:ascii="宋体" w:hAnsi="宋体"/>
                <w:b w:val="0"/>
                <w:szCs w:val="21"/>
              </w:rPr>
            </w:pPr>
            <w:r w:rsidRPr="00974E87">
              <w:rPr>
                <w:rFonts w:ascii="宋体" w:hAnsi="宋体"/>
                <w:b w:val="0"/>
                <w:szCs w:val="21"/>
              </w:rPr>
              <w:t>氧化性固体，类别3</w:t>
            </w:r>
          </w:p>
        </w:tc>
      </w:tr>
      <w:tr w:rsidR="008572AB" w:rsidRPr="00974E87" w:rsidTr="008572AB">
        <w:trPr>
          <w:trHeight w:val="129"/>
          <w:jc w:val="center"/>
        </w:trPr>
        <w:tc>
          <w:tcPr>
            <w:tcW w:w="1101"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2.7</w:t>
            </w:r>
          </w:p>
        </w:tc>
        <w:tc>
          <w:tcPr>
            <w:tcW w:w="1417"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硝酸钡</w:t>
            </w:r>
          </w:p>
        </w:tc>
        <w:tc>
          <w:tcPr>
            <w:tcW w:w="1276" w:type="dxa"/>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w:t>
            </w:r>
          </w:p>
        </w:tc>
        <w:tc>
          <w:tcPr>
            <w:tcW w:w="1417"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10022-31-8</w:t>
            </w:r>
          </w:p>
        </w:tc>
        <w:tc>
          <w:tcPr>
            <w:tcW w:w="4075" w:type="dxa"/>
            <w:vAlign w:val="center"/>
          </w:tcPr>
          <w:p w:rsidR="008572AB" w:rsidRPr="00974E87" w:rsidRDefault="008572AB" w:rsidP="008572AB">
            <w:pPr>
              <w:jc w:val="left"/>
              <w:rPr>
                <w:rFonts w:ascii="宋体" w:hAnsi="宋体"/>
                <w:b w:val="0"/>
                <w:szCs w:val="21"/>
              </w:rPr>
            </w:pPr>
            <w:r w:rsidRPr="00974E87">
              <w:rPr>
                <w:rFonts w:ascii="宋体" w:hAnsi="宋体"/>
                <w:b w:val="0"/>
                <w:szCs w:val="21"/>
              </w:rPr>
              <w:t>氧化性固体，类别2</w:t>
            </w:r>
          </w:p>
        </w:tc>
      </w:tr>
      <w:tr w:rsidR="008572AB" w:rsidRPr="00974E87" w:rsidTr="008572AB">
        <w:trPr>
          <w:trHeight w:val="454"/>
          <w:jc w:val="center"/>
        </w:trPr>
        <w:tc>
          <w:tcPr>
            <w:tcW w:w="1101"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4.3</w:t>
            </w:r>
          </w:p>
        </w:tc>
        <w:tc>
          <w:tcPr>
            <w:tcW w:w="1417"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高氯酸钾</w:t>
            </w:r>
          </w:p>
        </w:tc>
        <w:tc>
          <w:tcPr>
            <w:tcW w:w="1276"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过氯酸钾</w:t>
            </w:r>
          </w:p>
        </w:tc>
        <w:tc>
          <w:tcPr>
            <w:tcW w:w="1417"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7778-74-7</w:t>
            </w:r>
          </w:p>
        </w:tc>
        <w:tc>
          <w:tcPr>
            <w:tcW w:w="4075" w:type="dxa"/>
            <w:vAlign w:val="center"/>
          </w:tcPr>
          <w:p w:rsidR="008572AB" w:rsidRPr="00974E87" w:rsidRDefault="008572AB" w:rsidP="008572AB">
            <w:pPr>
              <w:jc w:val="left"/>
              <w:rPr>
                <w:rFonts w:ascii="宋体" w:hAnsi="宋体"/>
                <w:b w:val="0"/>
                <w:szCs w:val="21"/>
              </w:rPr>
            </w:pPr>
            <w:r w:rsidRPr="00974E87">
              <w:rPr>
                <w:rFonts w:ascii="宋体" w:hAnsi="宋体"/>
                <w:b w:val="0"/>
                <w:szCs w:val="21"/>
              </w:rPr>
              <w:t>氧化性固体，类别1</w:t>
            </w:r>
          </w:p>
        </w:tc>
      </w:tr>
      <w:tr w:rsidR="008572AB" w:rsidRPr="00974E87" w:rsidTr="008572AB">
        <w:trPr>
          <w:trHeight w:val="326"/>
          <w:jc w:val="center"/>
        </w:trPr>
        <w:tc>
          <w:tcPr>
            <w:tcW w:w="1101"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7.8</w:t>
            </w:r>
          </w:p>
        </w:tc>
        <w:tc>
          <w:tcPr>
            <w:tcW w:w="1417" w:type="dxa"/>
            <w:vAlign w:val="center"/>
          </w:tcPr>
          <w:p w:rsidR="008572AB" w:rsidRPr="00974E87" w:rsidRDefault="008572AB" w:rsidP="008572AB">
            <w:pPr>
              <w:ind w:firstLineChars="63" w:firstLine="132"/>
              <w:jc w:val="center"/>
              <w:rPr>
                <w:rFonts w:ascii="宋体" w:hAnsi="宋体"/>
                <w:b w:val="0"/>
                <w:szCs w:val="21"/>
              </w:rPr>
            </w:pPr>
            <w:r w:rsidRPr="00974E87">
              <w:rPr>
                <w:rFonts w:ascii="宋体" w:hAnsi="宋体"/>
                <w:b w:val="0"/>
                <w:szCs w:val="21"/>
              </w:rPr>
              <w:t>硫磺</w:t>
            </w:r>
          </w:p>
        </w:tc>
        <w:tc>
          <w:tcPr>
            <w:tcW w:w="1276"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硫</w:t>
            </w:r>
          </w:p>
        </w:tc>
        <w:tc>
          <w:tcPr>
            <w:tcW w:w="1417"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7704-34-9</w:t>
            </w:r>
          </w:p>
        </w:tc>
        <w:tc>
          <w:tcPr>
            <w:tcW w:w="4075" w:type="dxa"/>
            <w:vAlign w:val="center"/>
          </w:tcPr>
          <w:p w:rsidR="008572AB" w:rsidRPr="00974E87" w:rsidRDefault="008572AB" w:rsidP="008572AB">
            <w:pPr>
              <w:jc w:val="left"/>
              <w:rPr>
                <w:rFonts w:ascii="宋体" w:hAnsi="宋体"/>
                <w:b w:val="0"/>
                <w:szCs w:val="21"/>
              </w:rPr>
            </w:pPr>
            <w:r w:rsidRPr="00974E87">
              <w:rPr>
                <w:rFonts w:ascii="宋体" w:hAnsi="宋体"/>
                <w:b w:val="0"/>
                <w:szCs w:val="21"/>
              </w:rPr>
              <w:t>易燃固体，类别2</w:t>
            </w:r>
          </w:p>
        </w:tc>
      </w:tr>
      <w:tr w:rsidR="008572AB" w:rsidRPr="00974E87" w:rsidTr="008572AB">
        <w:trPr>
          <w:trHeight w:val="544"/>
          <w:jc w:val="center"/>
        </w:trPr>
        <w:tc>
          <w:tcPr>
            <w:tcW w:w="1101"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7.6</w:t>
            </w:r>
          </w:p>
        </w:tc>
        <w:tc>
          <w:tcPr>
            <w:tcW w:w="1417" w:type="dxa"/>
            <w:vAlign w:val="center"/>
          </w:tcPr>
          <w:p w:rsidR="008572AB" w:rsidRPr="00974E87" w:rsidRDefault="008572AB" w:rsidP="008572AB">
            <w:pPr>
              <w:ind w:firstLineChars="63" w:firstLine="132"/>
              <w:jc w:val="center"/>
              <w:rPr>
                <w:rFonts w:ascii="宋体" w:hAnsi="宋体"/>
                <w:b w:val="0"/>
                <w:szCs w:val="21"/>
              </w:rPr>
            </w:pPr>
            <w:r w:rsidRPr="00974E87">
              <w:rPr>
                <w:rFonts w:ascii="宋体" w:hAnsi="宋体"/>
                <w:b w:val="0"/>
                <w:szCs w:val="21"/>
              </w:rPr>
              <w:t>铝粉</w:t>
            </w:r>
          </w:p>
        </w:tc>
        <w:tc>
          <w:tcPr>
            <w:tcW w:w="1276" w:type="dxa"/>
            <w:vAlign w:val="center"/>
          </w:tcPr>
          <w:p w:rsidR="008572AB" w:rsidRPr="00974E87" w:rsidRDefault="008572AB" w:rsidP="008572AB">
            <w:pPr>
              <w:ind w:firstLineChars="63" w:firstLine="132"/>
              <w:jc w:val="center"/>
              <w:rPr>
                <w:rFonts w:ascii="宋体" w:hAnsi="宋体"/>
                <w:b w:val="0"/>
                <w:szCs w:val="21"/>
              </w:rPr>
            </w:pPr>
            <w:r w:rsidRPr="00974E87">
              <w:rPr>
                <w:rFonts w:ascii="宋体" w:hAnsi="宋体" w:hint="eastAsia"/>
                <w:b w:val="0"/>
                <w:szCs w:val="21"/>
              </w:rPr>
              <w:t>--</w:t>
            </w:r>
          </w:p>
        </w:tc>
        <w:tc>
          <w:tcPr>
            <w:tcW w:w="1417"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7429-90-5</w:t>
            </w:r>
          </w:p>
        </w:tc>
        <w:tc>
          <w:tcPr>
            <w:tcW w:w="4075" w:type="dxa"/>
            <w:vAlign w:val="center"/>
          </w:tcPr>
          <w:p w:rsidR="008572AB" w:rsidRPr="00974E87" w:rsidRDefault="008572AB" w:rsidP="008572AB">
            <w:pPr>
              <w:jc w:val="left"/>
              <w:rPr>
                <w:rFonts w:ascii="宋体" w:hAnsi="宋体"/>
                <w:b w:val="0"/>
                <w:szCs w:val="21"/>
              </w:rPr>
            </w:pPr>
            <w:r w:rsidRPr="00974E87">
              <w:rPr>
                <w:rFonts w:ascii="宋体" w:hAnsi="宋体"/>
                <w:b w:val="0"/>
                <w:szCs w:val="21"/>
              </w:rPr>
              <w:t>（1）有涂层：易燃固体，类别1</w:t>
            </w:r>
          </w:p>
          <w:p w:rsidR="008572AB" w:rsidRPr="00974E87" w:rsidRDefault="008572AB" w:rsidP="008572AB">
            <w:pPr>
              <w:jc w:val="left"/>
              <w:rPr>
                <w:rFonts w:ascii="宋体" w:hAnsi="宋体"/>
                <w:b w:val="0"/>
                <w:szCs w:val="21"/>
              </w:rPr>
            </w:pPr>
            <w:r w:rsidRPr="00974E87">
              <w:rPr>
                <w:rFonts w:ascii="宋体" w:hAnsi="宋体"/>
                <w:b w:val="0"/>
                <w:szCs w:val="21"/>
              </w:rPr>
              <w:t>（2）无涂层：遇水放出易燃气体的物质和混合物，类别2</w:t>
            </w:r>
          </w:p>
        </w:tc>
      </w:tr>
      <w:tr w:rsidR="008572AB" w:rsidRPr="00974E87" w:rsidTr="008572AB">
        <w:trPr>
          <w:trHeight w:val="312"/>
          <w:jc w:val="center"/>
        </w:trPr>
        <w:tc>
          <w:tcPr>
            <w:tcW w:w="1101"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7.5</w:t>
            </w:r>
          </w:p>
        </w:tc>
        <w:tc>
          <w:tcPr>
            <w:tcW w:w="1417"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镁铝粉</w:t>
            </w:r>
          </w:p>
        </w:tc>
        <w:tc>
          <w:tcPr>
            <w:tcW w:w="1276" w:type="dxa"/>
            <w:vAlign w:val="center"/>
          </w:tcPr>
          <w:p w:rsidR="008572AB" w:rsidRPr="00974E87" w:rsidRDefault="008572AB" w:rsidP="008572AB">
            <w:pPr>
              <w:jc w:val="center"/>
              <w:rPr>
                <w:rFonts w:ascii="宋体" w:hAnsi="宋体"/>
                <w:b w:val="0"/>
                <w:spacing w:val="-10"/>
                <w:szCs w:val="21"/>
              </w:rPr>
            </w:pPr>
            <w:r w:rsidRPr="00974E87">
              <w:rPr>
                <w:rFonts w:ascii="宋体" w:hAnsi="宋体" w:hint="eastAsia"/>
                <w:b w:val="0"/>
                <w:spacing w:val="-10"/>
                <w:szCs w:val="21"/>
              </w:rPr>
              <w:t>镁铝合金粉</w:t>
            </w:r>
          </w:p>
        </w:tc>
        <w:tc>
          <w:tcPr>
            <w:tcW w:w="1417" w:type="dxa"/>
            <w:vAlign w:val="center"/>
          </w:tcPr>
          <w:p w:rsidR="008572AB" w:rsidRPr="00974E87" w:rsidRDefault="008572AB" w:rsidP="008572AB">
            <w:pPr>
              <w:ind w:firstLine="560"/>
              <w:rPr>
                <w:rFonts w:ascii="宋体" w:hAnsi="宋体"/>
                <w:b w:val="0"/>
                <w:szCs w:val="21"/>
              </w:rPr>
            </w:pPr>
            <w:r w:rsidRPr="00974E87">
              <w:rPr>
                <w:rFonts w:ascii="宋体" w:hAnsi="宋体" w:hint="eastAsia"/>
                <w:b w:val="0"/>
                <w:szCs w:val="21"/>
              </w:rPr>
              <w:t>--</w:t>
            </w:r>
          </w:p>
        </w:tc>
        <w:tc>
          <w:tcPr>
            <w:tcW w:w="4075" w:type="dxa"/>
            <w:vAlign w:val="center"/>
          </w:tcPr>
          <w:p w:rsidR="008572AB" w:rsidRPr="00974E87" w:rsidRDefault="008572AB" w:rsidP="008572AB">
            <w:pPr>
              <w:jc w:val="left"/>
              <w:rPr>
                <w:rFonts w:ascii="宋体" w:hAnsi="宋体"/>
                <w:b w:val="0"/>
                <w:szCs w:val="21"/>
              </w:rPr>
            </w:pPr>
            <w:r w:rsidRPr="00974E87">
              <w:rPr>
                <w:rFonts w:ascii="宋体" w:hAnsi="宋体"/>
                <w:b w:val="0"/>
                <w:szCs w:val="21"/>
              </w:rPr>
              <w:t>遇水放出易燃气体的物质和混合物，类别2</w:t>
            </w:r>
          </w:p>
          <w:p w:rsidR="008572AB" w:rsidRPr="00974E87" w:rsidRDefault="008572AB" w:rsidP="008572AB">
            <w:pPr>
              <w:jc w:val="left"/>
              <w:rPr>
                <w:rFonts w:ascii="宋体" w:hAnsi="宋体"/>
                <w:b w:val="0"/>
                <w:spacing w:val="-16"/>
                <w:szCs w:val="21"/>
              </w:rPr>
            </w:pPr>
            <w:r w:rsidRPr="00974E87">
              <w:rPr>
                <w:rFonts w:ascii="宋体" w:hAnsi="宋体"/>
                <w:b w:val="0"/>
                <w:spacing w:val="-16"/>
                <w:szCs w:val="21"/>
              </w:rPr>
              <w:t>自热物质和混合物，类别1</w:t>
            </w:r>
          </w:p>
        </w:tc>
      </w:tr>
    </w:tbl>
    <w:p w:rsidR="008572AB" w:rsidRPr="00974E87" w:rsidRDefault="008572AB" w:rsidP="008572AB">
      <w:pPr>
        <w:spacing w:line="360" w:lineRule="auto"/>
        <w:ind w:firstLineChars="200" w:firstLine="560"/>
        <w:rPr>
          <w:rFonts w:ascii="黑体" w:eastAsia="黑体" w:hAnsi="宋体"/>
          <w:b w:val="0"/>
          <w:bCs/>
          <w:snapToGrid w:val="0"/>
          <w:sz w:val="28"/>
          <w:szCs w:val="28"/>
        </w:rPr>
      </w:pPr>
      <w:r w:rsidRPr="00974E87">
        <w:rPr>
          <w:rFonts w:ascii="宋体" w:hAnsi="宋体" w:hint="eastAsia"/>
          <w:b w:val="0"/>
          <w:sz w:val="28"/>
          <w:szCs w:val="28"/>
        </w:rPr>
        <w:t>因此，本项目涉及的硝酸钾、硝酸钡、高氯酸钾、硫磺、铝粉、镁铝合金属于易制爆危险化学品，应按相关要求对以上易制爆危险化学品加强安全管理和治安防范，并应按相关要求报相关部门机关备案。</w:t>
      </w:r>
    </w:p>
    <w:p w:rsidR="008572AB" w:rsidRPr="00974E87" w:rsidRDefault="008572AB" w:rsidP="008572AB">
      <w:pPr>
        <w:keepNext/>
        <w:keepLines/>
        <w:spacing w:beforeLines="50" w:before="120" w:line="360" w:lineRule="auto"/>
        <w:outlineLvl w:val="1"/>
        <w:rPr>
          <w:rFonts w:ascii="黑体" w:eastAsia="黑体" w:hAnsi="宋体"/>
          <w:b w:val="0"/>
          <w:bCs/>
          <w:snapToGrid w:val="0"/>
          <w:sz w:val="30"/>
          <w:szCs w:val="30"/>
        </w:rPr>
      </w:pPr>
      <w:bookmarkStart w:id="690" w:name="_Toc143680615"/>
      <w:bookmarkStart w:id="691" w:name="_Toc163313433"/>
      <w:r w:rsidRPr="00974E87">
        <w:rPr>
          <w:rFonts w:ascii="黑体" w:eastAsia="黑体" w:hAnsi="宋体" w:hint="eastAsia"/>
          <w:b w:val="0"/>
          <w:bCs/>
          <w:snapToGrid w:val="0"/>
          <w:sz w:val="30"/>
          <w:szCs w:val="30"/>
        </w:rPr>
        <w:t>3.3</w:t>
      </w:r>
      <w:bookmarkEnd w:id="486"/>
      <w:bookmarkEnd w:id="487"/>
      <w:r w:rsidR="00470DFA" w:rsidRPr="00974E87">
        <w:rPr>
          <w:rFonts w:ascii="黑体" w:eastAsia="黑体" w:hAnsi="宋体" w:hint="eastAsia"/>
          <w:b w:val="0"/>
          <w:bCs/>
          <w:snapToGrid w:val="0"/>
          <w:sz w:val="30"/>
          <w:szCs w:val="30"/>
        </w:rPr>
        <w:t>烟花爆竹</w:t>
      </w:r>
      <w:r w:rsidRPr="00974E87">
        <w:rPr>
          <w:rFonts w:ascii="黑体" w:eastAsia="黑体" w:hAnsi="宋体" w:hint="eastAsia"/>
          <w:b w:val="0"/>
          <w:bCs/>
          <w:snapToGrid w:val="0"/>
          <w:sz w:val="30"/>
          <w:szCs w:val="30"/>
        </w:rPr>
        <w:t>重大危险源辨识与分级</w:t>
      </w:r>
      <w:bookmarkEnd w:id="690"/>
      <w:bookmarkEnd w:id="691"/>
    </w:p>
    <w:p w:rsidR="008572AB" w:rsidRPr="00974E87" w:rsidRDefault="008572AB" w:rsidP="008572AB">
      <w:pPr>
        <w:spacing w:line="360" w:lineRule="auto"/>
        <w:ind w:firstLineChars="200" w:firstLine="560"/>
        <w:rPr>
          <w:rFonts w:ascii="宋体" w:hAnsi="宋体"/>
          <w:b w:val="0"/>
          <w:sz w:val="28"/>
        </w:rPr>
      </w:pPr>
      <w:bookmarkStart w:id="692" w:name="_Toc127982380"/>
      <w:r w:rsidRPr="00974E87">
        <w:rPr>
          <w:rFonts w:ascii="宋体" w:hAnsi="宋体" w:hint="eastAsia"/>
          <w:b w:val="0"/>
          <w:sz w:val="28"/>
        </w:rPr>
        <w:t>本项目以《烟花爆竹重大危险源辨识》（AQ4131-2023）为依据对该企业进行烟花爆竹重大危险源辨识。</w:t>
      </w:r>
    </w:p>
    <w:p w:rsidR="008572AB" w:rsidRPr="00974E87" w:rsidRDefault="008572AB" w:rsidP="008572AB">
      <w:pPr>
        <w:spacing w:beforeLines="50" w:before="120" w:line="360" w:lineRule="auto"/>
        <w:outlineLvl w:val="2"/>
        <w:rPr>
          <w:rFonts w:ascii="黑体" w:eastAsia="黑体" w:hAnsi="黑体"/>
          <w:b w:val="0"/>
          <w:sz w:val="28"/>
          <w:szCs w:val="28"/>
        </w:rPr>
      </w:pPr>
      <w:bookmarkStart w:id="693" w:name="_Toc143680616"/>
      <w:bookmarkStart w:id="694" w:name="_Toc163313434"/>
      <w:r w:rsidRPr="00974E87">
        <w:rPr>
          <w:rFonts w:ascii="黑体" w:eastAsia="黑体" w:hAnsi="黑体" w:hint="eastAsia"/>
          <w:b w:val="0"/>
          <w:sz w:val="28"/>
          <w:szCs w:val="28"/>
        </w:rPr>
        <w:t>3.3.1</w:t>
      </w:r>
      <w:bookmarkEnd w:id="692"/>
      <w:bookmarkEnd w:id="693"/>
      <w:r w:rsidRPr="00974E87">
        <w:rPr>
          <w:rFonts w:ascii="黑体" w:eastAsia="黑体" w:hAnsi="黑体" w:hint="eastAsia"/>
          <w:b w:val="0"/>
          <w:sz w:val="28"/>
          <w:szCs w:val="28"/>
        </w:rPr>
        <w:t>烟花爆竹重大危险源定义</w:t>
      </w:r>
      <w:bookmarkEnd w:id="694"/>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长期地或临时地生产、使用、储存烟花爆竹成品、半成品及生产烟花爆竹用化工原材料、烟火药（含黑火药、单基火药）、引火线等危险品，且危险品数量等于或超过临界量的单元。其中的单元是涉及危险品生产、储存的装置、设施或场所，分为生产单元和储存单元。</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生产单元是指危险品生产区，每栋工房、中转库或每个晾晒场划分为一个生产单元；当工房、中转库或晾晒场之间通过管道、传送带、转动装置等相连时，相连的所有工房、中转库或晾晒场划分为一个生产单元。</w:t>
      </w:r>
    </w:p>
    <w:p w:rsidR="008572AB" w:rsidRPr="00974E87" w:rsidRDefault="008572AB" w:rsidP="008572AB">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储存单元是指危险品仓库区，每个库区内所有的烟火药(含黑火药,单基火药)、引火线、硝化纤维素仓库划分为一个储存单元；每栋独立的烟花爆竹成品和半成品仓库划分为一个储存单元。</w:t>
      </w:r>
    </w:p>
    <w:p w:rsidR="008572AB" w:rsidRPr="00974E87" w:rsidRDefault="008572AB" w:rsidP="008572AB">
      <w:pPr>
        <w:spacing w:line="360" w:lineRule="auto"/>
        <w:ind w:firstLineChars="200" w:firstLine="560"/>
        <w:rPr>
          <w:rFonts w:ascii="宋体" w:hAnsi="宋体"/>
          <w:b w:val="0"/>
          <w:sz w:val="28"/>
          <w:szCs w:val="28"/>
        </w:rPr>
      </w:pPr>
      <w:r w:rsidRPr="00974E87">
        <w:rPr>
          <w:rFonts w:ascii="宋体" w:hAnsi="宋体" w:hint="eastAsia"/>
          <w:b w:val="0"/>
          <w:sz w:val="28"/>
          <w:szCs w:val="28"/>
        </w:rPr>
        <w:lastRenderedPageBreak/>
        <w:t>按式（1）计算单元的重大危险源辨识指标</w:t>
      </w:r>
    </w:p>
    <w:p w:rsidR="008572AB" w:rsidRPr="00974E87" w:rsidRDefault="008572AB" w:rsidP="008572AB">
      <w:pPr>
        <w:spacing w:line="360" w:lineRule="auto"/>
        <w:ind w:firstLineChars="405" w:firstLine="1134"/>
        <w:jc w:val="left"/>
        <w:rPr>
          <w:rFonts w:ascii="宋体" w:hAnsi="宋体"/>
          <w:b w:val="0"/>
          <w:sz w:val="28"/>
          <w:szCs w:val="28"/>
        </w:rPr>
      </w:pPr>
      <w:r w:rsidRPr="00974E87">
        <w:rPr>
          <w:rFonts w:ascii="宋体" w:hAnsi="宋体" w:hint="eastAsia"/>
          <w:b w:val="0"/>
          <w:sz w:val="28"/>
          <w:szCs w:val="28"/>
        </w:rPr>
        <w:t>S=q1/Q1＋q2/Q2…＋qn/Qn ……………………………（1）</w:t>
      </w:r>
    </w:p>
    <w:p w:rsidR="008572AB" w:rsidRPr="00974E87" w:rsidRDefault="008572AB" w:rsidP="008572AB">
      <w:pPr>
        <w:spacing w:line="360" w:lineRule="auto"/>
        <w:ind w:firstLineChars="200" w:firstLine="560"/>
        <w:rPr>
          <w:rFonts w:ascii="宋体" w:hAnsi="宋体"/>
          <w:b w:val="0"/>
          <w:sz w:val="28"/>
          <w:szCs w:val="28"/>
        </w:rPr>
      </w:pPr>
      <w:r w:rsidRPr="00974E87">
        <w:rPr>
          <w:rFonts w:ascii="宋体" w:hAnsi="宋体" w:hint="eastAsia"/>
          <w:b w:val="0"/>
          <w:sz w:val="28"/>
          <w:szCs w:val="28"/>
        </w:rPr>
        <w:t>式中：</w:t>
      </w:r>
    </w:p>
    <w:p w:rsidR="008572AB" w:rsidRPr="00974E87" w:rsidRDefault="008572AB" w:rsidP="008572AB">
      <w:pPr>
        <w:spacing w:line="360" w:lineRule="auto"/>
        <w:ind w:firstLineChars="405" w:firstLine="1134"/>
        <w:rPr>
          <w:rFonts w:ascii="宋体" w:hAnsi="宋体"/>
          <w:b w:val="0"/>
          <w:sz w:val="28"/>
          <w:szCs w:val="28"/>
        </w:rPr>
      </w:pPr>
      <w:r w:rsidRPr="00974E87">
        <w:rPr>
          <w:rFonts w:ascii="宋体" w:hAnsi="宋体" w:hint="eastAsia"/>
          <w:b w:val="0"/>
          <w:sz w:val="28"/>
          <w:szCs w:val="28"/>
        </w:rPr>
        <w:t>S——重大危险源辨识指标；</w:t>
      </w:r>
    </w:p>
    <w:p w:rsidR="008572AB" w:rsidRPr="00974E87" w:rsidRDefault="008572AB" w:rsidP="008572AB">
      <w:pPr>
        <w:spacing w:line="360" w:lineRule="auto"/>
        <w:ind w:firstLineChars="405" w:firstLine="1134"/>
        <w:rPr>
          <w:rFonts w:ascii="宋体" w:hAnsi="宋体"/>
          <w:b w:val="0"/>
          <w:sz w:val="28"/>
          <w:szCs w:val="28"/>
        </w:rPr>
      </w:pPr>
      <w:r w:rsidRPr="00974E87">
        <w:rPr>
          <w:rFonts w:ascii="宋体" w:hAnsi="宋体" w:hint="eastAsia"/>
          <w:b w:val="0"/>
          <w:sz w:val="28"/>
          <w:szCs w:val="28"/>
        </w:rPr>
        <w:t>q1，q2，…，qn——各种危险品的设计存放量，单位为吨（t）；</w:t>
      </w:r>
    </w:p>
    <w:p w:rsidR="008572AB" w:rsidRPr="00974E87" w:rsidRDefault="008572AB" w:rsidP="008572AB">
      <w:pPr>
        <w:spacing w:line="360" w:lineRule="auto"/>
        <w:ind w:firstLineChars="405" w:firstLine="1134"/>
        <w:rPr>
          <w:rFonts w:ascii="宋体" w:hAnsi="宋体"/>
          <w:b w:val="0"/>
          <w:sz w:val="28"/>
          <w:szCs w:val="28"/>
        </w:rPr>
      </w:pPr>
      <w:r w:rsidRPr="00974E87">
        <w:rPr>
          <w:rFonts w:ascii="宋体" w:hAnsi="宋体" w:hint="eastAsia"/>
          <w:b w:val="0"/>
          <w:sz w:val="28"/>
          <w:szCs w:val="28"/>
        </w:rPr>
        <w:t>Q1，Q2，…，Qn——各种危险品对应的临界量，单位为吨（t）。</w:t>
      </w:r>
    </w:p>
    <w:p w:rsidR="008572AB" w:rsidRPr="00974E87" w:rsidRDefault="008572AB" w:rsidP="008572AB">
      <w:pPr>
        <w:spacing w:line="360" w:lineRule="auto"/>
        <w:ind w:firstLineChars="200" w:firstLine="560"/>
        <w:rPr>
          <w:rFonts w:ascii="宋体" w:hAnsi="宋体"/>
          <w:b w:val="0"/>
          <w:sz w:val="28"/>
          <w:szCs w:val="28"/>
        </w:rPr>
      </w:pPr>
      <w:r w:rsidRPr="00974E87">
        <w:rPr>
          <w:rFonts w:ascii="宋体" w:hAnsi="宋体" w:hint="eastAsia"/>
          <w:b w:val="0"/>
          <w:sz w:val="28"/>
          <w:szCs w:val="28"/>
        </w:rPr>
        <w:t>当单元的S≥1时，则该单元判定为烟花爆竹重大危险源。</w:t>
      </w:r>
    </w:p>
    <w:p w:rsidR="008572AB" w:rsidRPr="00974E87" w:rsidRDefault="008572AB" w:rsidP="008572AB">
      <w:pPr>
        <w:spacing w:beforeLines="50" w:before="120" w:line="360" w:lineRule="auto"/>
        <w:outlineLvl w:val="2"/>
        <w:rPr>
          <w:rFonts w:ascii="黑体" w:eastAsia="黑体" w:hAnsi="黑体"/>
          <w:b w:val="0"/>
          <w:sz w:val="28"/>
          <w:szCs w:val="28"/>
        </w:rPr>
      </w:pPr>
      <w:bookmarkStart w:id="695" w:name="_Toc143680617"/>
      <w:bookmarkStart w:id="696" w:name="_Toc163313435"/>
      <w:r w:rsidRPr="00974E87">
        <w:rPr>
          <w:rFonts w:ascii="黑体" w:eastAsia="黑体" w:hAnsi="黑体" w:hint="eastAsia"/>
          <w:b w:val="0"/>
          <w:sz w:val="28"/>
          <w:szCs w:val="28"/>
        </w:rPr>
        <w:t>3.3.2烟花爆竹重大危险源临界量</w:t>
      </w:r>
      <w:bookmarkEnd w:id="695"/>
      <w:bookmarkEnd w:id="696"/>
    </w:p>
    <w:p w:rsidR="008572AB" w:rsidRPr="00974E87" w:rsidRDefault="008572AB" w:rsidP="008572AB">
      <w:pPr>
        <w:spacing w:line="360" w:lineRule="auto"/>
        <w:ind w:firstLineChars="200" w:firstLine="560"/>
        <w:rPr>
          <w:rFonts w:ascii="宋体" w:hAnsi="宋体"/>
          <w:b w:val="0"/>
          <w:sz w:val="28"/>
          <w:szCs w:val="28"/>
        </w:rPr>
      </w:pPr>
      <w:r w:rsidRPr="00974E87">
        <w:rPr>
          <w:rFonts w:ascii="宋体" w:hAnsi="宋体" w:hint="eastAsia"/>
          <w:b w:val="0"/>
          <w:sz w:val="28"/>
          <w:szCs w:val="28"/>
        </w:rPr>
        <w:t>根据《烟花爆竹重大危险源辨识》AQ4131-2023，爆炸品重大危险源临界量如下表1、表2、表3所示</w:t>
      </w:r>
    </w:p>
    <w:p w:rsidR="008572AB" w:rsidRPr="00974E87" w:rsidRDefault="008572AB" w:rsidP="008572AB">
      <w:pPr>
        <w:spacing w:line="360" w:lineRule="auto"/>
        <w:ind w:firstLineChars="200" w:firstLine="536"/>
        <w:rPr>
          <w:rFonts w:ascii="宋体" w:hAnsi="宋体"/>
          <w:b w:val="0"/>
          <w:snapToGrid w:val="0"/>
          <w:spacing w:val="-6"/>
          <w:sz w:val="28"/>
          <w:szCs w:val="28"/>
        </w:rPr>
      </w:pPr>
      <w:r w:rsidRPr="00974E87">
        <w:rPr>
          <w:rFonts w:ascii="宋体" w:hAnsi="宋体" w:hint="eastAsia"/>
          <w:b w:val="0"/>
          <w:snapToGrid w:val="0"/>
          <w:spacing w:val="-6"/>
          <w:sz w:val="28"/>
          <w:szCs w:val="28"/>
        </w:rPr>
        <w:t>（1）</w:t>
      </w:r>
      <w:r w:rsidRPr="00974E87">
        <w:rPr>
          <w:rFonts w:ascii="宋体" w:hAnsi="宋体"/>
          <w:b w:val="0"/>
          <w:snapToGrid w:val="0"/>
          <w:spacing w:val="-6"/>
          <w:sz w:val="28"/>
          <w:szCs w:val="28"/>
        </w:rPr>
        <w:t>生产烟花爆竹用化工原材料的临界量按GB18218确定，主要化工原材料的临界量见表1。</w:t>
      </w:r>
    </w:p>
    <w:p w:rsidR="008572AB" w:rsidRPr="00974E87" w:rsidRDefault="008572AB" w:rsidP="008572AB">
      <w:pPr>
        <w:spacing w:beforeLines="50" w:before="120"/>
        <w:jc w:val="center"/>
        <w:rPr>
          <w:rFonts w:ascii="黑体" w:eastAsia="黑体" w:hAnsi="宋体"/>
          <w:b w:val="0"/>
          <w:kern w:val="0"/>
          <w:sz w:val="24"/>
          <w:szCs w:val="28"/>
        </w:rPr>
      </w:pPr>
      <w:r w:rsidRPr="00974E87">
        <w:rPr>
          <w:rFonts w:ascii="黑体" w:eastAsia="黑体" w:hAnsi="宋体" w:hint="eastAsia"/>
          <w:b w:val="0"/>
          <w:kern w:val="0"/>
          <w:sz w:val="24"/>
          <w:szCs w:val="28"/>
        </w:rPr>
        <w:t>表1  主要化工原材料临界量</w:t>
      </w:r>
    </w:p>
    <w:tbl>
      <w:tblPr>
        <w:tblW w:w="8772" w:type="dxa"/>
        <w:jc w:val="center"/>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813"/>
        <w:gridCol w:w="5116"/>
        <w:gridCol w:w="1843"/>
      </w:tblGrid>
      <w:tr w:rsidR="008572AB" w:rsidRPr="00974E87" w:rsidTr="008572AB">
        <w:trPr>
          <w:trHeight w:hRule="exact" w:val="454"/>
          <w:jc w:val="center"/>
        </w:trPr>
        <w:tc>
          <w:tcPr>
            <w:tcW w:w="1813" w:type="dxa"/>
            <w:vAlign w:val="center"/>
          </w:tcPr>
          <w:p w:rsidR="008572AB" w:rsidRPr="00974E87" w:rsidRDefault="008572AB" w:rsidP="008572AB">
            <w:pPr>
              <w:ind w:rightChars="-31" w:right="-65"/>
              <w:jc w:val="center"/>
              <w:rPr>
                <w:rFonts w:ascii="宋体" w:hAnsi="宋体"/>
                <w:szCs w:val="20"/>
              </w:rPr>
            </w:pPr>
            <w:r w:rsidRPr="00974E87">
              <w:rPr>
                <w:rFonts w:ascii="宋体" w:hAnsi="宋体"/>
                <w:szCs w:val="20"/>
              </w:rPr>
              <w:t>类别</w:t>
            </w:r>
          </w:p>
        </w:tc>
        <w:tc>
          <w:tcPr>
            <w:tcW w:w="5116" w:type="dxa"/>
            <w:vAlign w:val="center"/>
          </w:tcPr>
          <w:p w:rsidR="008572AB" w:rsidRPr="00974E87" w:rsidRDefault="008572AB" w:rsidP="008572AB">
            <w:pPr>
              <w:ind w:rightChars="-31" w:right="-65"/>
              <w:jc w:val="center"/>
              <w:rPr>
                <w:rFonts w:ascii="宋体" w:hAnsi="宋体"/>
                <w:szCs w:val="20"/>
              </w:rPr>
            </w:pPr>
            <w:r w:rsidRPr="00974E87">
              <w:rPr>
                <w:rFonts w:ascii="宋体" w:hAnsi="宋体"/>
                <w:szCs w:val="20"/>
              </w:rPr>
              <w:t>名称</w:t>
            </w:r>
          </w:p>
        </w:tc>
        <w:tc>
          <w:tcPr>
            <w:tcW w:w="1843" w:type="dxa"/>
            <w:vAlign w:val="center"/>
          </w:tcPr>
          <w:p w:rsidR="008572AB" w:rsidRPr="00974E87" w:rsidRDefault="008572AB" w:rsidP="008572AB">
            <w:pPr>
              <w:ind w:rightChars="-31" w:right="-65"/>
              <w:jc w:val="center"/>
              <w:rPr>
                <w:rFonts w:ascii="宋体" w:hAnsi="宋体"/>
                <w:szCs w:val="20"/>
              </w:rPr>
            </w:pPr>
            <w:r w:rsidRPr="00974E87">
              <w:rPr>
                <w:rFonts w:ascii="宋体" w:hAnsi="宋体"/>
                <w:szCs w:val="20"/>
              </w:rPr>
              <w:t>临界量</w:t>
            </w:r>
            <w:r w:rsidRPr="00974E87">
              <w:rPr>
                <w:rFonts w:ascii="宋体" w:hAnsi="宋体" w:hint="eastAsia"/>
                <w:szCs w:val="20"/>
              </w:rPr>
              <w:t>（吨）</w:t>
            </w:r>
          </w:p>
        </w:tc>
      </w:tr>
      <w:tr w:rsidR="008572AB" w:rsidRPr="00974E87" w:rsidTr="008572AB">
        <w:trPr>
          <w:trHeight w:hRule="exact" w:val="367"/>
          <w:jc w:val="center"/>
        </w:trPr>
        <w:tc>
          <w:tcPr>
            <w:tcW w:w="1813" w:type="dxa"/>
            <w:vMerge w:val="restart"/>
            <w:tcBorders>
              <w:bottom w:val="nil"/>
            </w:tcBorders>
            <w:vAlign w:val="center"/>
          </w:tcPr>
          <w:p w:rsidR="008572AB" w:rsidRPr="00974E87" w:rsidRDefault="008572AB" w:rsidP="008572AB">
            <w:pPr>
              <w:jc w:val="center"/>
              <w:rPr>
                <w:rFonts w:ascii="宋体" w:hAnsi="宋体"/>
                <w:b w:val="0"/>
                <w:szCs w:val="21"/>
              </w:rPr>
            </w:pPr>
            <w:r w:rsidRPr="00974E87">
              <w:rPr>
                <w:rFonts w:ascii="宋体" w:hAnsi="宋体"/>
                <w:b w:val="0"/>
                <w:szCs w:val="21"/>
              </w:rPr>
              <w:t>氧化剂</w:t>
            </w:r>
          </w:p>
        </w:tc>
        <w:tc>
          <w:tcPr>
            <w:tcW w:w="5116"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高氯酸铵</w:t>
            </w:r>
          </w:p>
        </w:tc>
        <w:tc>
          <w:tcPr>
            <w:tcW w:w="1843"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20</w:t>
            </w:r>
          </w:p>
        </w:tc>
      </w:tr>
      <w:tr w:rsidR="008572AB" w:rsidRPr="00974E87" w:rsidTr="008572AB">
        <w:trPr>
          <w:trHeight w:hRule="exact" w:val="287"/>
          <w:jc w:val="center"/>
        </w:trPr>
        <w:tc>
          <w:tcPr>
            <w:tcW w:w="1813" w:type="dxa"/>
            <w:vMerge/>
            <w:tcBorders>
              <w:top w:val="nil"/>
              <w:bottom w:val="nil"/>
            </w:tcBorders>
            <w:vAlign w:val="center"/>
          </w:tcPr>
          <w:p w:rsidR="008572AB" w:rsidRPr="00974E87" w:rsidRDefault="008572AB" w:rsidP="008572AB">
            <w:pPr>
              <w:jc w:val="center"/>
              <w:rPr>
                <w:rFonts w:ascii="宋体" w:hAnsi="宋体"/>
                <w:b w:val="0"/>
                <w:szCs w:val="21"/>
              </w:rPr>
            </w:pPr>
          </w:p>
        </w:tc>
        <w:tc>
          <w:tcPr>
            <w:tcW w:w="5116"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高氯酸钾、氯酸钾</w:t>
            </w:r>
          </w:p>
        </w:tc>
        <w:tc>
          <w:tcPr>
            <w:tcW w:w="1843"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100</w:t>
            </w:r>
          </w:p>
        </w:tc>
      </w:tr>
      <w:tr w:rsidR="008572AB" w:rsidRPr="00974E87" w:rsidTr="008572AB">
        <w:trPr>
          <w:trHeight w:hRule="exact" w:val="291"/>
          <w:jc w:val="center"/>
        </w:trPr>
        <w:tc>
          <w:tcPr>
            <w:tcW w:w="1813" w:type="dxa"/>
            <w:vMerge/>
            <w:tcBorders>
              <w:top w:val="nil"/>
              <w:bottom w:val="nil"/>
            </w:tcBorders>
            <w:vAlign w:val="center"/>
          </w:tcPr>
          <w:p w:rsidR="008572AB" w:rsidRPr="00974E87" w:rsidRDefault="008572AB" w:rsidP="008572AB">
            <w:pPr>
              <w:jc w:val="center"/>
              <w:rPr>
                <w:rFonts w:ascii="宋体" w:hAnsi="宋体"/>
                <w:b w:val="0"/>
                <w:szCs w:val="21"/>
              </w:rPr>
            </w:pPr>
          </w:p>
        </w:tc>
        <w:tc>
          <w:tcPr>
            <w:tcW w:w="5116"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硝酸钡、硝酸锶、硝酸钠</w:t>
            </w:r>
          </w:p>
        </w:tc>
        <w:tc>
          <w:tcPr>
            <w:tcW w:w="1843"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200</w:t>
            </w:r>
          </w:p>
        </w:tc>
      </w:tr>
      <w:tr w:rsidR="008572AB" w:rsidRPr="00974E87" w:rsidTr="008572AB">
        <w:trPr>
          <w:trHeight w:hRule="exact" w:val="267"/>
          <w:jc w:val="center"/>
        </w:trPr>
        <w:tc>
          <w:tcPr>
            <w:tcW w:w="1813" w:type="dxa"/>
            <w:vMerge/>
            <w:tcBorders>
              <w:top w:val="nil"/>
            </w:tcBorders>
            <w:vAlign w:val="center"/>
          </w:tcPr>
          <w:p w:rsidR="008572AB" w:rsidRPr="00974E87" w:rsidRDefault="008572AB" w:rsidP="008572AB">
            <w:pPr>
              <w:jc w:val="center"/>
              <w:rPr>
                <w:rFonts w:ascii="宋体" w:hAnsi="宋体"/>
                <w:b w:val="0"/>
                <w:szCs w:val="21"/>
              </w:rPr>
            </w:pPr>
          </w:p>
        </w:tc>
        <w:tc>
          <w:tcPr>
            <w:tcW w:w="5116"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硝酸钾</w:t>
            </w:r>
          </w:p>
        </w:tc>
        <w:tc>
          <w:tcPr>
            <w:tcW w:w="1843"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1.000</w:t>
            </w:r>
          </w:p>
        </w:tc>
      </w:tr>
      <w:tr w:rsidR="008572AB" w:rsidRPr="00974E87" w:rsidTr="008572AB">
        <w:trPr>
          <w:trHeight w:hRule="exact" w:val="454"/>
          <w:jc w:val="center"/>
        </w:trPr>
        <w:tc>
          <w:tcPr>
            <w:tcW w:w="1813" w:type="dxa"/>
            <w:vMerge w:val="restart"/>
            <w:tcBorders>
              <w:bottom w:val="nil"/>
            </w:tcBorders>
            <w:vAlign w:val="center"/>
          </w:tcPr>
          <w:p w:rsidR="008572AB" w:rsidRPr="00974E87" w:rsidRDefault="008572AB" w:rsidP="008572AB">
            <w:pPr>
              <w:jc w:val="center"/>
              <w:rPr>
                <w:rFonts w:ascii="宋体" w:hAnsi="宋体"/>
                <w:b w:val="0"/>
                <w:szCs w:val="21"/>
              </w:rPr>
            </w:pPr>
            <w:r w:rsidRPr="00974E87">
              <w:rPr>
                <w:rFonts w:ascii="宋体" w:hAnsi="宋体"/>
                <w:b w:val="0"/>
                <w:szCs w:val="21"/>
              </w:rPr>
              <w:t>还原剂</w:t>
            </w:r>
          </w:p>
        </w:tc>
        <w:tc>
          <w:tcPr>
            <w:tcW w:w="5116"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铝镁合金粉</w:t>
            </w:r>
          </w:p>
        </w:tc>
        <w:tc>
          <w:tcPr>
            <w:tcW w:w="1843"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50</w:t>
            </w:r>
          </w:p>
        </w:tc>
      </w:tr>
      <w:tr w:rsidR="008572AB" w:rsidRPr="00974E87" w:rsidTr="008572AB">
        <w:trPr>
          <w:trHeight w:hRule="exact" w:val="454"/>
          <w:jc w:val="center"/>
        </w:trPr>
        <w:tc>
          <w:tcPr>
            <w:tcW w:w="1813" w:type="dxa"/>
            <w:vMerge/>
            <w:tcBorders>
              <w:top w:val="nil"/>
            </w:tcBorders>
            <w:vAlign w:val="center"/>
          </w:tcPr>
          <w:p w:rsidR="008572AB" w:rsidRPr="00974E87" w:rsidRDefault="008572AB" w:rsidP="008572AB">
            <w:pPr>
              <w:jc w:val="center"/>
              <w:rPr>
                <w:rFonts w:ascii="宋体" w:hAnsi="宋体"/>
                <w:b w:val="0"/>
                <w:szCs w:val="21"/>
              </w:rPr>
            </w:pPr>
          </w:p>
        </w:tc>
        <w:tc>
          <w:tcPr>
            <w:tcW w:w="5116"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铝粉(又称银粉)、钛粉、赤磷、硫黄</w:t>
            </w:r>
          </w:p>
        </w:tc>
        <w:tc>
          <w:tcPr>
            <w:tcW w:w="1843"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200</w:t>
            </w:r>
          </w:p>
        </w:tc>
      </w:tr>
      <w:tr w:rsidR="008572AB" w:rsidRPr="00974E87" w:rsidTr="008572AB">
        <w:trPr>
          <w:trHeight w:hRule="exact" w:val="369"/>
          <w:jc w:val="center"/>
        </w:trPr>
        <w:tc>
          <w:tcPr>
            <w:tcW w:w="1813"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有机溶剂</w:t>
            </w:r>
          </w:p>
        </w:tc>
        <w:tc>
          <w:tcPr>
            <w:tcW w:w="5116"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乙醇、丙酮</w:t>
            </w:r>
          </w:p>
        </w:tc>
        <w:tc>
          <w:tcPr>
            <w:tcW w:w="1843"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500</w:t>
            </w:r>
          </w:p>
        </w:tc>
      </w:tr>
      <w:tr w:rsidR="008572AB" w:rsidRPr="00974E87" w:rsidTr="008572AB">
        <w:trPr>
          <w:trHeight w:hRule="exact" w:val="431"/>
          <w:jc w:val="center"/>
        </w:trPr>
        <w:tc>
          <w:tcPr>
            <w:tcW w:w="1813" w:type="dxa"/>
            <w:vMerge w:val="restart"/>
            <w:tcBorders>
              <w:bottom w:val="nil"/>
            </w:tcBorders>
            <w:vAlign w:val="center"/>
          </w:tcPr>
          <w:p w:rsidR="008572AB" w:rsidRPr="00974E87" w:rsidRDefault="008572AB" w:rsidP="008572AB">
            <w:pPr>
              <w:jc w:val="center"/>
              <w:rPr>
                <w:rFonts w:ascii="宋体" w:hAnsi="宋体"/>
                <w:b w:val="0"/>
                <w:szCs w:val="21"/>
              </w:rPr>
            </w:pPr>
            <w:r w:rsidRPr="00974E87">
              <w:rPr>
                <w:rFonts w:ascii="宋体" w:hAnsi="宋体"/>
                <w:b w:val="0"/>
                <w:szCs w:val="21"/>
              </w:rPr>
              <w:t>硝化纤维素</w:t>
            </w:r>
          </w:p>
        </w:tc>
        <w:tc>
          <w:tcPr>
            <w:tcW w:w="5116"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含水或乙醇小于25%</w:t>
            </w:r>
          </w:p>
        </w:tc>
        <w:tc>
          <w:tcPr>
            <w:tcW w:w="1843"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1</w:t>
            </w:r>
          </w:p>
        </w:tc>
      </w:tr>
      <w:tr w:rsidR="008572AB" w:rsidRPr="00974E87" w:rsidTr="008572AB">
        <w:trPr>
          <w:trHeight w:hRule="exact" w:val="454"/>
          <w:jc w:val="center"/>
        </w:trPr>
        <w:tc>
          <w:tcPr>
            <w:tcW w:w="1813" w:type="dxa"/>
            <w:vMerge/>
            <w:tcBorders>
              <w:top w:val="nil"/>
              <w:bottom w:val="nil"/>
            </w:tcBorders>
            <w:vAlign w:val="center"/>
          </w:tcPr>
          <w:p w:rsidR="008572AB" w:rsidRPr="00974E87" w:rsidRDefault="008572AB" w:rsidP="008572AB">
            <w:pPr>
              <w:jc w:val="center"/>
              <w:rPr>
                <w:rFonts w:ascii="宋体" w:hAnsi="宋体"/>
                <w:b w:val="0"/>
                <w:szCs w:val="21"/>
              </w:rPr>
            </w:pPr>
          </w:p>
        </w:tc>
        <w:tc>
          <w:tcPr>
            <w:tcW w:w="5116"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含乙醇大于等于25%</w:t>
            </w:r>
          </w:p>
        </w:tc>
        <w:tc>
          <w:tcPr>
            <w:tcW w:w="1843"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10</w:t>
            </w:r>
          </w:p>
        </w:tc>
      </w:tr>
      <w:tr w:rsidR="008572AB" w:rsidRPr="00974E87" w:rsidTr="008572AB">
        <w:trPr>
          <w:trHeight w:hRule="exact" w:val="454"/>
          <w:jc w:val="center"/>
        </w:trPr>
        <w:tc>
          <w:tcPr>
            <w:tcW w:w="1813" w:type="dxa"/>
            <w:vMerge/>
            <w:tcBorders>
              <w:top w:val="nil"/>
            </w:tcBorders>
            <w:vAlign w:val="center"/>
          </w:tcPr>
          <w:p w:rsidR="008572AB" w:rsidRPr="00974E87" w:rsidRDefault="008572AB" w:rsidP="008572AB">
            <w:pPr>
              <w:jc w:val="center"/>
              <w:rPr>
                <w:rFonts w:ascii="宋体" w:hAnsi="宋体"/>
                <w:b w:val="0"/>
                <w:szCs w:val="21"/>
              </w:rPr>
            </w:pPr>
          </w:p>
        </w:tc>
        <w:tc>
          <w:tcPr>
            <w:tcW w:w="5116"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含氮小于等于12.6%,或含水大于等于25%</w:t>
            </w:r>
          </w:p>
        </w:tc>
        <w:tc>
          <w:tcPr>
            <w:tcW w:w="1843" w:type="dxa"/>
            <w:vAlign w:val="center"/>
          </w:tcPr>
          <w:p w:rsidR="008572AB" w:rsidRPr="00974E87" w:rsidRDefault="008572AB" w:rsidP="008572AB">
            <w:pPr>
              <w:jc w:val="center"/>
              <w:rPr>
                <w:rFonts w:ascii="宋体" w:hAnsi="宋体"/>
                <w:b w:val="0"/>
                <w:szCs w:val="21"/>
              </w:rPr>
            </w:pPr>
            <w:r w:rsidRPr="00974E87">
              <w:rPr>
                <w:rFonts w:ascii="宋体" w:hAnsi="宋体"/>
                <w:b w:val="0"/>
                <w:szCs w:val="21"/>
              </w:rPr>
              <w:t>50</w:t>
            </w:r>
          </w:p>
        </w:tc>
      </w:tr>
    </w:tbl>
    <w:p w:rsidR="008572AB" w:rsidRPr="00974E87" w:rsidRDefault="008572AB" w:rsidP="008572AB">
      <w:pPr>
        <w:spacing w:beforeLines="50" w:before="120" w:line="360" w:lineRule="auto"/>
        <w:ind w:firstLineChars="200" w:firstLine="560"/>
        <w:rPr>
          <w:rFonts w:ascii="宋体" w:hAnsi="宋体"/>
          <w:b w:val="0"/>
          <w:sz w:val="28"/>
          <w:szCs w:val="28"/>
        </w:rPr>
      </w:pPr>
      <w:r w:rsidRPr="00974E87">
        <w:rPr>
          <w:rFonts w:ascii="宋体" w:hAnsi="宋体" w:hint="eastAsia"/>
          <w:b w:val="0"/>
          <w:sz w:val="28"/>
          <w:szCs w:val="28"/>
        </w:rPr>
        <w:t xml:space="preserve"> （2）</w:t>
      </w:r>
      <w:r w:rsidRPr="00974E87">
        <w:rPr>
          <w:rFonts w:ascii="宋体" w:hAnsi="宋体"/>
          <w:b w:val="0"/>
          <w:sz w:val="28"/>
          <w:szCs w:val="28"/>
        </w:rPr>
        <w:t>生产烟花爆竹用烟火药(含黑火药、单基火药)、引火线的临界量按表2确定。</w:t>
      </w:r>
    </w:p>
    <w:p w:rsidR="008572AB" w:rsidRPr="00974E87" w:rsidRDefault="008572AB">
      <w:pPr>
        <w:widowControl/>
        <w:jc w:val="left"/>
        <w:rPr>
          <w:rFonts w:ascii="黑体" w:eastAsia="黑体" w:hAnsi="黑体"/>
          <w:b w:val="0"/>
          <w:sz w:val="24"/>
        </w:rPr>
      </w:pPr>
      <w:r w:rsidRPr="00974E87">
        <w:rPr>
          <w:rFonts w:ascii="黑体" w:eastAsia="黑体" w:hAnsi="黑体"/>
          <w:b w:val="0"/>
          <w:sz w:val="24"/>
        </w:rPr>
        <w:br w:type="page"/>
      </w:r>
    </w:p>
    <w:p w:rsidR="008572AB" w:rsidRPr="00974E87" w:rsidRDefault="008572AB" w:rsidP="008572AB">
      <w:pPr>
        <w:tabs>
          <w:tab w:val="left" w:pos="900"/>
          <w:tab w:val="left" w:pos="1080"/>
        </w:tabs>
        <w:spacing w:beforeLines="50" w:before="120"/>
        <w:jc w:val="center"/>
        <w:rPr>
          <w:rFonts w:ascii="黑体" w:eastAsia="黑体" w:hAnsi="黑体"/>
          <w:b w:val="0"/>
          <w:sz w:val="24"/>
        </w:rPr>
      </w:pPr>
      <w:r w:rsidRPr="00974E87">
        <w:rPr>
          <w:rFonts w:ascii="黑体" w:eastAsia="黑体" w:hAnsi="黑体" w:hint="eastAsia"/>
          <w:b w:val="0"/>
          <w:sz w:val="24"/>
        </w:rPr>
        <w:lastRenderedPageBreak/>
        <w:t>表2  烟火药（含黑火药、单基火药）、引火线临界量</w:t>
      </w:r>
    </w:p>
    <w:tbl>
      <w:tblPr>
        <w:tblW w:w="8772" w:type="dxa"/>
        <w:jc w:val="center"/>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813"/>
        <w:gridCol w:w="5414"/>
        <w:gridCol w:w="1545"/>
      </w:tblGrid>
      <w:tr w:rsidR="008572AB" w:rsidRPr="00974E87" w:rsidTr="008572AB">
        <w:trPr>
          <w:trHeight w:hRule="exact" w:val="387"/>
          <w:jc w:val="center"/>
        </w:trPr>
        <w:tc>
          <w:tcPr>
            <w:tcW w:w="1813" w:type="dxa"/>
            <w:vAlign w:val="center"/>
          </w:tcPr>
          <w:p w:rsidR="008572AB" w:rsidRPr="00974E87" w:rsidRDefault="008572AB" w:rsidP="008572AB">
            <w:pPr>
              <w:ind w:rightChars="-31" w:right="-65"/>
              <w:jc w:val="center"/>
              <w:rPr>
                <w:rFonts w:ascii="宋体" w:hAnsi="宋体"/>
                <w:szCs w:val="20"/>
              </w:rPr>
            </w:pPr>
            <w:r w:rsidRPr="00974E87">
              <w:rPr>
                <w:rFonts w:ascii="宋体" w:hAnsi="宋体"/>
                <w:szCs w:val="20"/>
              </w:rPr>
              <w:t>种类</w:t>
            </w:r>
          </w:p>
        </w:tc>
        <w:tc>
          <w:tcPr>
            <w:tcW w:w="5414" w:type="dxa"/>
            <w:vAlign w:val="center"/>
          </w:tcPr>
          <w:p w:rsidR="008572AB" w:rsidRPr="00974E87" w:rsidRDefault="008572AB" w:rsidP="008572AB">
            <w:pPr>
              <w:ind w:rightChars="-31" w:right="-65"/>
              <w:jc w:val="center"/>
              <w:rPr>
                <w:rFonts w:ascii="宋体" w:hAnsi="宋体"/>
                <w:szCs w:val="20"/>
              </w:rPr>
            </w:pPr>
            <w:r w:rsidRPr="00974E87">
              <w:rPr>
                <w:rFonts w:ascii="宋体" w:hAnsi="宋体"/>
                <w:szCs w:val="20"/>
              </w:rPr>
              <w:t>规格(形态)</w:t>
            </w:r>
          </w:p>
        </w:tc>
        <w:tc>
          <w:tcPr>
            <w:tcW w:w="1545" w:type="dxa"/>
            <w:vAlign w:val="center"/>
          </w:tcPr>
          <w:p w:rsidR="008572AB" w:rsidRPr="00974E87" w:rsidRDefault="008572AB" w:rsidP="008572AB">
            <w:pPr>
              <w:ind w:rightChars="-31" w:right="-65"/>
              <w:jc w:val="center"/>
              <w:rPr>
                <w:rFonts w:ascii="宋体" w:hAnsi="宋体"/>
                <w:szCs w:val="20"/>
              </w:rPr>
            </w:pPr>
            <w:r w:rsidRPr="00974E87">
              <w:rPr>
                <w:rFonts w:ascii="宋体" w:hAnsi="宋体"/>
                <w:szCs w:val="20"/>
              </w:rPr>
              <w:t>临界量</w:t>
            </w:r>
            <w:r w:rsidRPr="00974E87">
              <w:rPr>
                <w:rFonts w:ascii="宋体" w:hAnsi="宋体" w:hint="eastAsia"/>
                <w:szCs w:val="20"/>
              </w:rPr>
              <w:t>（吨）</w:t>
            </w:r>
          </w:p>
        </w:tc>
      </w:tr>
      <w:tr w:rsidR="008572AB" w:rsidRPr="00974E87" w:rsidTr="008572AB">
        <w:trPr>
          <w:trHeight w:hRule="exact" w:val="411"/>
          <w:jc w:val="center"/>
        </w:trPr>
        <w:tc>
          <w:tcPr>
            <w:tcW w:w="1813" w:type="dxa"/>
            <w:vMerge w:val="restart"/>
            <w:tcBorders>
              <w:bottom w:val="nil"/>
            </w:tcBorders>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烟火药</w:t>
            </w:r>
          </w:p>
        </w:tc>
        <w:tc>
          <w:tcPr>
            <w:tcW w:w="5414"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白药爆响药或白药开包药(如爆竹药、双响药、开包药等)</w:t>
            </w:r>
          </w:p>
        </w:tc>
        <w:tc>
          <w:tcPr>
            <w:tcW w:w="1545"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1</w:t>
            </w:r>
          </w:p>
        </w:tc>
      </w:tr>
      <w:tr w:rsidR="008572AB" w:rsidRPr="00974E87" w:rsidTr="008572AB">
        <w:trPr>
          <w:trHeight w:hRule="exact" w:val="298"/>
          <w:jc w:val="center"/>
        </w:trPr>
        <w:tc>
          <w:tcPr>
            <w:tcW w:w="1813" w:type="dxa"/>
            <w:vMerge/>
            <w:tcBorders>
              <w:top w:val="nil"/>
            </w:tcBorders>
            <w:vAlign w:val="center"/>
          </w:tcPr>
          <w:p w:rsidR="008572AB" w:rsidRPr="00974E87" w:rsidRDefault="008572AB" w:rsidP="008572AB">
            <w:pPr>
              <w:ind w:rightChars="-31" w:right="-65"/>
              <w:jc w:val="center"/>
              <w:rPr>
                <w:rFonts w:ascii="宋体" w:hAnsi="宋体"/>
                <w:b w:val="0"/>
                <w:szCs w:val="20"/>
              </w:rPr>
            </w:pPr>
          </w:p>
        </w:tc>
        <w:tc>
          <w:tcPr>
            <w:tcW w:w="5414"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其他烟火药</w:t>
            </w:r>
          </w:p>
        </w:tc>
        <w:tc>
          <w:tcPr>
            <w:tcW w:w="1545"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5</w:t>
            </w:r>
          </w:p>
        </w:tc>
      </w:tr>
      <w:tr w:rsidR="008572AB" w:rsidRPr="00974E87" w:rsidTr="008572AB">
        <w:trPr>
          <w:trHeight w:hRule="exact" w:val="289"/>
          <w:jc w:val="center"/>
        </w:trPr>
        <w:tc>
          <w:tcPr>
            <w:tcW w:w="1813"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黑火药</w:t>
            </w:r>
          </w:p>
        </w:tc>
        <w:tc>
          <w:tcPr>
            <w:tcW w:w="5414"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粉状、粒状</w:t>
            </w:r>
          </w:p>
        </w:tc>
        <w:tc>
          <w:tcPr>
            <w:tcW w:w="1545"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5</w:t>
            </w:r>
          </w:p>
        </w:tc>
      </w:tr>
      <w:tr w:rsidR="008572AB" w:rsidRPr="00974E87" w:rsidTr="008572AB">
        <w:trPr>
          <w:trHeight w:hRule="exact" w:val="423"/>
          <w:jc w:val="center"/>
        </w:trPr>
        <w:tc>
          <w:tcPr>
            <w:tcW w:w="1813" w:type="dxa"/>
            <w:vMerge w:val="restart"/>
            <w:tcBorders>
              <w:bottom w:val="nil"/>
            </w:tcBorders>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单基火药</w:t>
            </w:r>
          </w:p>
        </w:tc>
        <w:tc>
          <w:tcPr>
            <w:tcW w:w="5414"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含水或乙醇小于20%</w:t>
            </w:r>
          </w:p>
        </w:tc>
        <w:tc>
          <w:tcPr>
            <w:tcW w:w="1545"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1</w:t>
            </w:r>
          </w:p>
        </w:tc>
      </w:tr>
      <w:tr w:rsidR="008572AB" w:rsidRPr="00974E87" w:rsidTr="008572AB">
        <w:trPr>
          <w:trHeight w:hRule="exact" w:val="430"/>
          <w:jc w:val="center"/>
        </w:trPr>
        <w:tc>
          <w:tcPr>
            <w:tcW w:w="1813" w:type="dxa"/>
            <w:vMerge/>
            <w:tcBorders>
              <w:top w:val="nil"/>
            </w:tcBorders>
            <w:vAlign w:val="center"/>
          </w:tcPr>
          <w:p w:rsidR="008572AB" w:rsidRPr="00974E87" w:rsidRDefault="008572AB" w:rsidP="008572AB">
            <w:pPr>
              <w:ind w:rightChars="-31" w:right="-65"/>
              <w:jc w:val="center"/>
              <w:rPr>
                <w:rFonts w:ascii="宋体" w:hAnsi="宋体"/>
                <w:b w:val="0"/>
                <w:szCs w:val="20"/>
              </w:rPr>
            </w:pPr>
          </w:p>
        </w:tc>
        <w:tc>
          <w:tcPr>
            <w:tcW w:w="5414"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含水或乙醇大于等于20</w:t>
            </w:r>
          </w:p>
        </w:tc>
        <w:tc>
          <w:tcPr>
            <w:tcW w:w="1545"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8</w:t>
            </w:r>
          </w:p>
        </w:tc>
      </w:tr>
      <w:tr w:rsidR="008572AB" w:rsidRPr="00974E87" w:rsidTr="008572AB">
        <w:trPr>
          <w:trHeight w:hRule="exact" w:val="510"/>
          <w:jc w:val="center"/>
        </w:trPr>
        <w:tc>
          <w:tcPr>
            <w:tcW w:w="1813" w:type="dxa"/>
            <w:vMerge w:val="restart"/>
            <w:tcBorders>
              <w:bottom w:val="nil"/>
            </w:tcBorders>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引火线</w:t>
            </w:r>
          </w:p>
        </w:tc>
        <w:tc>
          <w:tcPr>
            <w:tcW w:w="5414"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燃速大于等于3.0cm/s的引火线(又称快速引火线)</w:t>
            </w:r>
          </w:p>
        </w:tc>
        <w:tc>
          <w:tcPr>
            <w:tcW w:w="1545"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5</w:t>
            </w:r>
          </w:p>
        </w:tc>
      </w:tr>
      <w:tr w:rsidR="008572AB" w:rsidRPr="00974E87" w:rsidTr="008572AB">
        <w:trPr>
          <w:trHeight w:hRule="exact" w:val="510"/>
          <w:jc w:val="center"/>
        </w:trPr>
        <w:tc>
          <w:tcPr>
            <w:tcW w:w="1813" w:type="dxa"/>
            <w:vMerge/>
            <w:tcBorders>
              <w:top w:val="nil"/>
            </w:tcBorders>
            <w:vAlign w:val="center"/>
          </w:tcPr>
          <w:p w:rsidR="008572AB" w:rsidRPr="00974E87" w:rsidRDefault="008572AB" w:rsidP="008572AB">
            <w:pPr>
              <w:ind w:rightChars="-31" w:right="-65"/>
              <w:jc w:val="center"/>
              <w:rPr>
                <w:rFonts w:ascii="宋体" w:hAnsi="宋体"/>
                <w:b w:val="0"/>
                <w:szCs w:val="20"/>
              </w:rPr>
            </w:pPr>
          </w:p>
        </w:tc>
        <w:tc>
          <w:tcPr>
            <w:tcW w:w="5414"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燃速小于3.0 cm/s的引火线(又称慢速引火线)</w:t>
            </w:r>
          </w:p>
        </w:tc>
        <w:tc>
          <w:tcPr>
            <w:tcW w:w="1545" w:type="dxa"/>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8</w:t>
            </w:r>
          </w:p>
        </w:tc>
      </w:tr>
    </w:tbl>
    <w:p w:rsidR="008572AB" w:rsidRPr="00974E87" w:rsidRDefault="008572AB" w:rsidP="008572AB">
      <w:pPr>
        <w:spacing w:beforeLines="50" w:before="120" w:line="360" w:lineRule="auto"/>
        <w:ind w:firstLineChars="200" w:firstLine="560"/>
        <w:rPr>
          <w:rFonts w:ascii="宋体" w:hAnsi="宋体"/>
          <w:b w:val="0"/>
          <w:sz w:val="28"/>
          <w:szCs w:val="28"/>
        </w:rPr>
      </w:pPr>
      <w:r w:rsidRPr="00974E87">
        <w:rPr>
          <w:rFonts w:ascii="宋体" w:hAnsi="宋体" w:hint="eastAsia"/>
          <w:b w:val="0"/>
          <w:sz w:val="28"/>
          <w:szCs w:val="28"/>
        </w:rPr>
        <w:t xml:space="preserve"> （3）</w:t>
      </w:r>
      <w:r w:rsidRPr="00974E87">
        <w:rPr>
          <w:rFonts w:ascii="宋体" w:hAnsi="宋体"/>
          <w:b w:val="0"/>
          <w:sz w:val="28"/>
          <w:szCs w:val="28"/>
        </w:rPr>
        <w:t>烟花爆竹成品和半成品的临界量按表3确定。</w:t>
      </w:r>
    </w:p>
    <w:p w:rsidR="008572AB" w:rsidRPr="00974E87" w:rsidRDefault="008572AB" w:rsidP="008572AB">
      <w:pPr>
        <w:tabs>
          <w:tab w:val="left" w:pos="900"/>
          <w:tab w:val="left" w:pos="1080"/>
        </w:tabs>
        <w:spacing w:beforeLines="50" w:before="120"/>
        <w:jc w:val="center"/>
        <w:rPr>
          <w:rFonts w:ascii="黑体" w:eastAsia="黑体" w:hAnsi="黑体"/>
          <w:b w:val="0"/>
          <w:sz w:val="24"/>
        </w:rPr>
      </w:pPr>
      <w:r w:rsidRPr="00974E87">
        <w:rPr>
          <w:rFonts w:ascii="黑体" w:eastAsia="黑体" w:hAnsi="黑体" w:hint="eastAsia"/>
          <w:b w:val="0"/>
          <w:sz w:val="24"/>
        </w:rPr>
        <w:t>表3  烟花爆竹成品和半成品临界量</w:t>
      </w:r>
    </w:p>
    <w:tbl>
      <w:tblPr>
        <w:tblW w:w="8770" w:type="dxa"/>
        <w:jc w:val="center"/>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227"/>
        <w:gridCol w:w="1543"/>
      </w:tblGrid>
      <w:tr w:rsidR="008572AB" w:rsidRPr="00974E87" w:rsidTr="008572AB">
        <w:trPr>
          <w:trHeight w:val="363"/>
          <w:jc w:val="center"/>
        </w:trPr>
        <w:tc>
          <w:tcPr>
            <w:tcW w:w="7227" w:type="dxa"/>
          </w:tcPr>
          <w:p w:rsidR="008572AB" w:rsidRPr="00974E87" w:rsidRDefault="008572AB" w:rsidP="008572AB">
            <w:pPr>
              <w:ind w:rightChars="-31" w:right="-65"/>
              <w:jc w:val="center"/>
              <w:rPr>
                <w:rFonts w:ascii="宋体" w:hAnsi="宋体"/>
                <w:szCs w:val="20"/>
              </w:rPr>
            </w:pPr>
            <w:r w:rsidRPr="00974E87">
              <w:rPr>
                <w:rFonts w:ascii="宋体" w:hAnsi="宋体"/>
                <w:szCs w:val="20"/>
              </w:rPr>
              <w:t>种类</w:t>
            </w:r>
          </w:p>
        </w:tc>
        <w:tc>
          <w:tcPr>
            <w:tcW w:w="1543" w:type="dxa"/>
          </w:tcPr>
          <w:p w:rsidR="008572AB" w:rsidRPr="00974E87" w:rsidRDefault="008572AB" w:rsidP="008572AB">
            <w:pPr>
              <w:ind w:rightChars="-31" w:right="-65"/>
              <w:jc w:val="center"/>
              <w:rPr>
                <w:rFonts w:ascii="宋体" w:hAnsi="宋体"/>
                <w:szCs w:val="20"/>
              </w:rPr>
            </w:pPr>
            <w:r w:rsidRPr="00974E87">
              <w:rPr>
                <w:rFonts w:ascii="宋体" w:hAnsi="宋体"/>
                <w:szCs w:val="20"/>
              </w:rPr>
              <w:t>临界量</w:t>
            </w:r>
            <w:r w:rsidRPr="00974E87">
              <w:rPr>
                <w:rFonts w:ascii="宋体" w:hAnsi="宋体" w:hint="eastAsia"/>
                <w:szCs w:val="20"/>
              </w:rPr>
              <w:t>（吨）</w:t>
            </w:r>
          </w:p>
        </w:tc>
      </w:tr>
      <w:tr w:rsidR="008572AB" w:rsidRPr="00974E87" w:rsidTr="008572AB">
        <w:trPr>
          <w:trHeight w:val="23"/>
          <w:jc w:val="center"/>
        </w:trPr>
        <w:tc>
          <w:tcPr>
            <w:tcW w:w="7227" w:type="dxa"/>
            <w:tcBorders>
              <w:bottom w:val="single" w:sz="4" w:space="0" w:color="auto"/>
            </w:tcBorders>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含雷弹的礼花弹成品及其半成品；</w:t>
            </w:r>
          </w:p>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7号及以上礼花弹成品及其半成品；</w:t>
            </w:r>
          </w:p>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白药开包药大于7g的小礼花类、组合烟花类成品及其半成品</w:t>
            </w:r>
          </w:p>
        </w:tc>
        <w:tc>
          <w:tcPr>
            <w:tcW w:w="1543" w:type="dxa"/>
            <w:tcBorders>
              <w:bottom w:val="single" w:sz="4" w:space="0" w:color="auto"/>
            </w:tcBorders>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1</w:t>
            </w:r>
          </w:p>
        </w:tc>
      </w:tr>
      <w:tr w:rsidR="008572AB" w:rsidRPr="00974E87" w:rsidTr="008572AB">
        <w:trPr>
          <w:trHeight w:val="1339"/>
          <w:jc w:val="center"/>
        </w:trPr>
        <w:tc>
          <w:tcPr>
            <w:tcW w:w="7227" w:type="dxa"/>
            <w:tcBorders>
              <w:top w:val="single" w:sz="4" w:space="0" w:color="auto"/>
              <w:left w:val="single" w:sz="4" w:space="0" w:color="auto"/>
            </w:tcBorders>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6号及以下礼花弹成品及其半成品；</w:t>
            </w:r>
          </w:p>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除雷弹外的其他效果内筒；</w:t>
            </w:r>
          </w:p>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白药开包药小于等于7g且大于个人燃放类中组合烟花类、小礼花类最大白药开包药药量的小礼花类、组合烟花类成品及其半成品；</w:t>
            </w:r>
          </w:p>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双响成品及其半成品</w:t>
            </w:r>
          </w:p>
        </w:tc>
        <w:tc>
          <w:tcPr>
            <w:tcW w:w="1543" w:type="dxa"/>
            <w:tcBorders>
              <w:top w:val="single" w:sz="4" w:space="0" w:color="auto"/>
              <w:right w:val="single" w:sz="4" w:space="0" w:color="auto"/>
            </w:tcBorders>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5</w:t>
            </w:r>
          </w:p>
        </w:tc>
      </w:tr>
      <w:tr w:rsidR="008572AB" w:rsidRPr="00974E87" w:rsidTr="008572AB">
        <w:trPr>
          <w:trHeight w:val="23"/>
          <w:jc w:val="center"/>
        </w:trPr>
        <w:tc>
          <w:tcPr>
            <w:tcW w:w="7227" w:type="dxa"/>
            <w:tcBorders>
              <w:top w:val="single" w:sz="4" w:space="0" w:color="auto"/>
              <w:left w:val="single" w:sz="4" w:space="0" w:color="auto"/>
              <w:bottom w:val="single" w:sz="4" w:space="0" w:color="auto"/>
            </w:tcBorders>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单个爆竹白药药量超过0.14g的结鞭爆竹及其半成品；</w:t>
            </w:r>
          </w:p>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单个爆竹黑药药量超过1g的结鞭爆竹及其半成品</w:t>
            </w:r>
          </w:p>
        </w:tc>
        <w:tc>
          <w:tcPr>
            <w:tcW w:w="1543" w:type="dxa"/>
            <w:tcBorders>
              <w:top w:val="single" w:sz="4" w:space="0" w:color="auto"/>
              <w:bottom w:val="single" w:sz="4" w:space="0" w:color="auto"/>
              <w:right w:val="single" w:sz="4" w:space="0" w:color="auto"/>
            </w:tcBorders>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10</w:t>
            </w:r>
          </w:p>
        </w:tc>
      </w:tr>
      <w:tr w:rsidR="008572AB" w:rsidRPr="00974E87" w:rsidTr="008572AB">
        <w:trPr>
          <w:trHeight w:val="23"/>
          <w:jc w:val="center"/>
        </w:trPr>
        <w:tc>
          <w:tcPr>
            <w:tcW w:w="7227" w:type="dxa"/>
            <w:tcBorders>
              <w:top w:val="single" w:sz="4" w:space="0" w:color="auto"/>
            </w:tcBorders>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个人燃放类组合烟花及其半成品；</w:t>
            </w:r>
          </w:p>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单个爆竹白药药量小于等于0.14g的结鞭爆竹及其半成品，单个爆竹黑药药量小于等于 1g的结鞭爆竹及其半成品</w:t>
            </w:r>
          </w:p>
        </w:tc>
        <w:tc>
          <w:tcPr>
            <w:tcW w:w="1543" w:type="dxa"/>
            <w:tcBorders>
              <w:top w:val="single" w:sz="4" w:space="0" w:color="auto"/>
            </w:tcBorders>
            <w:vAlign w:val="center"/>
          </w:tcPr>
          <w:p w:rsidR="008572AB" w:rsidRPr="00974E87" w:rsidRDefault="008572AB" w:rsidP="008572AB">
            <w:pPr>
              <w:ind w:rightChars="-31" w:right="-65"/>
              <w:jc w:val="center"/>
              <w:rPr>
                <w:rFonts w:ascii="宋体" w:hAnsi="宋体"/>
                <w:b w:val="0"/>
                <w:szCs w:val="20"/>
              </w:rPr>
            </w:pPr>
            <w:r w:rsidRPr="00974E87">
              <w:rPr>
                <w:rFonts w:ascii="宋体" w:hAnsi="宋体"/>
                <w:b w:val="0"/>
                <w:szCs w:val="20"/>
              </w:rPr>
              <w:t>50</w:t>
            </w:r>
          </w:p>
        </w:tc>
      </w:tr>
    </w:tbl>
    <w:p w:rsidR="008572AB" w:rsidRPr="00974E87" w:rsidRDefault="008572AB" w:rsidP="008572AB">
      <w:pPr>
        <w:spacing w:line="360" w:lineRule="auto"/>
        <w:ind w:firstLineChars="200" w:firstLine="420"/>
        <w:rPr>
          <w:rFonts w:ascii="宋体" w:hAnsi="宋体"/>
          <w:b w:val="0"/>
          <w:sz w:val="28"/>
          <w:szCs w:val="28"/>
        </w:rPr>
      </w:pPr>
      <w:r w:rsidRPr="00974E87">
        <w:rPr>
          <w:rFonts w:ascii="宋体" w:hAnsi="宋体" w:hint="eastAsia"/>
          <w:b w:val="0"/>
          <w:snapToGrid w:val="0"/>
          <w:szCs w:val="21"/>
        </w:rPr>
        <w:t>注：</w:t>
      </w:r>
      <w:r w:rsidRPr="00974E87">
        <w:rPr>
          <w:rFonts w:ascii="宋体" w:hAnsi="宋体"/>
          <w:b w:val="0"/>
          <w:snapToGrid w:val="0"/>
          <w:szCs w:val="21"/>
        </w:rPr>
        <w:t>表3中未规定临界量的，A 级烟花爆竹成品的临界量为</w:t>
      </w:r>
      <w:r w:rsidRPr="00974E87">
        <w:rPr>
          <w:rFonts w:ascii="宋体" w:hAnsi="宋体" w:hint="eastAsia"/>
          <w:b w:val="0"/>
          <w:snapToGrid w:val="0"/>
          <w:szCs w:val="21"/>
        </w:rPr>
        <w:t>5</w:t>
      </w:r>
      <w:r w:rsidRPr="00974E87">
        <w:rPr>
          <w:rFonts w:ascii="宋体" w:hAnsi="宋体"/>
          <w:b w:val="0"/>
          <w:snapToGrid w:val="0"/>
          <w:szCs w:val="21"/>
        </w:rPr>
        <w:t>t,B级烟花爆竹成品的临界量为10t,C级和D级烟花爆竹成品的临界量为50t。烟花爆竹半成品参照同一级别的烟花爆竹成品确定临界量。</w:t>
      </w:r>
    </w:p>
    <w:p w:rsidR="008572AB" w:rsidRPr="00974E87" w:rsidRDefault="008572AB" w:rsidP="008572AB">
      <w:pPr>
        <w:spacing w:beforeLines="50" w:before="120" w:line="360" w:lineRule="auto"/>
        <w:outlineLvl w:val="2"/>
        <w:rPr>
          <w:rFonts w:ascii="黑体" w:eastAsia="黑体" w:hAnsi="黑体"/>
          <w:b w:val="0"/>
          <w:sz w:val="28"/>
          <w:szCs w:val="28"/>
        </w:rPr>
      </w:pPr>
      <w:bookmarkStart w:id="697" w:name="_Toc143680618"/>
      <w:bookmarkStart w:id="698" w:name="_Toc163313436"/>
      <w:r w:rsidRPr="00974E87">
        <w:rPr>
          <w:rFonts w:ascii="黑体" w:eastAsia="黑体" w:hAnsi="黑体" w:hint="eastAsia"/>
          <w:b w:val="0"/>
          <w:sz w:val="28"/>
          <w:szCs w:val="28"/>
        </w:rPr>
        <w:t>3.3.3烟花爆竹重大危险源辨识</w:t>
      </w:r>
      <w:bookmarkEnd w:id="697"/>
      <w:bookmarkEnd w:id="698"/>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本项目根据设计的储存量进行烟花爆竹重大危险源辨识，相关数据列于下表3.3-1中。</w:t>
      </w:r>
    </w:p>
    <w:p w:rsidR="008572AB" w:rsidRPr="00974E87" w:rsidRDefault="008572AB" w:rsidP="008572AB">
      <w:pPr>
        <w:adjustRightInd w:val="0"/>
        <w:snapToGrid w:val="0"/>
        <w:spacing w:beforeLines="50" w:before="120"/>
        <w:jc w:val="center"/>
        <w:rPr>
          <w:rFonts w:ascii="黑体" w:eastAsia="黑体" w:hAnsi="黑体"/>
          <w:b w:val="0"/>
          <w:sz w:val="24"/>
        </w:rPr>
      </w:pPr>
      <w:r w:rsidRPr="00974E87">
        <w:rPr>
          <w:rFonts w:ascii="黑体" w:eastAsia="黑体" w:hAnsi="黑体" w:hint="eastAsia"/>
          <w:b w:val="0"/>
          <w:sz w:val="24"/>
        </w:rPr>
        <w:t>表3</w:t>
      </w:r>
      <w:r w:rsidRPr="00974E87">
        <w:rPr>
          <w:rFonts w:ascii="黑体" w:eastAsia="黑体" w:hAnsi="黑体"/>
          <w:b w:val="0"/>
          <w:sz w:val="24"/>
        </w:rPr>
        <w:t>.</w:t>
      </w:r>
      <w:r w:rsidRPr="00974E87">
        <w:rPr>
          <w:rFonts w:ascii="黑体" w:eastAsia="黑体" w:hAnsi="黑体" w:hint="eastAsia"/>
          <w:b w:val="0"/>
          <w:sz w:val="24"/>
        </w:rPr>
        <w:t>3</w:t>
      </w:r>
      <w:r w:rsidRPr="00974E87">
        <w:rPr>
          <w:rFonts w:ascii="黑体" w:eastAsia="黑体" w:hAnsi="黑体"/>
          <w:b w:val="0"/>
          <w:sz w:val="24"/>
        </w:rPr>
        <w:t>-</w:t>
      </w:r>
      <w:r w:rsidRPr="00974E87">
        <w:rPr>
          <w:rFonts w:ascii="黑体" w:eastAsia="黑体" w:hAnsi="黑体" w:hint="eastAsia"/>
          <w:b w:val="0"/>
          <w:sz w:val="24"/>
        </w:rPr>
        <w:t>1 烟花爆竹重大危险源辨识</w:t>
      </w:r>
    </w:p>
    <w:tbl>
      <w:tblPr>
        <w:tblW w:w="90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91"/>
        <w:gridCol w:w="421"/>
        <w:gridCol w:w="2074"/>
        <w:gridCol w:w="1417"/>
        <w:gridCol w:w="1418"/>
        <w:gridCol w:w="2670"/>
      </w:tblGrid>
      <w:tr w:rsidR="008572AB" w:rsidRPr="00974E87" w:rsidTr="008572AB">
        <w:trPr>
          <w:cantSplit/>
          <w:trHeight w:val="415"/>
          <w:tblHeader/>
          <w:jc w:val="center"/>
        </w:trPr>
        <w:tc>
          <w:tcPr>
            <w:tcW w:w="1091" w:type="dxa"/>
            <w:vAlign w:val="center"/>
          </w:tcPr>
          <w:p w:rsidR="008572AB" w:rsidRPr="00974E87" w:rsidRDefault="008572AB" w:rsidP="008572AB">
            <w:pPr>
              <w:adjustRightInd w:val="0"/>
              <w:snapToGrid w:val="0"/>
              <w:jc w:val="center"/>
              <w:rPr>
                <w:rFonts w:ascii="宋体" w:hAnsi="宋体"/>
                <w:bCs/>
                <w:szCs w:val="21"/>
              </w:rPr>
            </w:pPr>
            <w:r w:rsidRPr="00974E87">
              <w:rPr>
                <w:rFonts w:ascii="宋体" w:hAnsi="宋体" w:hint="eastAsia"/>
                <w:szCs w:val="21"/>
              </w:rPr>
              <w:t>辨识单元</w:t>
            </w:r>
          </w:p>
        </w:tc>
        <w:tc>
          <w:tcPr>
            <w:tcW w:w="2495" w:type="dxa"/>
            <w:gridSpan w:val="2"/>
            <w:vAlign w:val="center"/>
          </w:tcPr>
          <w:p w:rsidR="008572AB" w:rsidRPr="00974E87" w:rsidRDefault="008572AB" w:rsidP="008572AB">
            <w:pPr>
              <w:adjustRightInd w:val="0"/>
              <w:snapToGrid w:val="0"/>
              <w:ind w:leftChars="-51" w:left="-108"/>
              <w:jc w:val="center"/>
              <w:rPr>
                <w:rFonts w:ascii="宋体" w:hAnsi="宋体"/>
                <w:bCs/>
                <w:szCs w:val="21"/>
              </w:rPr>
            </w:pPr>
            <w:r w:rsidRPr="00974E87">
              <w:rPr>
                <w:rFonts w:ascii="宋体" w:hAnsi="宋体" w:hint="eastAsia"/>
                <w:bCs/>
                <w:szCs w:val="21"/>
              </w:rPr>
              <w:t>单元名称</w:t>
            </w:r>
          </w:p>
        </w:tc>
        <w:tc>
          <w:tcPr>
            <w:tcW w:w="1417" w:type="dxa"/>
            <w:vAlign w:val="center"/>
          </w:tcPr>
          <w:p w:rsidR="008572AB" w:rsidRPr="00974E87" w:rsidRDefault="008572AB" w:rsidP="008572AB">
            <w:pPr>
              <w:adjustRightInd w:val="0"/>
              <w:snapToGrid w:val="0"/>
              <w:jc w:val="center"/>
              <w:rPr>
                <w:rFonts w:ascii="宋体" w:hAnsi="宋体"/>
                <w:bCs/>
                <w:szCs w:val="21"/>
              </w:rPr>
            </w:pPr>
            <w:r w:rsidRPr="00974E87">
              <w:rPr>
                <w:rFonts w:ascii="宋体" w:hAnsi="宋体" w:hint="eastAsia"/>
                <w:szCs w:val="21"/>
              </w:rPr>
              <w:t>单个</w:t>
            </w:r>
            <w:r w:rsidRPr="00974E87">
              <w:rPr>
                <w:rFonts w:ascii="宋体" w:hAnsi="宋体"/>
                <w:szCs w:val="21"/>
              </w:rPr>
              <w:t>工房最大储存量</w:t>
            </w:r>
            <w:r w:rsidRPr="00974E87">
              <w:rPr>
                <w:rFonts w:ascii="宋体" w:hAnsi="宋体" w:hint="eastAsia"/>
                <w:szCs w:val="21"/>
              </w:rPr>
              <w:t>(t)</w:t>
            </w:r>
          </w:p>
        </w:tc>
        <w:tc>
          <w:tcPr>
            <w:tcW w:w="1418" w:type="dxa"/>
            <w:vAlign w:val="center"/>
          </w:tcPr>
          <w:p w:rsidR="008572AB" w:rsidRPr="00974E87" w:rsidRDefault="008572AB" w:rsidP="008572AB">
            <w:pPr>
              <w:adjustRightInd w:val="0"/>
              <w:snapToGrid w:val="0"/>
              <w:jc w:val="center"/>
              <w:rPr>
                <w:rFonts w:ascii="宋体" w:hAnsi="宋体"/>
                <w:bCs/>
                <w:szCs w:val="21"/>
              </w:rPr>
            </w:pPr>
            <w:r w:rsidRPr="00974E87">
              <w:rPr>
                <w:rFonts w:ascii="宋体" w:hAnsi="宋体"/>
                <w:bCs/>
                <w:szCs w:val="21"/>
              </w:rPr>
              <w:t>标准规定</w:t>
            </w:r>
          </w:p>
          <w:p w:rsidR="008572AB" w:rsidRPr="00974E87" w:rsidRDefault="008572AB" w:rsidP="008572AB">
            <w:pPr>
              <w:adjustRightInd w:val="0"/>
              <w:snapToGrid w:val="0"/>
              <w:jc w:val="center"/>
              <w:rPr>
                <w:rFonts w:ascii="宋体" w:hAnsi="宋体"/>
                <w:bCs/>
                <w:szCs w:val="21"/>
              </w:rPr>
            </w:pPr>
            <w:r w:rsidRPr="00974E87">
              <w:rPr>
                <w:rFonts w:ascii="宋体" w:hAnsi="宋体"/>
                <w:bCs/>
                <w:szCs w:val="21"/>
              </w:rPr>
              <w:t>临界量</w:t>
            </w:r>
            <w:r w:rsidRPr="00974E87">
              <w:rPr>
                <w:rFonts w:ascii="宋体" w:hAnsi="宋体" w:hint="eastAsia"/>
                <w:szCs w:val="21"/>
              </w:rPr>
              <w:t>(t)</w:t>
            </w:r>
          </w:p>
        </w:tc>
        <w:tc>
          <w:tcPr>
            <w:tcW w:w="2670" w:type="dxa"/>
            <w:vAlign w:val="center"/>
          </w:tcPr>
          <w:p w:rsidR="008572AB" w:rsidRPr="00974E87" w:rsidRDefault="008572AB" w:rsidP="008572AB">
            <w:pPr>
              <w:adjustRightInd w:val="0"/>
              <w:snapToGrid w:val="0"/>
              <w:jc w:val="center"/>
              <w:rPr>
                <w:rFonts w:ascii="宋体" w:hAnsi="宋体"/>
                <w:bCs/>
                <w:szCs w:val="21"/>
              </w:rPr>
            </w:pPr>
            <w:r w:rsidRPr="00974E87">
              <w:rPr>
                <w:rFonts w:ascii="宋体" w:hAnsi="宋体"/>
                <w:bCs/>
                <w:szCs w:val="21"/>
              </w:rPr>
              <w:t>S=q</w:t>
            </w:r>
            <w:r w:rsidRPr="00974E87">
              <w:rPr>
                <w:rFonts w:ascii="宋体" w:hAnsi="宋体"/>
                <w:bCs/>
                <w:szCs w:val="21"/>
                <w:vertAlign w:val="subscript"/>
              </w:rPr>
              <w:t>1</w:t>
            </w:r>
            <w:r w:rsidRPr="00974E87">
              <w:rPr>
                <w:rFonts w:ascii="宋体" w:hAnsi="宋体"/>
                <w:bCs/>
                <w:szCs w:val="21"/>
              </w:rPr>
              <w:t>/Q</w:t>
            </w:r>
            <w:r w:rsidRPr="00974E87">
              <w:rPr>
                <w:rFonts w:ascii="宋体" w:hAnsi="宋体" w:hint="eastAsia"/>
                <w:bCs/>
                <w:szCs w:val="21"/>
                <w:vertAlign w:val="subscript"/>
              </w:rPr>
              <w:t>1</w:t>
            </w:r>
            <w:r w:rsidRPr="00974E87">
              <w:rPr>
                <w:rFonts w:ascii="宋体" w:hAnsi="宋体"/>
                <w:bCs/>
                <w:szCs w:val="21"/>
              </w:rPr>
              <w:t>+q</w:t>
            </w:r>
            <w:r w:rsidRPr="00974E87">
              <w:rPr>
                <w:rFonts w:ascii="宋体" w:hAnsi="宋体"/>
                <w:bCs/>
                <w:szCs w:val="21"/>
                <w:vertAlign w:val="subscript"/>
              </w:rPr>
              <w:t>2</w:t>
            </w:r>
            <w:r w:rsidRPr="00974E87">
              <w:rPr>
                <w:rFonts w:ascii="宋体" w:hAnsi="宋体"/>
                <w:bCs/>
                <w:szCs w:val="21"/>
              </w:rPr>
              <w:t>/Q</w:t>
            </w:r>
            <w:r w:rsidRPr="00974E87">
              <w:rPr>
                <w:rFonts w:ascii="宋体" w:hAnsi="宋体"/>
                <w:bCs/>
                <w:szCs w:val="21"/>
                <w:vertAlign w:val="subscript"/>
              </w:rPr>
              <w:t>2</w:t>
            </w:r>
            <w:r w:rsidRPr="00974E87">
              <w:rPr>
                <w:rFonts w:ascii="宋体" w:hAnsi="宋体"/>
                <w:bCs/>
                <w:szCs w:val="21"/>
              </w:rPr>
              <w:t>+…+ q</w:t>
            </w:r>
            <w:r w:rsidRPr="00974E87">
              <w:rPr>
                <w:rFonts w:ascii="宋体" w:hAnsi="宋体"/>
                <w:bCs/>
                <w:szCs w:val="21"/>
                <w:vertAlign w:val="subscript"/>
              </w:rPr>
              <w:t>n</w:t>
            </w:r>
            <w:r w:rsidRPr="00974E87">
              <w:rPr>
                <w:rFonts w:ascii="宋体" w:hAnsi="宋体"/>
                <w:bCs/>
                <w:szCs w:val="21"/>
              </w:rPr>
              <w:t>/Q</w:t>
            </w:r>
            <w:r w:rsidRPr="00974E87">
              <w:rPr>
                <w:rFonts w:ascii="宋体" w:hAnsi="宋体"/>
                <w:bCs/>
                <w:szCs w:val="21"/>
                <w:vertAlign w:val="subscript"/>
              </w:rPr>
              <w:t>n</w:t>
            </w:r>
          </w:p>
        </w:tc>
      </w:tr>
      <w:tr w:rsidR="008572AB" w:rsidRPr="00974E87" w:rsidTr="008572AB">
        <w:trPr>
          <w:cantSplit/>
          <w:trHeight w:val="593"/>
          <w:jc w:val="center"/>
        </w:trPr>
        <w:tc>
          <w:tcPr>
            <w:tcW w:w="1091" w:type="dxa"/>
            <w:vMerge w:val="restart"/>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生产单元</w:t>
            </w:r>
          </w:p>
        </w:tc>
        <w:tc>
          <w:tcPr>
            <w:tcW w:w="2495" w:type="dxa"/>
            <w:gridSpan w:val="2"/>
            <w:vAlign w:val="center"/>
          </w:tcPr>
          <w:p w:rsidR="008572AB" w:rsidRPr="00974E87" w:rsidRDefault="008572AB" w:rsidP="008572AB">
            <w:pPr>
              <w:adjustRightInd w:val="0"/>
              <w:snapToGrid w:val="0"/>
              <w:ind w:leftChars="-51" w:left="-108"/>
              <w:jc w:val="center"/>
              <w:rPr>
                <w:rFonts w:ascii="宋体" w:hAnsi="宋体"/>
                <w:b w:val="0"/>
                <w:szCs w:val="21"/>
              </w:rPr>
            </w:pPr>
            <w:r w:rsidRPr="00974E87">
              <w:rPr>
                <w:rFonts w:ascii="宋体" w:hAnsi="宋体" w:hint="eastAsia"/>
                <w:b w:val="0"/>
                <w:szCs w:val="21"/>
              </w:rPr>
              <w:t>组合烟花内筒生产线</w:t>
            </w:r>
          </w:p>
          <w:p w:rsidR="008572AB" w:rsidRPr="00974E87" w:rsidRDefault="008572AB" w:rsidP="008572AB">
            <w:pPr>
              <w:adjustRightInd w:val="0"/>
              <w:snapToGrid w:val="0"/>
              <w:ind w:leftChars="-51" w:left="-108"/>
              <w:jc w:val="center"/>
              <w:rPr>
                <w:rFonts w:ascii="宋体" w:hAnsi="宋体"/>
                <w:b w:val="0"/>
                <w:szCs w:val="21"/>
              </w:rPr>
            </w:pPr>
            <w:r w:rsidRPr="00974E87">
              <w:rPr>
                <w:rFonts w:ascii="宋体" w:hAnsi="宋体" w:hint="eastAsia"/>
                <w:b w:val="0"/>
                <w:szCs w:val="21"/>
              </w:rPr>
              <w:t>110#药物中转</w:t>
            </w:r>
          </w:p>
        </w:tc>
        <w:tc>
          <w:tcPr>
            <w:tcW w:w="1417"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b w:val="0"/>
                <w:szCs w:val="21"/>
              </w:rPr>
              <w:t>0.</w:t>
            </w:r>
            <w:r w:rsidRPr="00974E87">
              <w:rPr>
                <w:rFonts w:ascii="宋体" w:hAnsi="宋体" w:hint="eastAsia"/>
                <w:b w:val="0"/>
                <w:szCs w:val="21"/>
              </w:rPr>
              <w:t>1</w:t>
            </w:r>
          </w:p>
        </w:tc>
        <w:tc>
          <w:tcPr>
            <w:tcW w:w="1418"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1</w:t>
            </w:r>
          </w:p>
        </w:tc>
        <w:tc>
          <w:tcPr>
            <w:tcW w:w="2670" w:type="dxa"/>
            <w:vAlign w:val="center"/>
          </w:tcPr>
          <w:p w:rsidR="008572AB" w:rsidRPr="00974E87" w:rsidRDefault="008572AB" w:rsidP="008572AB">
            <w:pPr>
              <w:jc w:val="center"/>
              <w:rPr>
                <w:rFonts w:ascii="Times New Roman" w:hAnsi="Times New Roman"/>
                <w:b w:val="0"/>
                <w:szCs w:val="20"/>
              </w:rPr>
            </w:pPr>
            <w:r w:rsidRPr="00974E87">
              <w:rPr>
                <w:rFonts w:ascii="宋体" w:hAnsi="宋体" w:hint="eastAsia"/>
                <w:b w:val="0"/>
                <w:szCs w:val="21"/>
              </w:rPr>
              <w:t>0.1/1＜1</w:t>
            </w:r>
          </w:p>
        </w:tc>
      </w:tr>
      <w:tr w:rsidR="008572AB" w:rsidRPr="00974E87" w:rsidTr="008572AB">
        <w:trPr>
          <w:cantSplit/>
          <w:trHeight w:val="593"/>
          <w:jc w:val="center"/>
        </w:trPr>
        <w:tc>
          <w:tcPr>
            <w:tcW w:w="1091" w:type="dxa"/>
            <w:vMerge/>
            <w:vAlign w:val="center"/>
          </w:tcPr>
          <w:p w:rsidR="008572AB" w:rsidRPr="00974E87" w:rsidRDefault="008572AB" w:rsidP="008572AB">
            <w:pPr>
              <w:adjustRightInd w:val="0"/>
              <w:snapToGrid w:val="0"/>
              <w:jc w:val="center"/>
              <w:rPr>
                <w:rFonts w:ascii="宋体" w:hAnsi="宋体"/>
                <w:b w:val="0"/>
                <w:szCs w:val="21"/>
              </w:rPr>
            </w:pPr>
          </w:p>
        </w:tc>
        <w:tc>
          <w:tcPr>
            <w:tcW w:w="2495" w:type="dxa"/>
            <w:gridSpan w:val="2"/>
            <w:vAlign w:val="center"/>
          </w:tcPr>
          <w:p w:rsidR="008572AB" w:rsidRPr="00974E87" w:rsidRDefault="008572AB" w:rsidP="008572AB">
            <w:pPr>
              <w:adjustRightInd w:val="0"/>
              <w:snapToGrid w:val="0"/>
              <w:ind w:leftChars="-51" w:left="-108"/>
              <w:jc w:val="center"/>
              <w:rPr>
                <w:rFonts w:ascii="宋体" w:hAnsi="宋体"/>
                <w:b w:val="0"/>
                <w:szCs w:val="21"/>
              </w:rPr>
            </w:pPr>
            <w:r w:rsidRPr="00974E87">
              <w:rPr>
                <w:rFonts w:ascii="宋体" w:hAnsi="宋体" w:hint="eastAsia"/>
                <w:b w:val="0"/>
                <w:szCs w:val="21"/>
              </w:rPr>
              <w:t>旋转升空生产线</w:t>
            </w:r>
          </w:p>
          <w:p w:rsidR="008572AB" w:rsidRPr="00974E87" w:rsidRDefault="008572AB" w:rsidP="008572AB">
            <w:pPr>
              <w:adjustRightInd w:val="0"/>
              <w:snapToGrid w:val="0"/>
              <w:ind w:leftChars="-51" w:left="-108"/>
              <w:jc w:val="center"/>
              <w:rPr>
                <w:rFonts w:ascii="宋体" w:hAnsi="宋体"/>
                <w:b w:val="0"/>
                <w:szCs w:val="21"/>
              </w:rPr>
            </w:pPr>
            <w:r w:rsidRPr="00974E87">
              <w:rPr>
                <w:rFonts w:ascii="宋体" w:hAnsi="宋体" w:hint="eastAsia"/>
                <w:b w:val="0"/>
                <w:szCs w:val="21"/>
              </w:rPr>
              <w:t>37#药物中转</w:t>
            </w:r>
          </w:p>
        </w:tc>
        <w:tc>
          <w:tcPr>
            <w:tcW w:w="1417"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b w:val="0"/>
                <w:szCs w:val="21"/>
              </w:rPr>
              <w:t>0.</w:t>
            </w:r>
            <w:r w:rsidRPr="00974E87">
              <w:rPr>
                <w:rFonts w:ascii="宋体" w:hAnsi="宋体" w:hint="eastAsia"/>
                <w:b w:val="0"/>
                <w:szCs w:val="21"/>
              </w:rPr>
              <w:t>05</w:t>
            </w:r>
          </w:p>
        </w:tc>
        <w:tc>
          <w:tcPr>
            <w:tcW w:w="1418"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1</w:t>
            </w:r>
          </w:p>
        </w:tc>
        <w:tc>
          <w:tcPr>
            <w:tcW w:w="2670" w:type="dxa"/>
            <w:vAlign w:val="center"/>
          </w:tcPr>
          <w:p w:rsidR="008572AB" w:rsidRPr="00974E87" w:rsidRDefault="008572AB" w:rsidP="008572AB">
            <w:pPr>
              <w:jc w:val="center"/>
              <w:rPr>
                <w:rFonts w:ascii="Times New Roman" w:hAnsi="Times New Roman"/>
                <w:b w:val="0"/>
                <w:szCs w:val="20"/>
              </w:rPr>
            </w:pPr>
            <w:r w:rsidRPr="00974E87">
              <w:rPr>
                <w:rFonts w:ascii="宋体" w:hAnsi="宋体" w:hint="eastAsia"/>
                <w:b w:val="0"/>
                <w:szCs w:val="21"/>
              </w:rPr>
              <w:t>0.05/1＜1</w:t>
            </w:r>
          </w:p>
        </w:tc>
      </w:tr>
      <w:tr w:rsidR="008572AB" w:rsidRPr="00974E87" w:rsidTr="008572AB">
        <w:trPr>
          <w:cantSplit/>
          <w:trHeight w:val="560"/>
          <w:jc w:val="center"/>
        </w:trPr>
        <w:tc>
          <w:tcPr>
            <w:tcW w:w="1091" w:type="dxa"/>
            <w:vMerge/>
            <w:vAlign w:val="center"/>
          </w:tcPr>
          <w:p w:rsidR="008572AB" w:rsidRPr="00974E87" w:rsidRDefault="008572AB" w:rsidP="008572AB">
            <w:pPr>
              <w:adjustRightInd w:val="0"/>
              <w:snapToGrid w:val="0"/>
              <w:jc w:val="center"/>
              <w:rPr>
                <w:rFonts w:ascii="宋体" w:hAnsi="宋体"/>
                <w:b w:val="0"/>
                <w:szCs w:val="21"/>
              </w:rPr>
            </w:pPr>
          </w:p>
        </w:tc>
        <w:tc>
          <w:tcPr>
            <w:tcW w:w="2495" w:type="dxa"/>
            <w:gridSpan w:val="2"/>
            <w:vAlign w:val="center"/>
          </w:tcPr>
          <w:p w:rsidR="008572AB" w:rsidRPr="00974E87" w:rsidRDefault="008572AB" w:rsidP="008572AB">
            <w:pPr>
              <w:adjustRightInd w:val="0"/>
              <w:snapToGrid w:val="0"/>
              <w:ind w:leftChars="-51" w:left="-108"/>
              <w:jc w:val="center"/>
              <w:rPr>
                <w:rFonts w:ascii="宋体" w:hAnsi="宋体"/>
                <w:b w:val="0"/>
                <w:szCs w:val="21"/>
              </w:rPr>
            </w:pPr>
            <w:r w:rsidRPr="00974E87">
              <w:rPr>
                <w:rFonts w:ascii="宋体" w:hAnsi="宋体" w:hint="eastAsia"/>
                <w:b w:val="0"/>
                <w:szCs w:val="21"/>
              </w:rPr>
              <w:t>喷花生产线</w:t>
            </w:r>
          </w:p>
          <w:p w:rsidR="008572AB" w:rsidRPr="00974E87" w:rsidRDefault="008572AB" w:rsidP="008572AB">
            <w:pPr>
              <w:adjustRightInd w:val="0"/>
              <w:snapToGrid w:val="0"/>
              <w:ind w:leftChars="-51" w:left="-108"/>
              <w:jc w:val="center"/>
              <w:rPr>
                <w:rFonts w:ascii="宋体" w:hAnsi="宋体"/>
                <w:b w:val="0"/>
                <w:szCs w:val="21"/>
              </w:rPr>
            </w:pPr>
            <w:r w:rsidRPr="00974E87">
              <w:rPr>
                <w:rFonts w:ascii="宋体" w:hAnsi="宋体" w:hint="eastAsia"/>
                <w:b w:val="0"/>
                <w:szCs w:val="21"/>
              </w:rPr>
              <w:t>71#药饼中转</w:t>
            </w:r>
          </w:p>
        </w:tc>
        <w:tc>
          <w:tcPr>
            <w:tcW w:w="1417"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b w:val="0"/>
                <w:szCs w:val="21"/>
              </w:rPr>
              <w:t>0.</w:t>
            </w:r>
            <w:r w:rsidRPr="00974E87">
              <w:rPr>
                <w:rFonts w:ascii="宋体" w:hAnsi="宋体" w:hint="eastAsia"/>
                <w:b w:val="0"/>
                <w:szCs w:val="21"/>
              </w:rPr>
              <w:t>1</w:t>
            </w:r>
          </w:p>
        </w:tc>
        <w:tc>
          <w:tcPr>
            <w:tcW w:w="1418"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5</w:t>
            </w:r>
          </w:p>
        </w:tc>
        <w:tc>
          <w:tcPr>
            <w:tcW w:w="2670" w:type="dxa"/>
            <w:vAlign w:val="center"/>
          </w:tcPr>
          <w:p w:rsidR="008572AB" w:rsidRPr="00974E87" w:rsidRDefault="008572AB" w:rsidP="008572AB">
            <w:pPr>
              <w:jc w:val="center"/>
              <w:rPr>
                <w:rFonts w:ascii="Times New Roman" w:hAnsi="Times New Roman"/>
                <w:b w:val="0"/>
                <w:szCs w:val="20"/>
              </w:rPr>
            </w:pPr>
            <w:r w:rsidRPr="00974E87">
              <w:rPr>
                <w:rFonts w:ascii="宋体" w:hAnsi="宋体"/>
                <w:b w:val="0"/>
                <w:szCs w:val="21"/>
              </w:rPr>
              <w:t>0.</w:t>
            </w:r>
            <w:r w:rsidRPr="00974E87">
              <w:rPr>
                <w:rFonts w:ascii="宋体" w:hAnsi="宋体" w:hint="eastAsia"/>
                <w:b w:val="0"/>
                <w:szCs w:val="21"/>
              </w:rPr>
              <w:t>1</w:t>
            </w:r>
            <w:r w:rsidRPr="00974E87">
              <w:rPr>
                <w:rFonts w:ascii="宋体" w:hAnsi="宋体"/>
                <w:b w:val="0"/>
                <w:szCs w:val="21"/>
              </w:rPr>
              <w:t>/</w:t>
            </w:r>
            <w:r w:rsidRPr="00974E87">
              <w:rPr>
                <w:rFonts w:ascii="宋体" w:hAnsi="宋体" w:hint="eastAsia"/>
                <w:b w:val="0"/>
                <w:szCs w:val="21"/>
              </w:rPr>
              <w:t>5＜1</w:t>
            </w:r>
          </w:p>
        </w:tc>
      </w:tr>
      <w:tr w:rsidR="008572AB" w:rsidRPr="00974E87" w:rsidTr="008572AB">
        <w:trPr>
          <w:cantSplit/>
          <w:trHeight w:val="360"/>
          <w:jc w:val="center"/>
        </w:trPr>
        <w:tc>
          <w:tcPr>
            <w:tcW w:w="1091" w:type="dxa"/>
            <w:vMerge w:val="restart"/>
            <w:vAlign w:val="center"/>
          </w:tcPr>
          <w:p w:rsidR="008572AB" w:rsidRPr="00974E87" w:rsidRDefault="008572AB" w:rsidP="008572AB">
            <w:pPr>
              <w:adjustRightInd w:val="0"/>
              <w:snapToGrid w:val="0"/>
              <w:ind w:leftChars="-4" w:left="-8"/>
              <w:jc w:val="center"/>
              <w:rPr>
                <w:rFonts w:ascii="宋体" w:hAnsi="宋体"/>
                <w:b w:val="0"/>
                <w:szCs w:val="21"/>
              </w:rPr>
            </w:pPr>
            <w:r w:rsidRPr="00974E87">
              <w:rPr>
                <w:rFonts w:ascii="宋体" w:hAnsi="宋体" w:hint="eastAsia"/>
                <w:b w:val="0"/>
                <w:szCs w:val="21"/>
              </w:rPr>
              <w:t>储存</w:t>
            </w:r>
            <w:r w:rsidRPr="00974E87">
              <w:rPr>
                <w:rFonts w:ascii="宋体" w:hAnsi="宋体"/>
                <w:b w:val="0"/>
                <w:szCs w:val="21"/>
              </w:rPr>
              <w:t>单元</w:t>
            </w:r>
          </w:p>
        </w:tc>
        <w:tc>
          <w:tcPr>
            <w:tcW w:w="2495" w:type="dxa"/>
            <w:gridSpan w:val="2"/>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88#化工原材料库</w:t>
            </w:r>
          </w:p>
        </w:tc>
        <w:tc>
          <w:tcPr>
            <w:tcW w:w="1417"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5</w:t>
            </w:r>
          </w:p>
        </w:tc>
        <w:tc>
          <w:tcPr>
            <w:tcW w:w="1418"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100</w:t>
            </w:r>
          </w:p>
        </w:tc>
        <w:tc>
          <w:tcPr>
            <w:tcW w:w="2670" w:type="dxa"/>
            <w:vAlign w:val="center"/>
          </w:tcPr>
          <w:p w:rsidR="008572AB" w:rsidRPr="00974E87" w:rsidRDefault="008572AB" w:rsidP="008572AB">
            <w:pPr>
              <w:jc w:val="center"/>
              <w:rPr>
                <w:rFonts w:ascii="宋体" w:hAnsi="宋体"/>
                <w:b w:val="0"/>
                <w:szCs w:val="20"/>
              </w:rPr>
            </w:pPr>
            <w:r w:rsidRPr="00974E87">
              <w:rPr>
                <w:rFonts w:ascii="宋体" w:hAnsi="宋体" w:hint="eastAsia"/>
                <w:b w:val="0"/>
                <w:szCs w:val="20"/>
              </w:rPr>
              <w:t>5/100</w:t>
            </w:r>
            <w:r w:rsidRPr="00974E87">
              <w:rPr>
                <w:rFonts w:ascii="宋体" w:hAnsi="宋体" w:hint="eastAsia"/>
                <w:b w:val="0"/>
                <w:szCs w:val="21"/>
              </w:rPr>
              <w:t>＜1</w:t>
            </w:r>
          </w:p>
        </w:tc>
      </w:tr>
      <w:tr w:rsidR="008572AB" w:rsidRPr="00974E87" w:rsidTr="008572AB">
        <w:trPr>
          <w:cantSplit/>
          <w:trHeight w:val="331"/>
          <w:jc w:val="center"/>
        </w:trPr>
        <w:tc>
          <w:tcPr>
            <w:tcW w:w="1091" w:type="dxa"/>
            <w:vMerge/>
            <w:vAlign w:val="center"/>
          </w:tcPr>
          <w:p w:rsidR="008572AB" w:rsidRPr="00974E87" w:rsidRDefault="008572AB" w:rsidP="008572AB">
            <w:pPr>
              <w:adjustRightInd w:val="0"/>
              <w:snapToGrid w:val="0"/>
              <w:ind w:leftChars="-4" w:left="-8"/>
              <w:jc w:val="center"/>
              <w:rPr>
                <w:rFonts w:ascii="宋体" w:hAnsi="宋体"/>
                <w:b w:val="0"/>
                <w:szCs w:val="21"/>
              </w:rPr>
            </w:pPr>
          </w:p>
        </w:tc>
        <w:tc>
          <w:tcPr>
            <w:tcW w:w="2495" w:type="dxa"/>
            <w:gridSpan w:val="2"/>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13#成品库</w:t>
            </w:r>
          </w:p>
        </w:tc>
        <w:tc>
          <w:tcPr>
            <w:tcW w:w="1417"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0.5</w:t>
            </w:r>
          </w:p>
        </w:tc>
        <w:tc>
          <w:tcPr>
            <w:tcW w:w="1418"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0.5</w:t>
            </w:r>
          </w:p>
        </w:tc>
        <w:tc>
          <w:tcPr>
            <w:tcW w:w="2670" w:type="dxa"/>
            <w:vAlign w:val="center"/>
          </w:tcPr>
          <w:p w:rsidR="008572AB" w:rsidRPr="00974E87" w:rsidRDefault="008572AB" w:rsidP="008572AB">
            <w:pPr>
              <w:jc w:val="center"/>
              <w:rPr>
                <w:rFonts w:ascii="宋体" w:hAnsi="宋体"/>
                <w:b w:val="0"/>
                <w:szCs w:val="20"/>
              </w:rPr>
            </w:pPr>
            <w:r w:rsidRPr="00974E87">
              <w:rPr>
                <w:rFonts w:ascii="宋体" w:hAnsi="宋体" w:hint="eastAsia"/>
                <w:b w:val="0"/>
                <w:szCs w:val="20"/>
              </w:rPr>
              <w:t>0.5/50</w:t>
            </w:r>
            <w:r w:rsidRPr="00974E87">
              <w:rPr>
                <w:rFonts w:ascii="宋体" w:hAnsi="宋体" w:hint="eastAsia"/>
                <w:b w:val="0"/>
                <w:szCs w:val="21"/>
              </w:rPr>
              <w:t>＜1</w:t>
            </w:r>
          </w:p>
        </w:tc>
      </w:tr>
      <w:tr w:rsidR="008572AB" w:rsidRPr="00974E87" w:rsidTr="008572AB">
        <w:trPr>
          <w:cantSplit/>
          <w:trHeight w:val="331"/>
          <w:jc w:val="center"/>
        </w:trPr>
        <w:tc>
          <w:tcPr>
            <w:tcW w:w="1091" w:type="dxa"/>
            <w:vMerge/>
            <w:vAlign w:val="center"/>
          </w:tcPr>
          <w:p w:rsidR="008572AB" w:rsidRPr="00974E87" w:rsidRDefault="008572AB" w:rsidP="008572AB">
            <w:pPr>
              <w:adjustRightInd w:val="0"/>
              <w:snapToGrid w:val="0"/>
              <w:ind w:leftChars="-4" w:left="-8"/>
              <w:jc w:val="center"/>
              <w:rPr>
                <w:rFonts w:ascii="宋体" w:hAnsi="宋体"/>
                <w:b w:val="0"/>
                <w:szCs w:val="21"/>
              </w:rPr>
            </w:pPr>
          </w:p>
        </w:tc>
        <w:tc>
          <w:tcPr>
            <w:tcW w:w="2495" w:type="dxa"/>
            <w:gridSpan w:val="2"/>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16#成品库</w:t>
            </w:r>
          </w:p>
        </w:tc>
        <w:tc>
          <w:tcPr>
            <w:tcW w:w="1417"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9</w:t>
            </w:r>
          </w:p>
        </w:tc>
        <w:tc>
          <w:tcPr>
            <w:tcW w:w="1418"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50</w:t>
            </w:r>
          </w:p>
        </w:tc>
        <w:tc>
          <w:tcPr>
            <w:tcW w:w="2670" w:type="dxa"/>
            <w:vAlign w:val="center"/>
          </w:tcPr>
          <w:p w:rsidR="008572AB" w:rsidRPr="00974E87" w:rsidRDefault="008572AB" w:rsidP="008572AB">
            <w:pPr>
              <w:jc w:val="center"/>
              <w:rPr>
                <w:rFonts w:ascii="宋体" w:hAnsi="宋体"/>
                <w:b w:val="0"/>
                <w:szCs w:val="20"/>
              </w:rPr>
            </w:pPr>
            <w:r w:rsidRPr="00974E87">
              <w:rPr>
                <w:rFonts w:ascii="宋体" w:hAnsi="宋体" w:hint="eastAsia"/>
                <w:b w:val="0"/>
                <w:szCs w:val="20"/>
              </w:rPr>
              <w:t>9/50</w:t>
            </w:r>
            <w:r w:rsidRPr="00974E87">
              <w:rPr>
                <w:rFonts w:ascii="宋体" w:hAnsi="宋体" w:hint="eastAsia"/>
                <w:b w:val="0"/>
                <w:szCs w:val="21"/>
              </w:rPr>
              <w:t>＜1</w:t>
            </w:r>
          </w:p>
        </w:tc>
      </w:tr>
      <w:tr w:rsidR="008572AB" w:rsidRPr="00974E87" w:rsidTr="008572AB">
        <w:trPr>
          <w:cantSplit/>
          <w:trHeight w:val="331"/>
          <w:jc w:val="center"/>
        </w:trPr>
        <w:tc>
          <w:tcPr>
            <w:tcW w:w="1091" w:type="dxa"/>
            <w:vMerge/>
            <w:vAlign w:val="center"/>
          </w:tcPr>
          <w:p w:rsidR="008572AB" w:rsidRPr="00974E87" w:rsidRDefault="008572AB" w:rsidP="008572AB">
            <w:pPr>
              <w:adjustRightInd w:val="0"/>
              <w:snapToGrid w:val="0"/>
              <w:ind w:leftChars="-4" w:left="-8"/>
              <w:jc w:val="center"/>
              <w:rPr>
                <w:rFonts w:ascii="宋体" w:hAnsi="宋体"/>
                <w:b w:val="0"/>
                <w:szCs w:val="21"/>
              </w:rPr>
            </w:pPr>
          </w:p>
        </w:tc>
        <w:tc>
          <w:tcPr>
            <w:tcW w:w="2495" w:type="dxa"/>
            <w:gridSpan w:val="2"/>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17#成品库</w:t>
            </w:r>
          </w:p>
        </w:tc>
        <w:tc>
          <w:tcPr>
            <w:tcW w:w="1417"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8</w:t>
            </w:r>
          </w:p>
        </w:tc>
        <w:tc>
          <w:tcPr>
            <w:tcW w:w="1418"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50</w:t>
            </w:r>
          </w:p>
        </w:tc>
        <w:tc>
          <w:tcPr>
            <w:tcW w:w="2670" w:type="dxa"/>
            <w:vAlign w:val="center"/>
          </w:tcPr>
          <w:p w:rsidR="008572AB" w:rsidRPr="00974E87" w:rsidRDefault="008572AB" w:rsidP="008572AB">
            <w:pPr>
              <w:jc w:val="center"/>
              <w:rPr>
                <w:rFonts w:ascii="宋体" w:hAnsi="宋体"/>
                <w:b w:val="0"/>
                <w:szCs w:val="20"/>
              </w:rPr>
            </w:pPr>
            <w:r w:rsidRPr="00974E87">
              <w:rPr>
                <w:rFonts w:ascii="宋体" w:hAnsi="宋体" w:hint="eastAsia"/>
                <w:b w:val="0"/>
                <w:szCs w:val="20"/>
              </w:rPr>
              <w:t>8/50</w:t>
            </w:r>
            <w:r w:rsidRPr="00974E87">
              <w:rPr>
                <w:rFonts w:ascii="宋体" w:hAnsi="宋体" w:hint="eastAsia"/>
                <w:b w:val="0"/>
                <w:szCs w:val="21"/>
              </w:rPr>
              <w:t>＜1</w:t>
            </w:r>
          </w:p>
        </w:tc>
      </w:tr>
      <w:tr w:rsidR="008572AB" w:rsidRPr="00974E87" w:rsidTr="008572AB">
        <w:trPr>
          <w:cantSplit/>
          <w:trHeight w:val="342"/>
          <w:jc w:val="center"/>
        </w:trPr>
        <w:tc>
          <w:tcPr>
            <w:tcW w:w="1091" w:type="dxa"/>
            <w:vMerge/>
            <w:vAlign w:val="center"/>
          </w:tcPr>
          <w:p w:rsidR="008572AB" w:rsidRPr="00974E87" w:rsidRDefault="008572AB" w:rsidP="008572AB">
            <w:pPr>
              <w:adjustRightInd w:val="0"/>
              <w:snapToGrid w:val="0"/>
              <w:ind w:leftChars="-4" w:left="-8"/>
              <w:jc w:val="center"/>
              <w:rPr>
                <w:rFonts w:ascii="宋体" w:hAnsi="宋体"/>
                <w:b w:val="0"/>
                <w:szCs w:val="21"/>
              </w:rPr>
            </w:pPr>
          </w:p>
        </w:tc>
        <w:tc>
          <w:tcPr>
            <w:tcW w:w="421" w:type="dxa"/>
            <w:vMerge w:val="restart"/>
            <w:tcBorders>
              <w:right w:val="single" w:sz="4" w:space="0" w:color="auto"/>
            </w:tcBorders>
            <w:vAlign w:val="center"/>
          </w:tcPr>
          <w:p w:rsidR="008572AB" w:rsidRPr="00974E87" w:rsidRDefault="008572AB" w:rsidP="008572AB">
            <w:pPr>
              <w:jc w:val="center"/>
              <w:rPr>
                <w:rFonts w:ascii="宋体" w:hAnsi="宋体"/>
                <w:b w:val="0"/>
                <w:szCs w:val="21"/>
              </w:rPr>
            </w:pPr>
            <w:r w:rsidRPr="00974E87">
              <w:rPr>
                <w:rFonts w:ascii="Times New Roman" w:hAnsi="Times New Roman" w:hint="eastAsia"/>
                <w:b w:val="0"/>
                <w:sz w:val="22"/>
                <w:szCs w:val="22"/>
              </w:rPr>
              <w:t>药物库区</w:t>
            </w:r>
          </w:p>
        </w:tc>
        <w:tc>
          <w:tcPr>
            <w:tcW w:w="2074" w:type="dxa"/>
            <w:tcBorders>
              <w:left w:val="single" w:sz="4" w:space="0" w:color="auto"/>
              <w:right w:val="single" w:sz="4" w:space="0" w:color="auto"/>
            </w:tcBorders>
            <w:vAlign w:val="center"/>
          </w:tcPr>
          <w:p w:rsidR="008572AB" w:rsidRPr="00974E87" w:rsidRDefault="008572AB" w:rsidP="008572AB">
            <w:pPr>
              <w:jc w:val="center"/>
              <w:rPr>
                <w:rFonts w:ascii="宋体" w:hAnsi="宋体" w:cs="Arial"/>
                <w:b w:val="0"/>
                <w:szCs w:val="21"/>
              </w:rPr>
            </w:pPr>
            <w:r w:rsidRPr="00974E87">
              <w:rPr>
                <w:rFonts w:ascii="宋体" w:hAnsi="宋体" w:cs="Arial" w:hint="eastAsia"/>
                <w:b w:val="0"/>
                <w:szCs w:val="21"/>
              </w:rPr>
              <w:t>89</w:t>
            </w:r>
            <w:r w:rsidRPr="00974E87">
              <w:rPr>
                <w:rFonts w:ascii="宋体" w:hAnsi="宋体" w:hint="eastAsia"/>
                <w:b w:val="0"/>
                <w:szCs w:val="21"/>
              </w:rPr>
              <w:t>#</w:t>
            </w:r>
            <w:r w:rsidRPr="00974E87">
              <w:rPr>
                <w:rFonts w:ascii="宋体" w:hAnsi="宋体" w:cs="Arial" w:hint="eastAsia"/>
                <w:b w:val="0"/>
                <w:szCs w:val="21"/>
              </w:rPr>
              <w:t>引线库</w:t>
            </w:r>
          </w:p>
        </w:tc>
        <w:tc>
          <w:tcPr>
            <w:tcW w:w="1417" w:type="dxa"/>
            <w:tcBorders>
              <w:left w:val="single" w:sz="4" w:space="0" w:color="auto"/>
            </w:tcBorders>
            <w:vAlign w:val="center"/>
          </w:tcPr>
          <w:p w:rsidR="008572AB" w:rsidRPr="00974E87" w:rsidRDefault="008572AB" w:rsidP="008572AB">
            <w:pPr>
              <w:jc w:val="center"/>
              <w:rPr>
                <w:rFonts w:ascii="宋体" w:hAnsi="宋体" w:cs="Arial"/>
                <w:b w:val="0"/>
                <w:szCs w:val="21"/>
              </w:rPr>
            </w:pPr>
            <w:r w:rsidRPr="00974E87">
              <w:rPr>
                <w:rFonts w:ascii="宋体" w:hAnsi="宋体" w:cs="Arial" w:hint="eastAsia"/>
                <w:b w:val="0"/>
                <w:szCs w:val="21"/>
              </w:rPr>
              <w:t>0.5</w:t>
            </w:r>
          </w:p>
        </w:tc>
        <w:tc>
          <w:tcPr>
            <w:tcW w:w="1418"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8</w:t>
            </w:r>
          </w:p>
        </w:tc>
        <w:tc>
          <w:tcPr>
            <w:tcW w:w="2670" w:type="dxa"/>
            <w:vMerge w:val="restart"/>
            <w:vAlign w:val="center"/>
          </w:tcPr>
          <w:p w:rsidR="008572AB" w:rsidRPr="00974E87" w:rsidRDefault="008572AB" w:rsidP="008572AB">
            <w:pPr>
              <w:jc w:val="center"/>
              <w:rPr>
                <w:rFonts w:ascii="Times New Roman" w:hAnsi="Times New Roman"/>
                <w:b w:val="0"/>
                <w:szCs w:val="20"/>
              </w:rPr>
            </w:pPr>
            <w:r w:rsidRPr="00974E87">
              <w:rPr>
                <w:rFonts w:ascii="Times New Roman" w:hAnsi="Times New Roman" w:hint="eastAsia"/>
                <w:b w:val="0"/>
                <w:szCs w:val="20"/>
              </w:rPr>
              <w:t>0.5/8+</w:t>
            </w:r>
            <w:r w:rsidRPr="00974E87">
              <w:rPr>
                <w:rFonts w:ascii="Times New Roman" w:hAnsi="Times New Roman" w:hint="eastAsia"/>
                <w:b w:val="0"/>
                <w:szCs w:val="20"/>
              </w:rPr>
              <w:t>（</w:t>
            </w:r>
            <w:r w:rsidRPr="00974E87">
              <w:rPr>
                <w:rFonts w:ascii="Times New Roman" w:hAnsi="Times New Roman" w:hint="eastAsia"/>
                <w:b w:val="0"/>
                <w:szCs w:val="20"/>
              </w:rPr>
              <w:t>0.5+1+2+1+1</w:t>
            </w:r>
            <w:r w:rsidRPr="00974E87">
              <w:rPr>
                <w:rFonts w:ascii="Times New Roman" w:hAnsi="Times New Roman" w:hint="eastAsia"/>
                <w:b w:val="0"/>
                <w:szCs w:val="20"/>
              </w:rPr>
              <w:t>）</w:t>
            </w:r>
            <w:r w:rsidRPr="00974E87">
              <w:rPr>
                <w:rFonts w:ascii="Times New Roman" w:hAnsi="Times New Roman" w:hint="eastAsia"/>
                <w:b w:val="0"/>
                <w:szCs w:val="20"/>
              </w:rPr>
              <w:t>/5</w:t>
            </w:r>
            <w:r w:rsidRPr="00974E87">
              <w:rPr>
                <w:rFonts w:ascii="Times New Roman" w:hAnsi="Times New Roman" w:hint="eastAsia"/>
                <w:b w:val="0"/>
                <w:szCs w:val="20"/>
              </w:rPr>
              <w:t>＝</w:t>
            </w:r>
            <w:r w:rsidRPr="00974E87">
              <w:rPr>
                <w:rFonts w:ascii="Times New Roman" w:hAnsi="Times New Roman" w:hint="eastAsia"/>
                <w:b w:val="0"/>
                <w:szCs w:val="20"/>
              </w:rPr>
              <w:t>1.16</w:t>
            </w:r>
            <w:r w:rsidRPr="00974E87">
              <w:rPr>
                <w:rFonts w:ascii="宋体" w:hAnsi="宋体" w:hint="eastAsia"/>
                <w:b w:val="0"/>
                <w:szCs w:val="21"/>
              </w:rPr>
              <w:t>＞</w:t>
            </w:r>
            <w:r w:rsidRPr="00974E87">
              <w:rPr>
                <w:rFonts w:ascii="Times New Roman" w:hAnsi="Times New Roman" w:hint="eastAsia"/>
                <w:b w:val="0"/>
                <w:szCs w:val="20"/>
              </w:rPr>
              <w:t>1</w:t>
            </w:r>
          </w:p>
        </w:tc>
      </w:tr>
      <w:tr w:rsidR="008572AB" w:rsidRPr="00974E87" w:rsidTr="008572AB">
        <w:trPr>
          <w:cantSplit/>
          <w:trHeight w:val="342"/>
          <w:jc w:val="center"/>
        </w:trPr>
        <w:tc>
          <w:tcPr>
            <w:tcW w:w="1091" w:type="dxa"/>
            <w:vMerge/>
            <w:vAlign w:val="center"/>
          </w:tcPr>
          <w:p w:rsidR="008572AB" w:rsidRPr="00974E87" w:rsidRDefault="008572AB" w:rsidP="008572AB">
            <w:pPr>
              <w:adjustRightInd w:val="0"/>
              <w:snapToGrid w:val="0"/>
              <w:ind w:leftChars="-4" w:left="-8"/>
              <w:jc w:val="center"/>
              <w:rPr>
                <w:rFonts w:ascii="宋体" w:hAnsi="宋体"/>
                <w:b w:val="0"/>
                <w:szCs w:val="21"/>
              </w:rPr>
            </w:pPr>
          </w:p>
        </w:tc>
        <w:tc>
          <w:tcPr>
            <w:tcW w:w="421" w:type="dxa"/>
            <w:vMerge/>
            <w:tcBorders>
              <w:right w:val="single" w:sz="4" w:space="0" w:color="auto"/>
            </w:tcBorders>
            <w:vAlign w:val="center"/>
          </w:tcPr>
          <w:p w:rsidR="008572AB" w:rsidRPr="00974E87" w:rsidRDefault="008572AB" w:rsidP="008572AB">
            <w:pPr>
              <w:jc w:val="center"/>
              <w:rPr>
                <w:rFonts w:ascii="宋体" w:hAnsi="宋体"/>
                <w:b w:val="0"/>
                <w:szCs w:val="21"/>
              </w:rPr>
            </w:pPr>
          </w:p>
        </w:tc>
        <w:tc>
          <w:tcPr>
            <w:tcW w:w="2074" w:type="dxa"/>
            <w:tcBorders>
              <w:left w:val="single" w:sz="4" w:space="0" w:color="auto"/>
              <w:right w:val="single" w:sz="4" w:space="0" w:color="auto"/>
            </w:tcBorders>
            <w:vAlign w:val="center"/>
          </w:tcPr>
          <w:p w:rsidR="008572AB" w:rsidRPr="00974E87" w:rsidRDefault="008572AB" w:rsidP="008572AB">
            <w:pPr>
              <w:jc w:val="center"/>
              <w:rPr>
                <w:rFonts w:ascii="宋体" w:hAnsi="宋体" w:cs="Arial"/>
                <w:b w:val="0"/>
                <w:szCs w:val="21"/>
              </w:rPr>
            </w:pPr>
            <w:r w:rsidRPr="00974E87">
              <w:rPr>
                <w:rFonts w:ascii="宋体" w:hAnsi="宋体" w:cs="Arial" w:hint="eastAsia"/>
                <w:b w:val="0"/>
                <w:szCs w:val="21"/>
              </w:rPr>
              <w:t>90</w:t>
            </w:r>
            <w:r w:rsidRPr="00974E87">
              <w:rPr>
                <w:rFonts w:ascii="宋体" w:hAnsi="宋体" w:hint="eastAsia"/>
                <w:b w:val="0"/>
                <w:szCs w:val="21"/>
              </w:rPr>
              <w:t>#</w:t>
            </w:r>
            <w:r w:rsidRPr="00974E87">
              <w:rPr>
                <w:rFonts w:ascii="宋体" w:hAnsi="宋体" w:cs="Arial" w:hint="eastAsia"/>
                <w:b w:val="0"/>
                <w:szCs w:val="21"/>
              </w:rPr>
              <w:t>黑火药库</w:t>
            </w:r>
          </w:p>
        </w:tc>
        <w:tc>
          <w:tcPr>
            <w:tcW w:w="1417" w:type="dxa"/>
            <w:tcBorders>
              <w:left w:val="single" w:sz="4" w:space="0" w:color="auto"/>
            </w:tcBorders>
            <w:vAlign w:val="center"/>
          </w:tcPr>
          <w:p w:rsidR="008572AB" w:rsidRPr="00974E87" w:rsidRDefault="008572AB" w:rsidP="008572AB">
            <w:pPr>
              <w:jc w:val="center"/>
              <w:rPr>
                <w:rFonts w:ascii="宋体" w:hAnsi="宋体" w:cs="Arial"/>
                <w:b w:val="0"/>
                <w:szCs w:val="21"/>
              </w:rPr>
            </w:pPr>
            <w:r w:rsidRPr="00974E87">
              <w:rPr>
                <w:rFonts w:ascii="宋体" w:hAnsi="宋体" w:cs="Arial" w:hint="eastAsia"/>
                <w:b w:val="0"/>
                <w:szCs w:val="21"/>
              </w:rPr>
              <w:t>0.5</w:t>
            </w:r>
          </w:p>
        </w:tc>
        <w:tc>
          <w:tcPr>
            <w:tcW w:w="1418"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5</w:t>
            </w:r>
          </w:p>
        </w:tc>
        <w:tc>
          <w:tcPr>
            <w:tcW w:w="2670" w:type="dxa"/>
            <w:vMerge/>
            <w:vAlign w:val="center"/>
          </w:tcPr>
          <w:p w:rsidR="008572AB" w:rsidRPr="00974E87" w:rsidRDefault="008572AB" w:rsidP="008572AB">
            <w:pPr>
              <w:jc w:val="center"/>
              <w:rPr>
                <w:rFonts w:ascii="Times New Roman" w:hAnsi="Times New Roman"/>
                <w:b w:val="0"/>
                <w:szCs w:val="20"/>
              </w:rPr>
            </w:pPr>
          </w:p>
        </w:tc>
      </w:tr>
      <w:tr w:rsidR="008572AB" w:rsidRPr="00974E87" w:rsidTr="008572AB">
        <w:trPr>
          <w:cantSplit/>
          <w:trHeight w:val="342"/>
          <w:jc w:val="center"/>
        </w:trPr>
        <w:tc>
          <w:tcPr>
            <w:tcW w:w="1091" w:type="dxa"/>
            <w:vMerge/>
            <w:vAlign w:val="center"/>
          </w:tcPr>
          <w:p w:rsidR="008572AB" w:rsidRPr="00974E87" w:rsidRDefault="008572AB" w:rsidP="008572AB">
            <w:pPr>
              <w:adjustRightInd w:val="0"/>
              <w:snapToGrid w:val="0"/>
              <w:ind w:leftChars="-4" w:left="-8"/>
              <w:jc w:val="center"/>
              <w:rPr>
                <w:rFonts w:ascii="宋体" w:hAnsi="宋体"/>
                <w:b w:val="0"/>
                <w:szCs w:val="21"/>
              </w:rPr>
            </w:pPr>
          </w:p>
        </w:tc>
        <w:tc>
          <w:tcPr>
            <w:tcW w:w="421" w:type="dxa"/>
            <w:vMerge/>
            <w:tcBorders>
              <w:right w:val="single" w:sz="4" w:space="0" w:color="auto"/>
            </w:tcBorders>
            <w:vAlign w:val="center"/>
          </w:tcPr>
          <w:p w:rsidR="008572AB" w:rsidRPr="00974E87" w:rsidRDefault="008572AB" w:rsidP="008572AB">
            <w:pPr>
              <w:jc w:val="center"/>
              <w:rPr>
                <w:rFonts w:ascii="宋体" w:hAnsi="宋体"/>
                <w:b w:val="0"/>
                <w:szCs w:val="21"/>
              </w:rPr>
            </w:pPr>
          </w:p>
        </w:tc>
        <w:tc>
          <w:tcPr>
            <w:tcW w:w="2074" w:type="dxa"/>
            <w:tcBorders>
              <w:left w:val="single" w:sz="4" w:space="0" w:color="auto"/>
              <w:right w:val="single" w:sz="4" w:space="0" w:color="auto"/>
            </w:tcBorders>
            <w:vAlign w:val="center"/>
          </w:tcPr>
          <w:p w:rsidR="008572AB" w:rsidRPr="00974E87" w:rsidRDefault="008572AB" w:rsidP="008572AB">
            <w:pPr>
              <w:jc w:val="center"/>
              <w:rPr>
                <w:rFonts w:ascii="宋体" w:hAnsi="宋体" w:cs="Arial"/>
                <w:b w:val="0"/>
                <w:szCs w:val="21"/>
              </w:rPr>
            </w:pPr>
            <w:r w:rsidRPr="00974E87">
              <w:rPr>
                <w:rFonts w:ascii="宋体" w:hAnsi="宋体" w:cs="Arial" w:hint="eastAsia"/>
                <w:b w:val="0"/>
                <w:szCs w:val="21"/>
              </w:rPr>
              <w:t>91</w:t>
            </w:r>
            <w:r w:rsidRPr="00974E87">
              <w:rPr>
                <w:rFonts w:ascii="宋体" w:hAnsi="宋体" w:hint="eastAsia"/>
                <w:b w:val="0"/>
                <w:szCs w:val="21"/>
              </w:rPr>
              <w:t>#</w:t>
            </w:r>
            <w:r w:rsidRPr="00974E87">
              <w:rPr>
                <w:rFonts w:ascii="宋体" w:hAnsi="宋体" w:cs="Arial" w:hint="eastAsia"/>
                <w:b w:val="0"/>
                <w:szCs w:val="21"/>
              </w:rPr>
              <w:t>黑火药库</w:t>
            </w:r>
          </w:p>
        </w:tc>
        <w:tc>
          <w:tcPr>
            <w:tcW w:w="1417" w:type="dxa"/>
            <w:tcBorders>
              <w:left w:val="single" w:sz="4" w:space="0" w:color="auto"/>
            </w:tcBorders>
            <w:vAlign w:val="center"/>
          </w:tcPr>
          <w:p w:rsidR="008572AB" w:rsidRPr="00974E87" w:rsidRDefault="008572AB" w:rsidP="008572AB">
            <w:pPr>
              <w:jc w:val="center"/>
              <w:rPr>
                <w:rFonts w:ascii="宋体" w:hAnsi="宋体" w:cs="Arial"/>
                <w:b w:val="0"/>
                <w:szCs w:val="21"/>
              </w:rPr>
            </w:pPr>
            <w:r w:rsidRPr="00974E87">
              <w:rPr>
                <w:rFonts w:ascii="宋体" w:hAnsi="宋体" w:cs="Arial" w:hint="eastAsia"/>
                <w:b w:val="0"/>
                <w:szCs w:val="21"/>
              </w:rPr>
              <w:t>1</w:t>
            </w:r>
          </w:p>
        </w:tc>
        <w:tc>
          <w:tcPr>
            <w:tcW w:w="1418"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5</w:t>
            </w:r>
          </w:p>
        </w:tc>
        <w:tc>
          <w:tcPr>
            <w:tcW w:w="2670" w:type="dxa"/>
            <w:vMerge/>
            <w:vAlign w:val="center"/>
          </w:tcPr>
          <w:p w:rsidR="008572AB" w:rsidRPr="00974E87" w:rsidRDefault="008572AB" w:rsidP="008572AB">
            <w:pPr>
              <w:jc w:val="center"/>
              <w:rPr>
                <w:rFonts w:ascii="Times New Roman" w:hAnsi="Times New Roman"/>
                <w:b w:val="0"/>
                <w:szCs w:val="20"/>
              </w:rPr>
            </w:pPr>
          </w:p>
        </w:tc>
      </w:tr>
      <w:tr w:rsidR="008572AB" w:rsidRPr="00974E87" w:rsidTr="008572AB">
        <w:trPr>
          <w:cantSplit/>
          <w:trHeight w:val="342"/>
          <w:jc w:val="center"/>
        </w:trPr>
        <w:tc>
          <w:tcPr>
            <w:tcW w:w="1091" w:type="dxa"/>
            <w:vMerge/>
            <w:vAlign w:val="center"/>
          </w:tcPr>
          <w:p w:rsidR="008572AB" w:rsidRPr="00974E87" w:rsidRDefault="008572AB" w:rsidP="008572AB">
            <w:pPr>
              <w:adjustRightInd w:val="0"/>
              <w:snapToGrid w:val="0"/>
              <w:ind w:leftChars="-4" w:left="-8"/>
              <w:jc w:val="center"/>
              <w:rPr>
                <w:rFonts w:ascii="宋体" w:hAnsi="宋体"/>
                <w:b w:val="0"/>
                <w:szCs w:val="21"/>
              </w:rPr>
            </w:pPr>
          </w:p>
        </w:tc>
        <w:tc>
          <w:tcPr>
            <w:tcW w:w="421" w:type="dxa"/>
            <w:vMerge/>
            <w:tcBorders>
              <w:right w:val="single" w:sz="4" w:space="0" w:color="auto"/>
            </w:tcBorders>
            <w:vAlign w:val="center"/>
          </w:tcPr>
          <w:p w:rsidR="008572AB" w:rsidRPr="00974E87" w:rsidRDefault="008572AB" w:rsidP="008572AB">
            <w:pPr>
              <w:jc w:val="center"/>
              <w:rPr>
                <w:rFonts w:ascii="宋体" w:hAnsi="宋体"/>
                <w:b w:val="0"/>
                <w:szCs w:val="21"/>
              </w:rPr>
            </w:pPr>
          </w:p>
        </w:tc>
        <w:tc>
          <w:tcPr>
            <w:tcW w:w="2074" w:type="dxa"/>
            <w:tcBorders>
              <w:left w:val="single" w:sz="4" w:space="0" w:color="auto"/>
              <w:right w:val="single" w:sz="4" w:space="0" w:color="auto"/>
            </w:tcBorders>
            <w:vAlign w:val="center"/>
          </w:tcPr>
          <w:p w:rsidR="008572AB" w:rsidRPr="00974E87" w:rsidRDefault="008572AB" w:rsidP="008572AB">
            <w:pPr>
              <w:jc w:val="center"/>
              <w:rPr>
                <w:rFonts w:ascii="宋体" w:hAnsi="宋体" w:cs="Arial"/>
                <w:b w:val="0"/>
                <w:szCs w:val="21"/>
              </w:rPr>
            </w:pPr>
            <w:r w:rsidRPr="00974E87">
              <w:rPr>
                <w:rFonts w:ascii="宋体" w:hAnsi="宋体" w:cs="Arial" w:hint="eastAsia"/>
                <w:b w:val="0"/>
                <w:szCs w:val="21"/>
              </w:rPr>
              <w:t>92</w:t>
            </w:r>
            <w:r w:rsidRPr="00974E87">
              <w:rPr>
                <w:rFonts w:ascii="宋体" w:hAnsi="宋体" w:hint="eastAsia"/>
                <w:b w:val="0"/>
                <w:szCs w:val="21"/>
              </w:rPr>
              <w:t>#</w:t>
            </w:r>
            <w:r w:rsidRPr="00974E87">
              <w:rPr>
                <w:rFonts w:ascii="宋体" w:hAnsi="宋体" w:cs="Arial" w:hint="eastAsia"/>
                <w:b w:val="0"/>
                <w:szCs w:val="21"/>
              </w:rPr>
              <w:t>黑火药库</w:t>
            </w:r>
          </w:p>
        </w:tc>
        <w:tc>
          <w:tcPr>
            <w:tcW w:w="1417" w:type="dxa"/>
            <w:tcBorders>
              <w:left w:val="single" w:sz="4" w:space="0" w:color="auto"/>
            </w:tcBorders>
            <w:vAlign w:val="center"/>
          </w:tcPr>
          <w:p w:rsidR="008572AB" w:rsidRPr="00974E87" w:rsidRDefault="008572AB" w:rsidP="008572AB">
            <w:pPr>
              <w:jc w:val="center"/>
              <w:rPr>
                <w:rFonts w:ascii="宋体" w:hAnsi="宋体" w:cs="Arial"/>
                <w:b w:val="0"/>
                <w:szCs w:val="21"/>
              </w:rPr>
            </w:pPr>
            <w:r w:rsidRPr="00974E87">
              <w:rPr>
                <w:rFonts w:ascii="宋体" w:hAnsi="宋体" w:cs="Arial" w:hint="eastAsia"/>
                <w:b w:val="0"/>
                <w:szCs w:val="21"/>
              </w:rPr>
              <w:t>2</w:t>
            </w:r>
          </w:p>
        </w:tc>
        <w:tc>
          <w:tcPr>
            <w:tcW w:w="1418"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5</w:t>
            </w:r>
          </w:p>
        </w:tc>
        <w:tc>
          <w:tcPr>
            <w:tcW w:w="2670" w:type="dxa"/>
            <w:vMerge/>
            <w:vAlign w:val="center"/>
          </w:tcPr>
          <w:p w:rsidR="008572AB" w:rsidRPr="00974E87" w:rsidRDefault="008572AB" w:rsidP="008572AB">
            <w:pPr>
              <w:jc w:val="center"/>
              <w:rPr>
                <w:rFonts w:ascii="Times New Roman" w:hAnsi="Times New Roman"/>
                <w:b w:val="0"/>
                <w:szCs w:val="20"/>
              </w:rPr>
            </w:pPr>
          </w:p>
        </w:tc>
      </w:tr>
      <w:tr w:rsidR="008572AB" w:rsidRPr="00974E87" w:rsidTr="008572AB">
        <w:trPr>
          <w:cantSplit/>
          <w:trHeight w:val="360"/>
          <w:jc w:val="center"/>
        </w:trPr>
        <w:tc>
          <w:tcPr>
            <w:tcW w:w="1091" w:type="dxa"/>
            <w:vMerge/>
            <w:vAlign w:val="center"/>
          </w:tcPr>
          <w:p w:rsidR="008572AB" w:rsidRPr="00974E87" w:rsidRDefault="008572AB" w:rsidP="008572AB">
            <w:pPr>
              <w:adjustRightInd w:val="0"/>
              <w:snapToGrid w:val="0"/>
              <w:ind w:leftChars="-4" w:left="-8"/>
              <w:jc w:val="center"/>
              <w:rPr>
                <w:rFonts w:ascii="宋体" w:hAnsi="宋体"/>
                <w:b w:val="0"/>
                <w:szCs w:val="21"/>
              </w:rPr>
            </w:pPr>
          </w:p>
        </w:tc>
        <w:tc>
          <w:tcPr>
            <w:tcW w:w="421" w:type="dxa"/>
            <w:vMerge/>
            <w:tcBorders>
              <w:right w:val="single" w:sz="4" w:space="0" w:color="auto"/>
            </w:tcBorders>
            <w:vAlign w:val="center"/>
          </w:tcPr>
          <w:p w:rsidR="008572AB" w:rsidRPr="00974E87" w:rsidRDefault="008572AB" w:rsidP="008572AB">
            <w:pPr>
              <w:jc w:val="center"/>
              <w:rPr>
                <w:rFonts w:ascii="Times New Roman" w:hAnsi="Times New Roman"/>
                <w:b w:val="0"/>
                <w:sz w:val="22"/>
                <w:szCs w:val="22"/>
              </w:rPr>
            </w:pPr>
          </w:p>
        </w:tc>
        <w:tc>
          <w:tcPr>
            <w:tcW w:w="2074" w:type="dxa"/>
            <w:tcBorders>
              <w:left w:val="single" w:sz="4" w:space="0" w:color="auto"/>
            </w:tcBorders>
            <w:vAlign w:val="center"/>
          </w:tcPr>
          <w:p w:rsidR="008572AB" w:rsidRPr="00974E87" w:rsidRDefault="008572AB" w:rsidP="008572AB">
            <w:pPr>
              <w:jc w:val="center"/>
              <w:rPr>
                <w:rFonts w:ascii="宋体" w:hAnsi="宋体" w:cs="Arial"/>
                <w:b w:val="0"/>
                <w:szCs w:val="21"/>
              </w:rPr>
            </w:pPr>
            <w:r w:rsidRPr="00974E87">
              <w:rPr>
                <w:rFonts w:ascii="宋体" w:hAnsi="宋体" w:cs="Arial" w:hint="eastAsia"/>
                <w:b w:val="0"/>
                <w:szCs w:val="21"/>
              </w:rPr>
              <w:t>93</w:t>
            </w:r>
            <w:r w:rsidRPr="00974E87">
              <w:rPr>
                <w:rFonts w:ascii="宋体" w:hAnsi="宋体" w:hint="eastAsia"/>
                <w:b w:val="0"/>
                <w:szCs w:val="21"/>
              </w:rPr>
              <w:t>#</w:t>
            </w:r>
            <w:r w:rsidRPr="00974E87">
              <w:rPr>
                <w:rFonts w:ascii="宋体" w:hAnsi="宋体" w:cs="Arial" w:hint="eastAsia"/>
                <w:b w:val="0"/>
                <w:szCs w:val="21"/>
              </w:rPr>
              <w:t>黑火药库</w:t>
            </w:r>
          </w:p>
        </w:tc>
        <w:tc>
          <w:tcPr>
            <w:tcW w:w="1417" w:type="dxa"/>
            <w:vAlign w:val="center"/>
          </w:tcPr>
          <w:p w:rsidR="008572AB" w:rsidRPr="00974E87" w:rsidRDefault="008572AB" w:rsidP="008572AB">
            <w:pPr>
              <w:jc w:val="center"/>
              <w:rPr>
                <w:rFonts w:ascii="宋体" w:hAnsi="宋体" w:cs="Arial"/>
                <w:b w:val="0"/>
                <w:szCs w:val="21"/>
              </w:rPr>
            </w:pPr>
            <w:r w:rsidRPr="00974E87">
              <w:rPr>
                <w:rFonts w:ascii="宋体" w:hAnsi="宋体" w:cs="Arial" w:hint="eastAsia"/>
                <w:b w:val="0"/>
                <w:szCs w:val="21"/>
              </w:rPr>
              <w:t>1</w:t>
            </w:r>
          </w:p>
        </w:tc>
        <w:tc>
          <w:tcPr>
            <w:tcW w:w="1418"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5</w:t>
            </w:r>
          </w:p>
        </w:tc>
        <w:tc>
          <w:tcPr>
            <w:tcW w:w="2670" w:type="dxa"/>
            <w:vMerge/>
            <w:vAlign w:val="center"/>
          </w:tcPr>
          <w:p w:rsidR="008572AB" w:rsidRPr="00974E87" w:rsidRDefault="008572AB" w:rsidP="008572AB">
            <w:pPr>
              <w:jc w:val="center"/>
              <w:rPr>
                <w:rFonts w:ascii="Times New Roman" w:hAnsi="Times New Roman"/>
                <w:b w:val="0"/>
                <w:szCs w:val="20"/>
              </w:rPr>
            </w:pPr>
          </w:p>
        </w:tc>
      </w:tr>
      <w:tr w:rsidR="008572AB" w:rsidRPr="00974E87" w:rsidTr="008572AB">
        <w:trPr>
          <w:cantSplit/>
          <w:trHeight w:val="289"/>
          <w:jc w:val="center"/>
        </w:trPr>
        <w:tc>
          <w:tcPr>
            <w:tcW w:w="1091" w:type="dxa"/>
            <w:vMerge/>
            <w:vAlign w:val="center"/>
          </w:tcPr>
          <w:p w:rsidR="008572AB" w:rsidRPr="00974E87" w:rsidRDefault="008572AB" w:rsidP="008572AB">
            <w:pPr>
              <w:adjustRightInd w:val="0"/>
              <w:snapToGrid w:val="0"/>
              <w:ind w:leftChars="-4" w:left="-8"/>
              <w:jc w:val="center"/>
              <w:rPr>
                <w:rFonts w:ascii="宋体" w:hAnsi="宋体"/>
                <w:b w:val="0"/>
                <w:szCs w:val="21"/>
              </w:rPr>
            </w:pPr>
          </w:p>
        </w:tc>
        <w:tc>
          <w:tcPr>
            <w:tcW w:w="421" w:type="dxa"/>
            <w:vMerge/>
            <w:tcBorders>
              <w:right w:val="single" w:sz="4" w:space="0" w:color="auto"/>
            </w:tcBorders>
            <w:vAlign w:val="center"/>
          </w:tcPr>
          <w:p w:rsidR="008572AB" w:rsidRPr="00974E87" w:rsidRDefault="008572AB" w:rsidP="008572AB">
            <w:pPr>
              <w:jc w:val="center"/>
              <w:rPr>
                <w:rFonts w:ascii="Times New Roman" w:hAnsi="Times New Roman"/>
                <w:b w:val="0"/>
                <w:sz w:val="22"/>
                <w:szCs w:val="22"/>
              </w:rPr>
            </w:pPr>
          </w:p>
        </w:tc>
        <w:tc>
          <w:tcPr>
            <w:tcW w:w="2074" w:type="dxa"/>
            <w:tcBorders>
              <w:left w:val="single" w:sz="4" w:space="0" w:color="auto"/>
            </w:tcBorders>
            <w:vAlign w:val="center"/>
          </w:tcPr>
          <w:p w:rsidR="008572AB" w:rsidRPr="00974E87" w:rsidRDefault="008572AB" w:rsidP="008572AB">
            <w:pPr>
              <w:jc w:val="center"/>
              <w:rPr>
                <w:rFonts w:ascii="宋体" w:hAnsi="宋体" w:cs="Arial"/>
                <w:b w:val="0"/>
                <w:szCs w:val="21"/>
              </w:rPr>
            </w:pPr>
            <w:r w:rsidRPr="00974E87">
              <w:rPr>
                <w:rFonts w:ascii="宋体" w:hAnsi="宋体" w:cs="Arial" w:hint="eastAsia"/>
                <w:b w:val="0"/>
                <w:szCs w:val="21"/>
              </w:rPr>
              <w:t>94</w:t>
            </w:r>
            <w:r w:rsidRPr="00974E87">
              <w:rPr>
                <w:rFonts w:ascii="宋体" w:hAnsi="宋体" w:hint="eastAsia"/>
                <w:b w:val="0"/>
                <w:szCs w:val="21"/>
              </w:rPr>
              <w:t>#</w:t>
            </w:r>
            <w:r w:rsidRPr="00974E87">
              <w:rPr>
                <w:rFonts w:ascii="宋体" w:hAnsi="宋体" w:cs="Arial" w:hint="eastAsia"/>
                <w:b w:val="0"/>
                <w:szCs w:val="21"/>
              </w:rPr>
              <w:t>黑火药库</w:t>
            </w:r>
          </w:p>
        </w:tc>
        <w:tc>
          <w:tcPr>
            <w:tcW w:w="1417" w:type="dxa"/>
            <w:vAlign w:val="center"/>
          </w:tcPr>
          <w:p w:rsidR="008572AB" w:rsidRPr="00974E87" w:rsidRDefault="008572AB" w:rsidP="008572AB">
            <w:pPr>
              <w:jc w:val="center"/>
              <w:rPr>
                <w:rFonts w:ascii="宋体" w:hAnsi="宋体" w:cs="Arial"/>
                <w:b w:val="0"/>
                <w:szCs w:val="21"/>
              </w:rPr>
            </w:pPr>
            <w:r w:rsidRPr="00974E87">
              <w:rPr>
                <w:rFonts w:ascii="宋体" w:hAnsi="宋体" w:cs="Arial" w:hint="eastAsia"/>
                <w:b w:val="0"/>
                <w:szCs w:val="21"/>
              </w:rPr>
              <w:t>1</w:t>
            </w:r>
          </w:p>
        </w:tc>
        <w:tc>
          <w:tcPr>
            <w:tcW w:w="1418" w:type="dxa"/>
            <w:vAlign w:val="center"/>
          </w:tcPr>
          <w:p w:rsidR="008572AB" w:rsidRPr="00974E87" w:rsidRDefault="008572AB" w:rsidP="008572AB">
            <w:pPr>
              <w:adjustRightInd w:val="0"/>
              <w:snapToGrid w:val="0"/>
              <w:jc w:val="center"/>
              <w:rPr>
                <w:rFonts w:ascii="宋体" w:hAnsi="宋体"/>
                <w:b w:val="0"/>
                <w:szCs w:val="21"/>
              </w:rPr>
            </w:pPr>
            <w:r w:rsidRPr="00974E87">
              <w:rPr>
                <w:rFonts w:ascii="宋体" w:hAnsi="宋体" w:hint="eastAsia"/>
                <w:b w:val="0"/>
                <w:szCs w:val="21"/>
              </w:rPr>
              <w:t>5</w:t>
            </w:r>
          </w:p>
        </w:tc>
        <w:tc>
          <w:tcPr>
            <w:tcW w:w="2670" w:type="dxa"/>
            <w:vMerge/>
            <w:vAlign w:val="center"/>
          </w:tcPr>
          <w:p w:rsidR="008572AB" w:rsidRPr="00974E87" w:rsidRDefault="008572AB" w:rsidP="008572AB">
            <w:pPr>
              <w:jc w:val="center"/>
              <w:rPr>
                <w:rFonts w:ascii="Times New Roman" w:hAnsi="Times New Roman"/>
                <w:b w:val="0"/>
                <w:szCs w:val="20"/>
              </w:rPr>
            </w:pPr>
          </w:p>
        </w:tc>
      </w:tr>
    </w:tbl>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hint="eastAsia"/>
          <w:b w:val="0"/>
          <w:sz w:val="28"/>
          <w:szCs w:val="28"/>
        </w:rPr>
        <w:t>根据以上计算，本项目储存单元中药物库区已构成烟花爆竹重大危险源，其他辨识单元均不构成烟花爆竹重大危险源。</w:t>
      </w:r>
    </w:p>
    <w:p w:rsidR="008572AB" w:rsidRPr="00974E87" w:rsidRDefault="008572AB" w:rsidP="008572AB">
      <w:pPr>
        <w:keepLines/>
        <w:widowControl/>
        <w:spacing w:line="360" w:lineRule="auto"/>
        <w:outlineLvl w:val="2"/>
        <w:rPr>
          <w:rFonts w:ascii="黑体" w:eastAsia="黑体" w:hAnsi="Times New Roman"/>
          <w:b w:val="0"/>
          <w:bCs/>
          <w:snapToGrid w:val="0"/>
          <w:sz w:val="28"/>
          <w:szCs w:val="28"/>
        </w:rPr>
      </w:pPr>
      <w:bookmarkStart w:id="699" w:name="_Toc14702345"/>
      <w:bookmarkStart w:id="700" w:name="_Toc16081214"/>
      <w:bookmarkStart w:id="701" w:name="_Toc115877733"/>
      <w:bookmarkStart w:id="702" w:name="_Toc127982381"/>
      <w:bookmarkStart w:id="703" w:name="_Toc143680619"/>
      <w:bookmarkStart w:id="704" w:name="_Toc163313437"/>
      <w:r w:rsidRPr="00974E87">
        <w:rPr>
          <w:rFonts w:ascii="黑体" w:eastAsia="黑体" w:hAnsi="Times New Roman" w:hint="eastAsia"/>
          <w:b w:val="0"/>
          <w:bCs/>
          <w:snapToGrid w:val="0"/>
          <w:sz w:val="28"/>
          <w:szCs w:val="28"/>
        </w:rPr>
        <w:t>3.3.</w:t>
      </w:r>
      <w:bookmarkStart w:id="705" w:name="_Toc305829650"/>
      <w:bookmarkStart w:id="706" w:name="_Toc309887691"/>
      <w:bookmarkStart w:id="707" w:name="_Toc310426056"/>
      <w:bookmarkStart w:id="708" w:name="_Toc311733065"/>
      <w:bookmarkStart w:id="709" w:name="_Toc312402023"/>
      <w:bookmarkStart w:id="710" w:name="_Toc316457293"/>
      <w:bookmarkStart w:id="711" w:name="_Toc344294077"/>
      <w:bookmarkStart w:id="712" w:name="_Toc361735824"/>
      <w:bookmarkStart w:id="713" w:name="_Toc397171492"/>
      <w:bookmarkStart w:id="714" w:name="_Toc407389192"/>
      <w:bookmarkStart w:id="715" w:name="_Toc414635229"/>
      <w:bookmarkStart w:id="716" w:name="_Toc430610872"/>
      <w:bookmarkStart w:id="717" w:name="_Toc433406794"/>
      <w:bookmarkStart w:id="718" w:name="_Toc441085891"/>
      <w:bookmarkStart w:id="719" w:name="_Toc467666249"/>
      <w:bookmarkStart w:id="720" w:name="_Toc492471093"/>
      <w:bookmarkStart w:id="721" w:name="_Toc522634529"/>
      <w:bookmarkStart w:id="722" w:name="_Toc527979341"/>
      <w:bookmarkStart w:id="723" w:name="_Toc532198226"/>
      <w:r w:rsidRPr="00974E87">
        <w:rPr>
          <w:rFonts w:ascii="黑体" w:eastAsia="黑体" w:hAnsi="Times New Roman" w:hint="eastAsia"/>
          <w:b w:val="0"/>
          <w:bCs/>
          <w:snapToGrid w:val="0"/>
          <w:sz w:val="28"/>
          <w:szCs w:val="28"/>
        </w:rPr>
        <w:t>4 重大危险源</w:t>
      </w:r>
      <w:bookmarkEnd w:id="705"/>
      <w:r w:rsidRPr="00974E87">
        <w:rPr>
          <w:rFonts w:ascii="黑体" w:eastAsia="黑体" w:hAnsi="Times New Roman" w:hint="eastAsia"/>
          <w:b w:val="0"/>
          <w:bCs/>
          <w:snapToGrid w:val="0"/>
          <w:sz w:val="28"/>
          <w:szCs w:val="28"/>
        </w:rPr>
        <w:t>分级</w:t>
      </w:r>
      <w:bookmarkEnd w:id="699"/>
      <w:bookmarkEnd w:id="700"/>
      <w:bookmarkEnd w:id="701"/>
      <w:bookmarkEnd w:id="702"/>
      <w:bookmarkEnd w:id="703"/>
      <w:bookmarkEnd w:id="704"/>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根据《危险化学品重大危险源监督管理暂行规定》（国家</w:t>
      </w:r>
      <w:r w:rsidRPr="00974E87">
        <w:rPr>
          <w:rFonts w:ascii="宋体" w:hAnsi="宋体" w:cs="宋体" w:hint="eastAsia"/>
          <w:b w:val="0"/>
          <w:bCs/>
          <w:sz w:val="28"/>
          <w:szCs w:val="28"/>
        </w:rPr>
        <w:t>安全监管总局2015第79号修订</w:t>
      </w:r>
      <w:r w:rsidRPr="00974E87">
        <w:rPr>
          <w:rFonts w:ascii="宋体" w:hAnsi="宋体" w:cs="宋体" w:hint="eastAsia"/>
          <w:b w:val="0"/>
          <w:sz w:val="28"/>
          <w:szCs w:val="28"/>
        </w:rPr>
        <w:t>）对湖南文达烟花鞭炮有限公司已构成烟花爆竹重大危险源的药物库区进行重大危险源分级。</w:t>
      </w:r>
    </w:p>
    <w:p w:rsidR="008572AB" w:rsidRPr="00974E87" w:rsidRDefault="008572AB" w:rsidP="008572AB">
      <w:pPr>
        <w:spacing w:line="360" w:lineRule="auto"/>
        <w:ind w:firstLineChars="200" w:firstLine="562"/>
        <w:rPr>
          <w:rFonts w:ascii="宋体" w:hAnsi="宋体" w:cs="宋体"/>
          <w:sz w:val="28"/>
          <w:szCs w:val="28"/>
        </w:rPr>
      </w:pPr>
      <w:r w:rsidRPr="00974E87">
        <w:rPr>
          <w:rFonts w:ascii="宋体" w:hAnsi="宋体" w:cs="宋体" w:hint="eastAsia"/>
          <w:sz w:val="28"/>
          <w:szCs w:val="28"/>
        </w:rPr>
        <w:t>（1）</w:t>
      </w:r>
      <w:r w:rsidRPr="00974E87">
        <w:rPr>
          <w:rFonts w:ascii="宋体" w:hAnsi="宋体" w:cs="宋体"/>
          <w:sz w:val="28"/>
          <w:szCs w:val="28"/>
        </w:rPr>
        <w:t>危险化学品重大危险源分级方法</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1）分级指标</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采用单元内各种危险化学品实际存在量与其相对应的临界量比值，经校正系数校正后的比值之和</w:t>
      </w:r>
      <w:r w:rsidRPr="00974E87">
        <w:rPr>
          <w:rFonts w:ascii="宋体" w:hAnsi="宋体" w:cs="宋体" w:hint="eastAsia"/>
          <w:b w:val="0"/>
          <w:i/>
          <w:sz w:val="28"/>
          <w:szCs w:val="28"/>
        </w:rPr>
        <w:t>R</w:t>
      </w:r>
      <w:r w:rsidRPr="00974E87">
        <w:rPr>
          <w:rFonts w:ascii="宋体" w:hAnsi="宋体" w:cs="宋体" w:hint="eastAsia"/>
          <w:b w:val="0"/>
          <w:sz w:val="28"/>
          <w:szCs w:val="28"/>
        </w:rPr>
        <w:t>作为分级指标。</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2）</w:t>
      </w:r>
      <w:r w:rsidRPr="00974E87">
        <w:rPr>
          <w:rFonts w:ascii="宋体" w:hAnsi="宋体" w:cs="宋体"/>
          <w:b w:val="0"/>
          <w:sz w:val="28"/>
          <w:szCs w:val="28"/>
        </w:rPr>
        <w:t>R的计算方法</w:t>
      </w:r>
    </w:p>
    <w:p w:rsidR="008572AB" w:rsidRPr="00974E87" w:rsidRDefault="00EA6F92" w:rsidP="008572AB">
      <w:pPr>
        <w:spacing w:line="360" w:lineRule="auto"/>
        <w:ind w:firstLineChars="200" w:firstLine="560"/>
        <w:rPr>
          <w:rFonts w:ascii="宋体" w:hAnsi="宋体" w:cs="宋体"/>
          <w:b w:val="0"/>
          <w:sz w:val="28"/>
          <w:szCs w:val="28"/>
        </w:rPr>
      </w:pPr>
      <w:r w:rsidRPr="00974E87">
        <w:rPr>
          <w:rFonts w:ascii="宋体" w:hAnsi="宋体" w:cs="宋体"/>
          <w:b w:val="0"/>
          <w:sz w:val="28"/>
          <w:szCs w:val="28"/>
        </w:rPr>
        <w:pict>
          <v:shape id="_x0000_i1026" type="#_x0000_t75" style="width:242.5pt;height:48.85pt" fillcolor="#bbe0e3">
            <v:imagedata r:id="rId28" o:title=""/>
          </v:shape>
        </w:pic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式中：</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R—重大危险源分级指标</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i/>
          <w:sz w:val="28"/>
          <w:szCs w:val="28"/>
        </w:rPr>
        <w:lastRenderedPageBreak/>
        <w:t>q</w:t>
      </w:r>
      <w:r w:rsidRPr="00974E87">
        <w:rPr>
          <w:rFonts w:ascii="宋体" w:hAnsi="宋体" w:cs="宋体" w:hint="eastAsia"/>
          <w:b w:val="0"/>
          <w:i/>
          <w:sz w:val="28"/>
          <w:szCs w:val="28"/>
          <w:vertAlign w:val="subscript"/>
        </w:rPr>
        <w:t>1</w:t>
      </w:r>
      <w:r w:rsidRPr="00974E87">
        <w:rPr>
          <w:rFonts w:ascii="宋体" w:hAnsi="宋体" w:cs="宋体" w:hint="eastAsia"/>
          <w:b w:val="0"/>
          <w:i/>
          <w:sz w:val="28"/>
          <w:szCs w:val="28"/>
        </w:rPr>
        <w:t>,q</w:t>
      </w:r>
      <w:r w:rsidRPr="00974E87">
        <w:rPr>
          <w:rFonts w:ascii="宋体" w:hAnsi="宋体" w:cs="宋体" w:hint="eastAsia"/>
          <w:b w:val="0"/>
          <w:i/>
          <w:sz w:val="28"/>
          <w:szCs w:val="28"/>
          <w:vertAlign w:val="subscript"/>
        </w:rPr>
        <w:t>2</w:t>
      </w:r>
      <w:r w:rsidRPr="00974E87">
        <w:rPr>
          <w:rFonts w:ascii="宋体" w:hAnsi="宋体" w:cs="宋体" w:hint="eastAsia"/>
          <w:b w:val="0"/>
          <w:i/>
          <w:sz w:val="28"/>
          <w:szCs w:val="28"/>
        </w:rPr>
        <w:t>,…,q</w:t>
      </w:r>
      <w:r w:rsidRPr="00974E87">
        <w:rPr>
          <w:rFonts w:ascii="宋体" w:hAnsi="宋体" w:cs="宋体" w:hint="eastAsia"/>
          <w:b w:val="0"/>
          <w:i/>
          <w:sz w:val="28"/>
          <w:szCs w:val="28"/>
          <w:vertAlign w:val="subscript"/>
        </w:rPr>
        <w:t>n</w:t>
      </w:r>
      <w:r w:rsidRPr="00974E87">
        <w:rPr>
          <w:rFonts w:ascii="宋体" w:hAnsi="宋体" w:cs="宋体" w:hint="eastAsia"/>
          <w:b w:val="0"/>
          <w:sz w:val="28"/>
          <w:szCs w:val="28"/>
        </w:rPr>
        <w:t xml:space="preserve"> —每种危险化学品实际存在（在线）量（单位：吨）；</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i/>
          <w:sz w:val="28"/>
          <w:szCs w:val="28"/>
        </w:rPr>
        <w:t>Q</w:t>
      </w:r>
      <w:r w:rsidRPr="00974E87">
        <w:rPr>
          <w:rFonts w:ascii="宋体" w:hAnsi="宋体" w:cs="宋体" w:hint="eastAsia"/>
          <w:b w:val="0"/>
          <w:i/>
          <w:sz w:val="28"/>
          <w:szCs w:val="28"/>
          <w:vertAlign w:val="subscript"/>
        </w:rPr>
        <w:t>1</w:t>
      </w:r>
      <w:r w:rsidRPr="00974E87">
        <w:rPr>
          <w:rFonts w:ascii="宋体" w:hAnsi="宋体" w:cs="宋体" w:hint="eastAsia"/>
          <w:b w:val="0"/>
          <w:i/>
          <w:sz w:val="28"/>
          <w:szCs w:val="28"/>
        </w:rPr>
        <w:t>,Q</w:t>
      </w:r>
      <w:r w:rsidRPr="00974E87">
        <w:rPr>
          <w:rFonts w:ascii="宋体" w:hAnsi="宋体" w:cs="宋体" w:hint="eastAsia"/>
          <w:b w:val="0"/>
          <w:i/>
          <w:sz w:val="28"/>
          <w:szCs w:val="28"/>
          <w:vertAlign w:val="subscript"/>
        </w:rPr>
        <w:t>2</w:t>
      </w:r>
      <w:r w:rsidRPr="00974E87">
        <w:rPr>
          <w:rFonts w:ascii="宋体" w:hAnsi="宋体" w:cs="宋体" w:hint="eastAsia"/>
          <w:b w:val="0"/>
          <w:i/>
          <w:sz w:val="28"/>
          <w:szCs w:val="28"/>
        </w:rPr>
        <w:t>,…,Q</w:t>
      </w:r>
      <w:r w:rsidRPr="00974E87">
        <w:rPr>
          <w:rFonts w:ascii="宋体" w:hAnsi="宋体" w:cs="宋体" w:hint="eastAsia"/>
          <w:b w:val="0"/>
          <w:i/>
          <w:sz w:val="28"/>
          <w:szCs w:val="28"/>
          <w:vertAlign w:val="subscript"/>
        </w:rPr>
        <w:t>n</w:t>
      </w:r>
      <w:r w:rsidRPr="00974E87">
        <w:rPr>
          <w:rFonts w:ascii="宋体" w:hAnsi="宋体" w:cs="宋体" w:hint="eastAsia"/>
          <w:b w:val="0"/>
          <w:sz w:val="28"/>
          <w:szCs w:val="28"/>
        </w:rPr>
        <w:t xml:space="preserve"> —与各危险化学品相对应的临界量（单位：吨）；</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i/>
          <w:sz w:val="28"/>
          <w:szCs w:val="28"/>
        </w:rPr>
        <w:t>β</w:t>
      </w:r>
      <w:r w:rsidRPr="00974E87">
        <w:rPr>
          <w:rFonts w:ascii="宋体" w:hAnsi="宋体" w:cs="宋体" w:hint="eastAsia"/>
          <w:b w:val="0"/>
          <w:i/>
          <w:sz w:val="28"/>
          <w:szCs w:val="28"/>
          <w:vertAlign w:val="subscript"/>
        </w:rPr>
        <w:t>1</w:t>
      </w:r>
      <w:r w:rsidRPr="00974E87">
        <w:rPr>
          <w:rFonts w:ascii="宋体" w:hAnsi="宋体" w:cs="宋体" w:hint="eastAsia"/>
          <w:b w:val="0"/>
          <w:sz w:val="28"/>
          <w:szCs w:val="28"/>
        </w:rPr>
        <w:t>，</w:t>
      </w:r>
      <w:r w:rsidRPr="00974E87">
        <w:rPr>
          <w:rFonts w:ascii="宋体" w:hAnsi="宋体" w:cs="宋体" w:hint="eastAsia"/>
          <w:b w:val="0"/>
          <w:i/>
          <w:sz w:val="28"/>
          <w:szCs w:val="28"/>
        </w:rPr>
        <w:t>β</w:t>
      </w:r>
      <w:r w:rsidRPr="00974E87">
        <w:rPr>
          <w:rFonts w:ascii="宋体" w:hAnsi="宋体" w:cs="宋体" w:hint="eastAsia"/>
          <w:b w:val="0"/>
          <w:i/>
          <w:sz w:val="28"/>
          <w:szCs w:val="28"/>
          <w:vertAlign w:val="subscript"/>
        </w:rPr>
        <w:t>2</w:t>
      </w:r>
      <w:r w:rsidRPr="00974E87">
        <w:rPr>
          <w:rFonts w:ascii="宋体" w:hAnsi="宋体" w:cs="宋体" w:hint="eastAsia"/>
          <w:b w:val="0"/>
          <w:i/>
          <w:sz w:val="28"/>
          <w:szCs w:val="28"/>
        </w:rPr>
        <w:t>…,β</w:t>
      </w:r>
      <w:r w:rsidRPr="00974E87">
        <w:rPr>
          <w:rFonts w:ascii="宋体" w:hAnsi="宋体" w:cs="宋体" w:hint="eastAsia"/>
          <w:b w:val="0"/>
          <w:i/>
          <w:sz w:val="28"/>
          <w:szCs w:val="28"/>
          <w:vertAlign w:val="subscript"/>
        </w:rPr>
        <w:t>n</w:t>
      </w:r>
      <w:r w:rsidRPr="00974E87">
        <w:rPr>
          <w:rFonts w:ascii="宋体" w:hAnsi="宋体" w:cs="宋体" w:hint="eastAsia"/>
          <w:b w:val="0"/>
          <w:sz w:val="28"/>
          <w:szCs w:val="28"/>
        </w:rPr>
        <w:t>— 与各危险化学品相对应的校正系数；</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i/>
          <w:sz w:val="28"/>
          <w:szCs w:val="28"/>
        </w:rPr>
        <w:t>α</w:t>
      </w:r>
      <w:r w:rsidRPr="00974E87">
        <w:rPr>
          <w:rFonts w:ascii="宋体" w:hAnsi="宋体" w:cs="宋体" w:hint="eastAsia"/>
          <w:b w:val="0"/>
          <w:sz w:val="28"/>
          <w:szCs w:val="28"/>
        </w:rPr>
        <w:t>— 该危险化学品重大危险源厂区外暴露人员的校正系数。</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3）</w:t>
      </w:r>
      <w:r w:rsidRPr="00974E87">
        <w:rPr>
          <w:rFonts w:ascii="宋体" w:hAnsi="宋体" w:cs="宋体"/>
          <w:b w:val="0"/>
          <w:sz w:val="28"/>
          <w:szCs w:val="28"/>
        </w:rPr>
        <w:t>校正系数</w:t>
      </w:r>
      <w:r w:rsidRPr="00974E87">
        <w:rPr>
          <w:rFonts w:ascii="宋体" w:hAnsi="宋体" w:cs="宋体"/>
          <w:b w:val="0"/>
          <w:i/>
          <w:sz w:val="28"/>
          <w:szCs w:val="28"/>
        </w:rPr>
        <w:t>β</w:t>
      </w:r>
      <w:r w:rsidRPr="00974E87">
        <w:rPr>
          <w:rFonts w:ascii="宋体" w:hAnsi="宋体" w:cs="宋体"/>
          <w:b w:val="0"/>
          <w:sz w:val="28"/>
          <w:szCs w:val="28"/>
        </w:rPr>
        <w:t>的</w:t>
      </w:r>
      <w:r w:rsidRPr="00974E87">
        <w:rPr>
          <w:rFonts w:ascii="宋体" w:hAnsi="宋体" w:cs="宋体" w:hint="eastAsia"/>
          <w:b w:val="0"/>
          <w:sz w:val="28"/>
          <w:szCs w:val="28"/>
        </w:rPr>
        <w:t>取值</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根据单元内危险化学品的类别不同，设定校正系数</w:t>
      </w:r>
      <w:r w:rsidRPr="00974E87">
        <w:rPr>
          <w:rFonts w:ascii="宋体" w:hAnsi="宋体" w:cs="宋体" w:hint="eastAsia"/>
          <w:b w:val="0"/>
          <w:i/>
          <w:sz w:val="28"/>
          <w:szCs w:val="28"/>
        </w:rPr>
        <w:t>β</w:t>
      </w:r>
      <w:r w:rsidRPr="00974E87">
        <w:rPr>
          <w:rFonts w:ascii="宋体" w:hAnsi="宋体" w:cs="宋体" w:hint="eastAsia"/>
          <w:b w:val="0"/>
          <w:sz w:val="28"/>
          <w:szCs w:val="28"/>
        </w:rPr>
        <w:t>值，见表3.3-2：</w:t>
      </w:r>
    </w:p>
    <w:p w:rsidR="008572AB" w:rsidRPr="00974E87" w:rsidRDefault="008572AB" w:rsidP="008572AB">
      <w:pPr>
        <w:spacing w:line="360" w:lineRule="auto"/>
        <w:ind w:firstLineChars="200" w:firstLine="480"/>
        <w:jc w:val="center"/>
        <w:rPr>
          <w:rFonts w:ascii="黑体" w:eastAsia="黑体" w:hAnsi="黑体" w:cs="宋体"/>
          <w:b w:val="0"/>
          <w:sz w:val="24"/>
        </w:rPr>
      </w:pPr>
      <w:r w:rsidRPr="00974E87">
        <w:rPr>
          <w:rFonts w:ascii="黑体" w:eastAsia="黑体" w:hAnsi="黑体" w:cs="宋体" w:hint="eastAsia"/>
          <w:b w:val="0"/>
          <w:sz w:val="24"/>
        </w:rPr>
        <w:t>表3.3-2 校正系数</w:t>
      </w:r>
      <w:r w:rsidRPr="00974E87">
        <w:rPr>
          <w:rFonts w:ascii="黑体" w:eastAsia="黑体" w:hAnsi="黑体" w:cs="宋体" w:hint="eastAsia"/>
          <w:b w:val="0"/>
          <w:i/>
          <w:sz w:val="24"/>
        </w:rPr>
        <w:t>β</w:t>
      </w:r>
      <w:r w:rsidRPr="00974E87">
        <w:rPr>
          <w:rFonts w:ascii="黑体" w:eastAsia="黑体" w:hAnsi="黑体" w:cs="宋体" w:hint="eastAsia"/>
          <w:b w:val="0"/>
          <w:sz w:val="24"/>
        </w:rPr>
        <w:t>取值表</w:t>
      </w:r>
    </w:p>
    <w:tbl>
      <w:tblPr>
        <w:tblW w:w="85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48"/>
        <w:gridCol w:w="1632"/>
        <w:gridCol w:w="3329"/>
        <w:gridCol w:w="1887"/>
      </w:tblGrid>
      <w:tr w:rsidR="00974E87" w:rsidRPr="00974E87" w:rsidTr="008572AB">
        <w:trPr>
          <w:trHeight w:val="383"/>
          <w:jc w:val="center"/>
        </w:trPr>
        <w:tc>
          <w:tcPr>
            <w:tcW w:w="1748" w:type="dxa"/>
            <w:vAlign w:val="center"/>
          </w:tcPr>
          <w:p w:rsidR="008572AB" w:rsidRPr="00974E87" w:rsidRDefault="008572AB" w:rsidP="008572AB">
            <w:pPr>
              <w:spacing w:line="360" w:lineRule="auto"/>
              <w:ind w:firstLineChars="200" w:firstLine="422"/>
              <w:jc w:val="center"/>
              <w:rPr>
                <w:rFonts w:ascii="宋体" w:hAnsi="宋体" w:cs="宋体"/>
                <w:szCs w:val="21"/>
              </w:rPr>
            </w:pPr>
            <w:r w:rsidRPr="00974E87">
              <w:rPr>
                <w:rFonts w:ascii="宋体" w:hAnsi="宋体" w:cs="宋体"/>
                <w:szCs w:val="21"/>
              </w:rPr>
              <w:t>类别</w:t>
            </w:r>
          </w:p>
        </w:tc>
        <w:tc>
          <w:tcPr>
            <w:tcW w:w="1632" w:type="dxa"/>
            <w:vAlign w:val="center"/>
          </w:tcPr>
          <w:p w:rsidR="008572AB" w:rsidRPr="00974E87" w:rsidRDefault="008572AB" w:rsidP="008572AB">
            <w:pPr>
              <w:spacing w:line="360" w:lineRule="auto"/>
              <w:jc w:val="center"/>
              <w:rPr>
                <w:rFonts w:ascii="宋体" w:hAnsi="宋体" w:cs="宋体"/>
                <w:szCs w:val="21"/>
              </w:rPr>
            </w:pPr>
            <w:r w:rsidRPr="00974E87">
              <w:rPr>
                <w:rFonts w:ascii="宋体" w:hAnsi="宋体" w:cs="宋体" w:hint="eastAsia"/>
                <w:szCs w:val="21"/>
              </w:rPr>
              <w:t>符号</w:t>
            </w:r>
          </w:p>
        </w:tc>
        <w:tc>
          <w:tcPr>
            <w:tcW w:w="3329" w:type="dxa"/>
            <w:vAlign w:val="center"/>
          </w:tcPr>
          <w:p w:rsidR="008572AB" w:rsidRPr="00974E87" w:rsidRDefault="008572AB" w:rsidP="008572AB">
            <w:pPr>
              <w:spacing w:line="360" w:lineRule="auto"/>
              <w:jc w:val="center"/>
              <w:rPr>
                <w:rFonts w:ascii="宋体" w:hAnsi="宋体" w:cs="宋体"/>
                <w:szCs w:val="21"/>
              </w:rPr>
            </w:pPr>
            <w:r w:rsidRPr="00974E87">
              <w:rPr>
                <w:rFonts w:ascii="宋体" w:hAnsi="宋体" w:cs="宋体" w:hint="eastAsia"/>
                <w:szCs w:val="21"/>
              </w:rPr>
              <w:t>危险性分类及说明</w:t>
            </w:r>
          </w:p>
        </w:tc>
        <w:tc>
          <w:tcPr>
            <w:tcW w:w="1887" w:type="dxa"/>
            <w:vAlign w:val="center"/>
          </w:tcPr>
          <w:p w:rsidR="008572AB" w:rsidRPr="00974E87" w:rsidRDefault="008572AB" w:rsidP="008572AB">
            <w:pPr>
              <w:spacing w:line="360" w:lineRule="auto"/>
              <w:jc w:val="center"/>
              <w:rPr>
                <w:rFonts w:ascii="宋体" w:hAnsi="宋体" w:cs="宋体"/>
                <w:szCs w:val="21"/>
              </w:rPr>
            </w:pPr>
            <w:r w:rsidRPr="00974E87">
              <w:rPr>
                <w:rFonts w:ascii="宋体" w:hAnsi="宋体" w:cs="宋体" w:hint="eastAsia"/>
                <w:szCs w:val="21"/>
              </w:rPr>
              <w:t>β校正系数</w:t>
            </w:r>
          </w:p>
        </w:tc>
      </w:tr>
      <w:tr w:rsidR="00974E87" w:rsidRPr="00974E87" w:rsidTr="008572AB">
        <w:trPr>
          <w:trHeight w:val="323"/>
          <w:jc w:val="center"/>
        </w:trPr>
        <w:tc>
          <w:tcPr>
            <w:tcW w:w="1748" w:type="dxa"/>
            <w:vMerge w:val="restart"/>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hint="eastAsia"/>
                <w:b w:val="0"/>
                <w:szCs w:val="21"/>
              </w:rPr>
              <w:t>爆炸物</w:t>
            </w:r>
          </w:p>
        </w:tc>
        <w:tc>
          <w:tcPr>
            <w:tcW w:w="1632" w:type="dxa"/>
            <w:vAlign w:val="center"/>
          </w:tcPr>
          <w:p w:rsidR="008572AB" w:rsidRPr="00974E87" w:rsidRDefault="008572AB" w:rsidP="008572AB">
            <w:pPr>
              <w:spacing w:line="360" w:lineRule="auto"/>
              <w:jc w:val="center"/>
              <w:rPr>
                <w:rFonts w:ascii="宋体" w:hAnsi="宋体" w:cs="宋体"/>
                <w:b w:val="0"/>
                <w:szCs w:val="21"/>
              </w:rPr>
            </w:pPr>
            <w:r w:rsidRPr="00974E87">
              <w:rPr>
                <w:rFonts w:ascii="宋体" w:hAnsi="宋体" w:cs="宋体" w:hint="eastAsia"/>
                <w:b w:val="0"/>
                <w:szCs w:val="21"/>
              </w:rPr>
              <w:t>W1.1</w:t>
            </w:r>
          </w:p>
        </w:tc>
        <w:tc>
          <w:tcPr>
            <w:tcW w:w="3329" w:type="dxa"/>
            <w:vAlign w:val="center"/>
          </w:tcPr>
          <w:p w:rsidR="008572AB" w:rsidRPr="00974E87" w:rsidRDefault="008572AB" w:rsidP="008572AB">
            <w:pPr>
              <w:spacing w:line="360" w:lineRule="auto"/>
              <w:jc w:val="center"/>
              <w:rPr>
                <w:rFonts w:ascii="宋体" w:hAnsi="宋体" w:cs="宋体"/>
                <w:b w:val="0"/>
                <w:szCs w:val="21"/>
              </w:rPr>
            </w:pPr>
            <w:r w:rsidRPr="00974E87">
              <w:rPr>
                <w:rFonts w:ascii="宋体" w:hAnsi="宋体" w:cs="宋体" w:hint="eastAsia"/>
                <w:b w:val="0"/>
                <w:szCs w:val="21"/>
              </w:rPr>
              <w:t>1.1项爆炸物</w:t>
            </w:r>
          </w:p>
        </w:tc>
        <w:tc>
          <w:tcPr>
            <w:tcW w:w="1887"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hint="eastAsia"/>
                <w:b w:val="0"/>
                <w:szCs w:val="21"/>
              </w:rPr>
              <w:t>2</w:t>
            </w:r>
          </w:p>
        </w:tc>
      </w:tr>
      <w:tr w:rsidR="00974E87" w:rsidRPr="00974E87" w:rsidTr="008572AB">
        <w:trPr>
          <w:trHeight w:val="383"/>
          <w:jc w:val="center"/>
        </w:trPr>
        <w:tc>
          <w:tcPr>
            <w:tcW w:w="1748" w:type="dxa"/>
            <w:vMerge/>
            <w:vAlign w:val="center"/>
          </w:tcPr>
          <w:p w:rsidR="008572AB" w:rsidRPr="00974E87" w:rsidRDefault="008572AB" w:rsidP="008572AB">
            <w:pPr>
              <w:spacing w:line="360" w:lineRule="auto"/>
              <w:ind w:firstLineChars="200" w:firstLine="420"/>
              <w:jc w:val="center"/>
              <w:rPr>
                <w:rFonts w:ascii="宋体" w:hAnsi="宋体" w:cs="宋体"/>
                <w:b w:val="0"/>
                <w:i/>
                <w:szCs w:val="21"/>
              </w:rPr>
            </w:pPr>
          </w:p>
        </w:tc>
        <w:tc>
          <w:tcPr>
            <w:tcW w:w="1632" w:type="dxa"/>
            <w:vAlign w:val="center"/>
          </w:tcPr>
          <w:p w:rsidR="008572AB" w:rsidRPr="00974E87" w:rsidRDefault="008572AB" w:rsidP="008572AB">
            <w:pPr>
              <w:spacing w:line="360" w:lineRule="auto"/>
              <w:ind w:firstLineChars="200" w:firstLine="420"/>
              <w:rPr>
                <w:rFonts w:ascii="宋体" w:hAnsi="宋体" w:cs="宋体"/>
                <w:b w:val="0"/>
                <w:szCs w:val="21"/>
              </w:rPr>
            </w:pPr>
            <w:r w:rsidRPr="00974E87">
              <w:rPr>
                <w:rFonts w:ascii="宋体" w:hAnsi="宋体" w:cs="宋体" w:hint="eastAsia"/>
                <w:b w:val="0"/>
                <w:szCs w:val="21"/>
              </w:rPr>
              <w:t>W1.2</w:t>
            </w:r>
          </w:p>
        </w:tc>
        <w:tc>
          <w:tcPr>
            <w:tcW w:w="3329" w:type="dxa"/>
            <w:vAlign w:val="center"/>
          </w:tcPr>
          <w:p w:rsidR="008572AB" w:rsidRPr="00974E87" w:rsidRDefault="008572AB" w:rsidP="008572AB">
            <w:pPr>
              <w:spacing w:line="360" w:lineRule="auto"/>
              <w:rPr>
                <w:rFonts w:ascii="宋体" w:hAnsi="宋体" w:cs="宋体"/>
                <w:b w:val="0"/>
                <w:szCs w:val="21"/>
              </w:rPr>
            </w:pPr>
            <w:r w:rsidRPr="00974E87">
              <w:rPr>
                <w:rFonts w:ascii="宋体" w:hAnsi="宋体" w:cs="宋体" w:hint="eastAsia"/>
                <w:b w:val="0"/>
                <w:szCs w:val="21"/>
              </w:rPr>
              <w:t>1.2、1.3、1.5、1.6项爆炸物</w:t>
            </w:r>
          </w:p>
        </w:tc>
        <w:tc>
          <w:tcPr>
            <w:tcW w:w="1887"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hint="eastAsia"/>
                <w:b w:val="0"/>
                <w:szCs w:val="21"/>
              </w:rPr>
              <w:t>2</w:t>
            </w:r>
          </w:p>
        </w:tc>
      </w:tr>
      <w:tr w:rsidR="00974E87" w:rsidRPr="00974E87" w:rsidTr="008572AB">
        <w:trPr>
          <w:trHeight w:val="383"/>
          <w:jc w:val="center"/>
        </w:trPr>
        <w:tc>
          <w:tcPr>
            <w:tcW w:w="8596" w:type="dxa"/>
            <w:gridSpan w:val="4"/>
            <w:vAlign w:val="center"/>
          </w:tcPr>
          <w:p w:rsidR="008572AB" w:rsidRPr="00974E87" w:rsidRDefault="008572AB" w:rsidP="008572AB">
            <w:pPr>
              <w:rPr>
                <w:rFonts w:ascii="宋体" w:hAnsi="宋体"/>
                <w:b w:val="0"/>
                <w:szCs w:val="21"/>
              </w:rPr>
            </w:pPr>
            <w:r w:rsidRPr="00974E87">
              <w:rPr>
                <w:rFonts w:ascii="宋体" w:hAnsi="宋体" w:hint="eastAsia"/>
                <w:b w:val="0"/>
                <w:szCs w:val="21"/>
              </w:rPr>
              <w:t>备注：1.1项爆炸物：具有整体爆炸危险的物质、混合物和制品；</w:t>
            </w:r>
          </w:p>
          <w:p w:rsidR="008572AB" w:rsidRPr="00974E87" w:rsidRDefault="008572AB" w:rsidP="008572AB">
            <w:pPr>
              <w:ind w:firstLineChars="300" w:firstLine="630"/>
              <w:rPr>
                <w:rFonts w:ascii="宋体" w:hAnsi="宋体"/>
                <w:b w:val="0"/>
                <w:szCs w:val="21"/>
              </w:rPr>
            </w:pPr>
            <w:r w:rsidRPr="00974E87">
              <w:rPr>
                <w:rFonts w:ascii="宋体" w:hAnsi="宋体" w:hint="eastAsia"/>
                <w:b w:val="0"/>
                <w:szCs w:val="21"/>
              </w:rPr>
              <w:t>1.3项爆炸物：具有燃烧危险和爆轰危险和较小的迸射危险或两者兼有，但没有整体爆炸危险的物质、混合物和物品。</w:t>
            </w:r>
          </w:p>
        </w:tc>
      </w:tr>
    </w:tbl>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4）</w:t>
      </w:r>
      <w:r w:rsidRPr="00974E87">
        <w:rPr>
          <w:rFonts w:ascii="宋体" w:hAnsi="宋体" w:cs="宋体"/>
          <w:b w:val="0"/>
          <w:sz w:val="28"/>
          <w:szCs w:val="28"/>
        </w:rPr>
        <w:t>校正系数</w:t>
      </w:r>
      <w:r w:rsidRPr="00974E87">
        <w:rPr>
          <w:rFonts w:ascii="宋体" w:hAnsi="宋体" w:cs="宋体"/>
          <w:b w:val="0"/>
          <w:i/>
          <w:sz w:val="28"/>
          <w:szCs w:val="28"/>
        </w:rPr>
        <w:t>α</w:t>
      </w:r>
      <w:r w:rsidRPr="00974E87">
        <w:rPr>
          <w:rFonts w:ascii="宋体" w:hAnsi="宋体" w:cs="宋体"/>
          <w:b w:val="0"/>
          <w:sz w:val="28"/>
          <w:szCs w:val="28"/>
        </w:rPr>
        <w:t>的取值</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根据重大危险源的厂区边界向外扩展500米范围内常住人口数量，设定厂外暴露人员校正系数</w:t>
      </w:r>
      <w:r w:rsidRPr="00974E87">
        <w:rPr>
          <w:rFonts w:ascii="宋体" w:hAnsi="宋体" w:cs="宋体" w:hint="eastAsia"/>
          <w:b w:val="0"/>
          <w:i/>
          <w:sz w:val="28"/>
          <w:szCs w:val="28"/>
        </w:rPr>
        <w:t>α</w:t>
      </w:r>
      <w:r w:rsidRPr="00974E87">
        <w:rPr>
          <w:rFonts w:ascii="宋体" w:hAnsi="宋体" w:cs="宋体" w:hint="eastAsia"/>
          <w:b w:val="0"/>
          <w:sz w:val="28"/>
          <w:szCs w:val="28"/>
        </w:rPr>
        <w:t>值，见表3.3-3：</w:t>
      </w:r>
    </w:p>
    <w:p w:rsidR="008572AB" w:rsidRPr="00974E87" w:rsidRDefault="008572AB" w:rsidP="008572AB">
      <w:pPr>
        <w:spacing w:line="360" w:lineRule="auto"/>
        <w:ind w:firstLineChars="200" w:firstLine="480"/>
        <w:jc w:val="center"/>
        <w:rPr>
          <w:rFonts w:ascii="黑体" w:eastAsia="黑体" w:hAnsi="黑体" w:cs="宋体"/>
          <w:b w:val="0"/>
          <w:sz w:val="24"/>
        </w:rPr>
      </w:pPr>
      <w:r w:rsidRPr="00974E87">
        <w:rPr>
          <w:rFonts w:ascii="黑体" w:eastAsia="黑体" w:hAnsi="黑体" w:cs="宋体" w:hint="eastAsia"/>
          <w:b w:val="0"/>
          <w:sz w:val="24"/>
        </w:rPr>
        <w:t>表3.3-3 校正系数α取值表</w:t>
      </w:r>
    </w:p>
    <w:tbl>
      <w:tblPr>
        <w:tblW w:w="0" w:type="auto"/>
        <w:jc w:val="center"/>
        <w:tblInd w:w="-4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378"/>
        <w:gridCol w:w="4255"/>
      </w:tblGrid>
      <w:tr w:rsidR="00974E87" w:rsidRPr="00974E87" w:rsidTr="008572AB">
        <w:trPr>
          <w:trHeight w:val="397"/>
          <w:jc w:val="center"/>
        </w:trPr>
        <w:tc>
          <w:tcPr>
            <w:tcW w:w="4378" w:type="dxa"/>
            <w:vAlign w:val="center"/>
          </w:tcPr>
          <w:p w:rsidR="008572AB" w:rsidRPr="00974E87" w:rsidRDefault="008572AB" w:rsidP="008572AB">
            <w:pPr>
              <w:spacing w:line="360" w:lineRule="auto"/>
              <w:ind w:firstLineChars="200" w:firstLine="422"/>
              <w:jc w:val="center"/>
              <w:rPr>
                <w:rFonts w:ascii="宋体" w:hAnsi="宋体" w:cs="宋体"/>
                <w:szCs w:val="21"/>
              </w:rPr>
            </w:pPr>
            <w:r w:rsidRPr="00974E87">
              <w:rPr>
                <w:rFonts w:ascii="宋体" w:hAnsi="宋体" w:cs="宋体" w:hint="eastAsia"/>
                <w:szCs w:val="21"/>
              </w:rPr>
              <w:t>厂</w:t>
            </w:r>
            <w:r w:rsidRPr="00974E87">
              <w:rPr>
                <w:rFonts w:ascii="宋体" w:hAnsi="宋体" w:cs="宋体"/>
                <w:szCs w:val="21"/>
              </w:rPr>
              <w:t>外可能</w:t>
            </w:r>
            <w:r w:rsidRPr="00974E87">
              <w:rPr>
                <w:rFonts w:ascii="宋体" w:hAnsi="宋体" w:cs="宋体" w:hint="eastAsia"/>
                <w:szCs w:val="21"/>
              </w:rPr>
              <w:t>暴露</w:t>
            </w:r>
            <w:r w:rsidRPr="00974E87">
              <w:rPr>
                <w:rFonts w:ascii="宋体" w:hAnsi="宋体" w:cs="宋体"/>
                <w:szCs w:val="21"/>
              </w:rPr>
              <w:t>人员数量</w:t>
            </w:r>
          </w:p>
        </w:tc>
        <w:tc>
          <w:tcPr>
            <w:tcW w:w="4255" w:type="dxa"/>
            <w:vAlign w:val="center"/>
          </w:tcPr>
          <w:p w:rsidR="008572AB" w:rsidRPr="00974E87" w:rsidRDefault="008572AB" w:rsidP="008572AB">
            <w:pPr>
              <w:spacing w:line="360" w:lineRule="auto"/>
              <w:ind w:firstLineChars="200" w:firstLine="422"/>
              <w:jc w:val="center"/>
              <w:rPr>
                <w:rFonts w:ascii="宋体" w:hAnsi="宋体" w:cs="宋体"/>
                <w:szCs w:val="21"/>
              </w:rPr>
            </w:pPr>
            <w:r w:rsidRPr="00974E87">
              <w:rPr>
                <w:rFonts w:ascii="宋体" w:hAnsi="宋体" w:cs="宋体"/>
                <w:i/>
                <w:szCs w:val="21"/>
              </w:rPr>
              <w:t>α</w:t>
            </w:r>
          </w:p>
        </w:tc>
      </w:tr>
      <w:tr w:rsidR="00974E87" w:rsidRPr="00974E87" w:rsidTr="008572AB">
        <w:trPr>
          <w:trHeight w:val="397"/>
          <w:jc w:val="center"/>
        </w:trPr>
        <w:tc>
          <w:tcPr>
            <w:tcW w:w="4378"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b w:val="0"/>
                <w:szCs w:val="21"/>
              </w:rPr>
              <w:t>100人以上</w:t>
            </w:r>
          </w:p>
        </w:tc>
        <w:tc>
          <w:tcPr>
            <w:tcW w:w="4255"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b w:val="0"/>
                <w:szCs w:val="21"/>
              </w:rPr>
              <w:t>2.</w:t>
            </w:r>
            <w:r w:rsidRPr="00974E87">
              <w:rPr>
                <w:rFonts w:ascii="宋体" w:hAnsi="宋体" w:cs="宋体" w:hint="eastAsia"/>
                <w:b w:val="0"/>
                <w:szCs w:val="21"/>
              </w:rPr>
              <w:t>0</w:t>
            </w:r>
          </w:p>
        </w:tc>
      </w:tr>
      <w:tr w:rsidR="00974E87" w:rsidRPr="00974E87" w:rsidTr="008572AB">
        <w:trPr>
          <w:trHeight w:val="397"/>
          <w:jc w:val="center"/>
        </w:trPr>
        <w:tc>
          <w:tcPr>
            <w:tcW w:w="4378"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hint="eastAsia"/>
                <w:b w:val="0"/>
                <w:szCs w:val="21"/>
              </w:rPr>
              <w:t>50</w:t>
            </w:r>
            <w:r w:rsidRPr="00974E87">
              <w:rPr>
                <w:rFonts w:ascii="宋体" w:hAnsi="宋体" w:cs="宋体"/>
                <w:b w:val="0"/>
                <w:szCs w:val="21"/>
              </w:rPr>
              <w:t>人～</w:t>
            </w:r>
            <w:r w:rsidRPr="00974E87">
              <w:rPr>
                <w:rFonts w:ascii="宋体" w:hAnsi="宋体" w:cs="宋体" w:hint="eastAsia"/>
                <w:b w:val="0"/>
                <w:szCs w:val="21"/>
              </w:rPr>
              <w:t>99</w:t>
            </w:r>
            <w:r w:rsidRPr="00974E87">
              <w:rPr>
                <w:rFonts w:ascii="宋体" w:hAnsi="宋体" w:cs="宋体"/>
                <w:b w:val="0"/>
                <w:szCs w:val="21"/>
              </w:rPr>
              <w:t>人</w:t>
            </w:r>
          </w:p>
        </w:tc>
        <w:tc>
          <w:tcPr>
            <w:tcW w:w="4255"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hint="eastAsia"/>
                <w:b w:val="0"/>
                <w:szCs w:val="21"/>
              </w:rPr>
              <w:t>1</w:t>
            </w:r>
            <w:r w:rsidRPr="00974E87">
              <w:rPr>
                <w:rFonts w:ascii="宋体" w:hAnsi="宋体" w:cs="宋体"/>
                <w:b w:val="0"/>
                <w:szCs w:val="21"/>
              </w:rPr>
              <w:t>.</w:t>
            </w:r>
            <w:r w:rsidRPr="00974E87">
              <w:rPr>
                <w:rFonts w:ascii="宋体" w:hAnsi="宋体" w:cs="宋体" w:hint="eastAsia"/>
                <w:b w:val="0"/>
                <w:szCs w:val="21"/>
              </w:rPr>
              <w:t>5</w:t>
            </w:r>
          </w:p>
        </w:tc>
      </w:tr>
      <w:tr w:rsidR="00974E87" w:rsidRPr="00974E87" w:rsidTr="008572AB">
        <w:trPr>
          <w:trHeight w:val="397"/>
          <w:jc w:val="center"/>
        </w:trPr>
        <w:tc>
          <w:tcPr>
            <w:tcW w:w="4378"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b w:val="0"/>
                <w:szCs w:val="21"/>
              </w:rPr>
              <w:t>30人～</w:t>
            </w:r>
            <w:r w:rsidRPr="00974E87">
              <w:rPr>
                <w:rFonts w:ascii="宋体" w:hAnsi="宋体" w:cs="宋体" w:hint="eastAsia"/>
                <w:b w:val="0"/>
                <w:szCs w:val="21"/>
              </w:rPr>
              <w:t>49</w:t>
            </w:r>
            <w:r w:rsidRPr="00974E87">
              <w:rPr>
                <w:rFonts w:ascii="宋体" w:hAnsi="宋体" w:cs="宋体"/>
                <w:b w:val="0"/>
                <w:szCs w:val="21"/>
              </w:rPr>
              <w:t>人</w:t>
            </w:r>
          </w:p>
        </w:tc>
        <w:tc>
          <w:tcPr>
            <w:tcW w:w="4255"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b w:val="0"/>
                <w:szCs w:val="21"/>
              </w:rPr>
              <w:t>1.</w:t>
            </w:r>
            <w:r w:rsidRPr="00974E87">
              <w:rPr>
                <w:rFonts w:ascii="宋体" w:hAnsi="宋体" w:cs="宋体" w:hint="eastAsia"/>
                <w:b w:val="0"/>
                <w:szCs w:val="21"/>
              </w:rPr>
              <w:t>2</w:t>
            </w:r>
          </w:p>
        </w:tc>
      </w:tr>
      <w:tr w:rsidR="00974E87" w:rsidRPr="00974E87" w:rsidTr="008572AB">
        <w:trPr>
          <w:trHeight w:val="397"/>
          <w:jc w:val="center"/>
        </w:trPr>
        <w:tc>
          <w:tcPr>
            <w:tcW w:w="4378"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hint="eastAsia"/>
                <w:b w:val="0"/>
                <w:szCs w:val="21"/>
              </w:rPr>
              <w:t>1</w:t>
            </w:r>
            <w:r w:rsidRPr="00974E87">
              <w:rPr>
                <w:rFonts w:ascii="宋体" w:hAnsi="宋体" w:cs="宋体"/>
                <w:b w:val="0"/>
                <w:szCs w:val="21"/>
              </w:rPr>
              <w:t>～35人</w:t>
            </w:r>
          </w:p>
        </w:tc>
        <w:tc>
          <w:tcPr>
            <w:tcW w:w="4255"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hint="eastAsia"/>
                <w:b w:val="0"/>
                <w:szCs w:val="21"/>
              </w:rPr>
              <w:t>1.0</w:t>
            </w:r>
          </w:p>
        </w:tc>
      </w:tr>
      <w:tr w:rsidR="00974E87" w:rsidRPr="00974E87" w:rsidTr="008572AB">
        <w:trPr>
          <w:trHeight w:val="397"/>
          <w:jc w:val="center"/>
        </w:trPr>
        <w:tc>
          <w:tcPr>
            <w:tcW w:w="4378"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hint="eastAsia"/>
                <w:b w:val="0"/>
                <w:szCs w:val="21"/>
              </w:rPr>
              <w:t>0人</w:t>
            </w:r>
          </w:p>
        </w:tc>
        <w:tc>
          <w:tcPr>
            <w:tcW w:w="4255"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hint="eastAsia"/>
                <w:b w:val="0"/>
                <w:szCs w:val="21"/>
              </w:rPr>
              <w:t>0.5</w:t>
            </w:r>
          </w:p>
        </w:tc>
      </w:tr>
    </w:tbl>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5）分级标准</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根据计算出来的</w:t>
      </w:r>
      <w:r w:rsidRPr="00974E87">
        <w:rPr>
          <w:rFonts w:ascii="宋体" w:hAnsi="宋体" w:cs="宋体"/>
          <w:b w:val="0"/>
          <w:i/>
          <w:sz w:val="28"/>
          <w:szCs w:val="28"/>
        </w:rPr>
        <w:t>R</w:t>
      </w:r>
      <w:r w:rsidRPr="00974E87">
        <w:rPr>
          <w:rFonts w:ascii="宋体" w:hAnsi="宋体" w:cs="宋体" w:hint="eastAsia"/>
          <w:b w:val="0"/>
          <w:sz w:val="28"/>
          <w:szCs w:val="28"/>
        </w:rPr>
        <w:t>值，按表3.3-4确定危险化学品重大危险源的级别。</w:t>
      </w:r>
    </w:p>
    <w:p w:rsidR="008572AB" w:rsidRPr="00974E87" w:rsidRDefault="008572AB" w:rsidP="008572AB">
      <w:pPr>
        <w:spacing w:line="360" w:lineRule="auto"/>
        <w:ind w:firstLineChars="200" w:firstLine="480"/>
        <w:jc w:val="center"/>
        <w:rPr>
          <w:rFonts w:ascii="黑体" w:eastAsia="黑体" w:hAnsi="黑体" w:cs="宋体"/>
          <w:b w:val="0"/>
          <w:sz w:val="24"/>
        </w:rPr>
      </w:pPr>
      <w:r w:rsidRPr="00974E87">
        <w:rPr>
          <w:rFonts w:ascii="黑体" w:eastAsia="黑体" w:hAnsi="黑体" w:cs="宋体" w:hint="eastAsia"/>
          <w:b w:val="0"/>
          <w:sz w:val="24"/>
        </w:rPr>
        <w:t>表3.3-4 危险化学品重大危险源级别和R值的对应关系</w:t>
      </w:r>
    </w:p>
    <w:tbl>
      <w:tblPr>
        <w:tblW w:w="0" w:type="auto"/>
        <w:jc w:val="center"/>
        <w:tblInd w:w="-4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319"/>
        <w:gridCol w:w="4316"/>
      </w:tblGrid>
      <w:tr w:rsidR="00974E87" w:rsidRPr="00974E87" w:rsidTr="008572AB">
        <w:trPr>
          <w:trHeight w:val="440"/>
          <w:tblHeader/>
          <w:jc w:val="center"/>
        </w:trPr>
        <w:tc>
          <w:tcPr>
            <w:tcW w:w="4319" w:type="dxa"/>
            <w:vAlign w:val="center"/>
          </w:tcPr>
          <w:p w:rsidR="008572AB" w:rsidRPr="00974E87" w:rsidRDefault="008572AB" w:rsidP="008572AB">
            <w:pPr>
              <w:spacing w:line="360" w:lineRule="auto"/>
              <w:ind w:firstLineChars="200" w:firstLine="422"/>
              <w:jc w:val="center"/>
              <w:rPr>
                <w:rFonts w:ascii="宋体" w:hAnsi="宋体" w:cs="宋体"/>
                <w:szCs w:val="21"/>
              </w:rPr>
            </w:pPr>
            <w:r w:rsidRPr="00974E87">
              <w:rPr>
                <w:rFonts w:ascii="宋体" w:hAnsi="宋体" w:cs="宋体"/>
                <w:szCs w:val="21"/>
              </w:rPr>
              <w:t>危险化学品重大危险源级别</w:t>
            </w:r>
          </w:p>
        </w:tc>
        <w:tc>
          <w:tcPr>
            <w:tcW w:w="4316" w:type="dxa"/>
            <w:vAlign w:val="center"/>
          </w:tcPr>
          <w:p w:rsidR="008572AB" w:rsidRPr="00974E87" w:rsidRDefault="008572AB" w:rsidP="008572AB">
            <w:pPr>
              <w:spacing w:line="360" w:lineRule="auto"/>
              <w:ind w:firstLineChars="200" w:firstLine="422"/>
              <w:jc w:val="center"/>
              <w:rPr>
                <w:rFonts w:ascii="宋体" w:hAnsi="宋体" w:cs="宋体"/>
                <w:szCs w:val="21"/>
              </w:rPr>
            </w:pPr>
            <w:r w:rsidRPr="00974E87">
              <w:rPr>
                <w:rFonts w:ascii="宋体" w:hAnsi="宋体" w:cs="宋体"/>
                <w:i/>
                <w:szCs w:val="21"/>
              </w:rPr>
              <w:t>R</w:t>
            </w:r>
            <w:r w:rsidRPr="00974E87">
              <w:rPr>
                <w:rFonts w:ascii="宋体" w:hAnsi="宋体" w:cs="宋体"/>
                <w:szCs w:val="21"/>
              </w:rPr>
              <w:t>值</w:t>
            </w:r>
          </w:p>
        </w:tc>
      </w:tr>
      <w:tr w:rsidR="00974E87" w:rsidRPr="00974E87" w:rsidTr="008572AB">
        <w:trPr>
          <w:trHeight w:val="440"/>
          <w:jc w:val="center"/>
        </w:trPr>
        <w:tc>
          <w:tcPr>
            <w:tcW w:w="4319"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b w:val="0"/>
                <w:szCs w:val="21"/>
              </w:rPr>
              <w:t>一级</w:t>
            </w:r>
          </w:p>
        </w:tc>
        <w:tc>
          <w:tcPr>
            <w:tcW w:w="4316"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b w:val="0"/>
                <w:i/>
                <w:szCs w:val="21"/>
              </w:rPr>
              <w:t>R</w:t>
            </w:r>
            <w:r w:rsidRPr="00974E87">
              <w:rPr>
                <w:rFonts w:ascii="宋体" w:hAnsi="宋体" w:cs="宋体"/>
                <w:b w:val="0"/>
                <w:szCs w:val="21"/>
              </w:rPr>
              <w:t>≥100</w:t>
            </w:r>
          </w:p>
        </w:tc>
      </w:tr>
      <w:tr w:rsidR="00974E87" w:rsidRPr="00974E87" w:rsidTr="008572AB">
        <w:trPr>
          <w:trHeight w:val="440"/>
          <w:jc w:val="center"/>
        </w:trPr>
        <w:tc>
          <w:tcPr>
            <w:tcW w:w="4319"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b w:val="0"/>
                <w:szCs w:val="21"/>
              </w:rPr>
              <w:t>二级</w:t>
            </w:r>
          </w:p>
        </w:tc>
        <w:tc>
          <w:tcPr>
            <w:tcW w:w="4316"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b w:val="0"/>
                <w:szCs w:val="21"/>
              </w:rPr>
              <w:t>100&gt;</w:t>
            </w:r>
            <w:r w:rsidRPr="00974E87">
              <w:rPr>
                <w:rFonts w:ascii="宋体" w:hAnsi="宋体" w:cs="宋体"/>
                <w:b w:val="0"/>
                <w:i/>
                <w:szCs w:val="21"/>
              </w:rPr>
              <w:t>R</w:t>
            </w:r>
            <w:r w:rsidRPr="00974E87">
              <w:rPr>
                <w:rFonts w:ascii="宋体" w:hAnsi="宋体" w:cs="宋体"/>
                <w:b w:val="0"/>
                <w:szCs w:val="21"/>
              </w:rPr>
              <w:t>≥50</w:t>
            </w:r>
          </w:p>
        </w:tc>
      </w:tr>
      <w:tr w:rsidR="00974E87" w:rsidRPr="00974E87" w:rsidTr="008572AB">
        <w:trPr>
          <w:trHeight w:val="440"/>
          <w:jc w:val="center"/>
        </w:trPr>
        <w:tc>
          <w:tcPr>
            <w:tcW w:w="4319"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b w:val="0"/>
                <w:szCs w:val="21"/>
              </w:rPr>
              <w:lastRenderedPageBreak/>
              <w:t>三级</w:t>
            </w:r>
          </w:p>
        </w:tc>
        <w:tc>
          <w:tcPr>
            <w:tcW w:w="4316"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b w:val="0"/>
                <w:szCs w:val="21"/>
              </w:rPr>
              <w:t>50&gt;</w:t>
            </w:r>
            <w:r w:rsidRPr="00974E87">
              <w:rPr>
                <w:rFonts w:ascii="宋体" w:hAnsi="宋体" w:cs="宋体"/>
                <w:b w:val="0"/>
                <w:i/>
                <w:szCs w:val="21"/>
              </w:rPr>
              <w:t>R</w:t>
            </w:r>
            <w:r w:rsidRPr="00974E87">
              <w:rPr>
                <w:rFonts w:ascii="宋体" w:hAnsi="宋体" w:cs="宋体"/>
                <w:b w:val="0"/>
                <w:szCs w:val="21"/>
              </w:rPr>
              <w:t>≥10</w:t>
            </w:r>
          </w:p>
        </w:tc>
      </w:tr>
      <w:tr w:rsidR="00974E87" w:rsidRPr="00974E87" w:rsidTr="008572AB">
        <w:trPr>
          <w:trHeight w:val="440"/>
          <w:jc w:val="center"/>
        </w:trPr>
        <w:tc>
          <w:tcPr>
            <w:tcW w:w="4319"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b w:val="0"/>
                <w:szCs w:val="21"/>
              </w:rPr>
              <w:t>四级</w:t>
            </w:r>
          </w:p>
        </w:tc>
        <w:tc>
          <w:tcPr>
            <w:tcW w:w="4316" w:type="dxa"/>
            <w:vAlign w:val="center"/>
          </w:tcPr>
          <w:p w:rsidR="008572AB" w:rsidRPr="00974E87" w:rsidRDefault="008572AB" w:rsidP="008572AB">
            <w:pPr>
              <w:spacing w:line="360" w:lineRule="auto"/>
              <w:ind w:firstLineChars="200" w:firstLine="420"/>
              <w:jc w:val="center"/>
              <w:rPr>
                <w:rFonts w:ascii="宋体" w:hAnsi="宋体" w:cs="宋体"/>
                <w:b w:val="0"/>
                <w:szCs w:val="21"/>
              </w:rPr>
            </w:pPr>
            <w:r w:rsidRPr="00974E87">
              <w:rPr>
                <w:rFonts w:ascii="宋体" w:hAnsi="宋体" w:cs="宋体"/>
                <w:b w:val="0"/>
                <w:szCs w:val="21"/>
              </w:rPr>
              <w:t>R&lt;10</w:t>
            </w:r>
          </w:p>
        </w:tc>
      </w:tr>
    </w:tbl>
    <w:p w:rsidR="008572AB" w:rsidRPr="00974E87" w:rsidRDefault="008572AB" w:rsidP="008572AB">
      <w:pPr>
        <w:spacing w:line="360" w:lineRule="auto"/>
        <w:ind w:firstLineChars="200" w:firstLine="562"/>
        <w:rPr>
          <w:rFonts w:ascii="宋体" w:hAnsi="宋体" w:cs="宋体"/>
          <w:sz w:val="28"/>
          <w:szCs w:val="28"/>
        </w:rPr>
      </w:pPr>
      <w:r w:rsidRPr="00974E87">
        <w:rPr>
          <w:rFonts w:ascii="宋体" w:hAnsi="宋体" w:cs="宋体" w:hint="eastAsia"/>
          <w:sz w:val="28"/>
          <w:szCs w:val="28"/>
        </w:rPr>
        <w:t xml:space="preserve">（2） </w:t>
      </w:r>
      <w:r w:rsidRPr="00974E87">
        <w:rPr>
          <w:rFonts w:ascii="宋体" w:hAnsi="宋体" w:cs="宋体"/>
          <w:sz w:val="28"/>
          <w:szCs w:val="28"/>
        </w:rPr>
        <w:t>重大危险源分级</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根据湖南文达烟花鞭炮有限公司提供的相关资料及评价组现场勘查，湖南文达烟花鞭炮有限公司已构成烟花爆竹重大危险源的药物库区主要危险化学品为1.1项爆炸物及1.3项爆炸物，库区外500米范围内常住人口数量在</w:t>
      </w:r>
      <w:r w:rsidRPr="00974E87">
        <w:rPr>
          <w:rFonts w:ascii="宋体" w:hAnsi="宋体" w:cs="宋体"/>
          <w:b w:val="0"/>
          <w:sz w:val="28"/>
          <w:szCs w:val="28"/>
        </w:rPr>
        <w:t>100人以上</w:t>
      </w:r>
      <w:r w:rsidRPr="00974E87">
        <w:rPr>
          <w:rFonts w:ascii="宋体" w:hAnsi="宋体" w:cs="宋体" w:hint="eastAsia"/>
          <w:b w:val="0"/>
          <w:sz w:val="28"/>
          <w:szCs w:val="28"/>
        </w:rPr>
        <w:t>，同时，参考重大危险源辨识表3.3-1，可知：</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储存单元药物总库区：</w:t>
      </w:r>
    </w:p>
    <w:p w:rsidR="008572AB" w:rsidRPr="00974E87" w:rsidRDefault="008572AB" w:rsidP="008572AB">
      <w:pPr>
        <w:spacing w:line="360" w:lineRule="auto"/>
        <w:ind w:firstLineChars="200" w:firstLine="560"/>
        <w:jc w:val="center"/>
        <w:rPr>
          <w:rFonts w:ascii="宋体" w:hAnsi="宋体" w:cs="宋体"/>
          <w:b w:val="0"/>
          <w:sz w:val="28"/>
          <w:szCs w:val="28"/>
        </w:rPr>
      </w:pPr>
      <w:r w:rsidRPr="00974E87">
        <w:rPr>
          <w:rFonts w:ascii="宋体" w:hAnsi="宋体" w:cs="宋体" w:hint="eastAsia"/>
          <w:b w:val="0"/>
          <w:i/>
          <w:sz w:val="28"/>
          <w:szCs w:val="28"/>
        </w:rPr>
        <w:t>R</w:t>
      </w:r>
      <w:r w:rsidRPr="00974E87">
        <w:rPr>
          <w:rFonts w:ascii="宋体" w:hAnsi="宋体" w:cs="宋体" w:hint="eastAsia"/>
          <w:b w:val="0"/>
          <w:sz w:val="28"/>
          <w:szCs w:val="28"/>
        </w:rPr>
        <w:t>＝2.0×{2×[0.5/8+（0.5+1+2+1+1）]/5}＝4.64</w:t>
      </w:r>
    </w:p>
    <w:p w:rsidR="008572AB" w:rsidRPr="00974E87" w:rsidRDefault="008572AB" w:rsidP="008572AB">
      <w:pPr>
        <w:spacing w:line="360" w:lineRule="auto"/>
        <w:ind w:firstLineChars="200" w:firstLine="560"/>
        <w:rPr>
          <w:rFonts w:ascii="宋体" w:hAnsi="宋体" w:cs="宋体"/>
          <w:b w:val="0"/>
          <w:sz w:val="28"/>
          <w:szCs w:val="28"/>
        </w:rPr>
      </w:pPr>
      <w:r w:rsidRPr="00974E87">
        <w:rPr>
          <w:rFonts w:ascii="宋体" w:hAnsi="宋体" w:cs="宋体" w:hint="eastAsia"/>
          <w:b w:val="0"/>
          <w:sz w:val="28"/>
          <w:szCs w:val="28"/>
        </w:rPr>
        <w:t>由表3.3-4可知：湖南文达烟花鞭炮有限公司储存单元中的药物总库区构成四级烟花爆竹重大危险源。</w:t>
      </w:r>
    </w:p>
    <w:p w:rsidR="008572AB" w:rsidRPr="00974E87" w:rsidRDefault="008572AB" w:rsidP="008572AB">
      <w:pPr>
        <w:keepNext/>
        <w:keepLines/>
        <w:spacing w:beforeLines="50" w:before="120" w:afterLines="50" w:after="120" w:line="360" w:lineRule="auto"/>
        <w:outlineLvl w:val="1"/>
        <w:rPr>
          <w:rFonts w:ascii="黑体" w:eastAsia="黑体" w:hAnsi="宋体"/>
          <w:b w:val="0"/>
          <w:bCs/>
          <w:snapToGrid w:val="0"/>
          <w:sz w:val="30"/>
          <w:szCs w:val="30"/>
        </w:rPr>
      </w:pPr>
      <w:bookmarkStart w:id="724" w:name="_Toc271898753"/>
      <w:bookmarkStart w:id="725" w:name="_Toc294247815"/>
      <w:bookmarkStart w:id="726" w:name="_Toc143680620"/>
      <w:bookmarkStart w:id="727" w:name="_Toc163313438"/>
      <w:r w:rsidRPr="00974E87">
        <w:rPr>
          <w:rFonts w:ascii="黑体" w:eastAsia="黑体" w:hAnsi="宋体" w:hint="eastAsia"/>
          <w:b w:val="0"/>
          <w:bCs/>
          <w:snapToGrid w:val="0"/>
          <w:sz w:val="30"/>
          <w:szCs w:val="30"/>
        </w:rPr>
        <w:t>3.4工艺过程危险有害因素分析</w:t>
      </w:r>
      <w:bookmarkEnd w:id="488"/>
      <w:bookmarkEnd w:id="724"/>
      <w:bookmarkEnd w:id="725"/>
      <w:bookmarkEnd w:id="726"/>
      <w:bookmarkEnd w:id="727"/>
    </w:p>
    <w:p w:rsidR="008572AB" w:rsidRPr="00974E87" w:rsidRDefault="008572AB" w:rsidP="008572AB">
      <w:pPr>
        <w:widowControl/>
        <w:spacing w:beforeLines="50" w:before="120" w:line="360" w:lineRule="auto"/>
        <w:ind w:firstLineChars="200" w:firstLine="560"/>
        <w:rPr>
          <w:rFonts w:ascii="宋体" w:hAnsi="宋体"/>
          <w:b w:val="0"/>
          <w:kern w:val="0"/>
          <w:sz w:val="24"/>
        </w:rPr>
      </w:pPr>
      <w:r w:rsidRPr="00974E87">
        <w:rPr>
          <w:rFonts w:ascii="宋体" w:hAnsi="宋体" w:hint="eastAsia"/>
          <w:b w:val="0"/>
          <w:kern w:val="0"/>
          <w:sz w:val="28"/>
        </w:rPr>
        <w:t>湖南文达烟花鞭炮有限公司生产组合烟花类（飞天鼠，C级）、升空类（旋转升空，C级）、喷花类（C、D级）产品。本次评价选择危险性较大的操作工艺进行分析，主要从烟火药制作、效果件制作、各类产品制作工艺及其他工艺等四个方面进行详细分析。主要危险有害因素：整个工艺过程都存在火灾或爆炸等危险。</w:t>
      </w:r>
    </w:p>
    <w:p w:rsidR="008572AB" w:rsidRPr="00974E87" w:rsidRDefault="008572AB" w:rsidP="008572AB">
      <w:pPr>
        <w:keepLines/>
        <w:widowControl/>
        <w:spacing w:line="360" w:lineRule="auto"/>
        <w:outlineLvl w:val="2"/>
        <w:rPr>
          <w:rFonts w:ascii="黑体" w:eastAsia="黑体" w:hAnsi="Times New Roman"/>
          <w:b w:val="0"/>
          <w:bCs/>
          <w:snapToGrid w:val="0"/>
          <w:sz w:val="28"/>
        </w:rPr>
      </w:pPr>
      <w:bookmarkStart w:id="728" w:name="_Toc306546586"/>
      <w:bookmarkStart w:id="729" w:name="_Toc307988027"/>
      <w:bookmarkStart w:id="730" w:name="_Toc310429478"/>
      <w:bookmarkStart w:id="731" w:name="_Toc311622823"/>
      <w:bookmarkStart w:id="732" w:name="_Toc311704873"/>
      <w:bookmarkStart w:id="733" w:name="_Toc314213784"/>
      <w:bookmarkStart w:id="734" w:name="_Toc314560644"/>
      <w:bookmarkStart w:id="735" w:name="_Toc314560834"/>
      <w:bookmarkStart w:id="736" w:name="_Toc319506623"/>
      <w:bookmarkStart w:id="737" w:name="_Toc324334559"/>
      <w:bookmarkStart w:id="738" w:name="_Toc324425800"/>
      <w:bookmarkStart w:id="739" w:name="_Toc325093967"/>
      <w:bookmarkStart w:id="740" w:name="_Toc325721994"/>
      <w:bookmarkStart w:id="741" w:name="_Toc326067771"/>
      <w:bookmarkStart w:id="742" w:name="_Toc333589830"/>
      <w:bookmarkStart w:id="743" w:name="_Toc337565418"/>
      <w:bookmarkStart w:id="744" w:name="_Toc338423109"/>
      <w:bookmarkStart w:id="745" w:name="_Toc339913537"/>
      <w:bookmarkStart w:id="746" w:name="_Toc343585845"/>
      <w:bookmarkStart w:id="747" w:name="_Toc352072397"/>
      <w:bookmarkStart w:id="748" w:name="_Toc353805604"/>
      <w:bookmarkStart w:id="749" w:name="_Toc354243876"/>
      <w:bookmarkStart w:id="750" w:name="_Toc354735034"/>
      <w:bookmarkStart w:id="751" w:name="_Toc355864762"/>
      <w:bookmarkStart w:id="752" w:name="_Toc370137738"/>
      <w:bookmarkStart w:id="753" w:name="_Toc390960817"/>
      <w:bookmarkStart w:id="754" w:name="_Toc400534920"/>
      <w:bookmarkStart w:id="755" w:name="_Toc428089034"/>
      <w:bookmarkStart w:id="756" w:name="_Toc430098810"/>
      <w:bookmarkStart w:id="757" w:name="_Toc459044348"/>
      <w:bookmarkStart w:id="758" w:name="_Toc459216169"/>
      <w:bookmarkStart w:id="759" w:name="_Toc459989960"/>
      <w:bookmarkStart w:id="760" w:name="_Toc462674465"/>
      <w:bookmarkStart w:id="761" w:name="_Toc465063119"/>
      <w:bookmarkStart w:id="762" w:name="_Toc468783196"/>
      <w:bookmarkStart w:id="763" w:name="_Toc488096599"/>
      <w:bookmarkStart w:id="764" w:name="_Toc489976898"/>
      <w:bookmarkStart w:id="765" w:name="_Toc56065973"/>
      <w:bookmarkStart w:id="766" w:name="_Toc56958152"/>
      <w:bookmarkStart w:id="767" w:name="_Toc68512893"/>
      <w:bookmarkStart w:id="768" w:name="_Toc127982383"/>
      <w:bookmarkStart w:id="769" w:name="_Toc143680621"/>
      <w:bookmarkStart w:id="770" w:name="_Toc163313439"/>
      <w:r w:rsidRPr="00974E87">
        <w:rPr>
          <w:rFonts w:ascii="黑体" w:eastAsia="黑体" w:hAnsi="Times New Roman" w:hint="eastAsia"/>
          <w:b w:val="0"/>
          <w:bCs/>
          <w:snapToGrid w:val="0"/>
          <w:sz w:val="28"/>
        </w:rPr>
        <w:t>3.4.1工艺过程危险有害因素</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rsidR="008572AB" w:rsidRPr="00974E87" w:rsidRDefault="008572AB" w:rsidP="008572AB">
      <w:pPr>
        <w:spacing w:line="360" w:lineRule="auto"/>
        <w:ind w:firstLineChars="200" w:firstLine="562"/>
        <w:rPr>
          <w:rFonts w:ascii="宋体" w:hAnsi="宋体"/>
          <w:bCs/>
          <w:kern w:val="0"/>
          <w:sz w:val="28"/>
          <w:szCs w:val="28"/>
        </w:rPr>
      </w:pPr>
      <w:r w:rsidRPr="00974E87">
        <w:rPr>
          <w:rFonts w:ascii="宋体" w:hAnsi="宋体" w:hint="eastAsia"/>
          <w:bCs/>
          <w:kern w:val="0"/>
          <w:sz w:val="28"/>
          <w:szCs w:val="28"/>
        </w:rPr>
        <w:t>1）烟火药制作</w:t>
      </w:r>
    </w:p>
    <w:p w:rsidR="008572AB" w:rsidRPr="00974E87" w:rsidRDefault="008572AB" w:rsidP="008572AB">
      <w:pPr>
        <w:widowControl/>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烟火药主要由氧化剂与还原剂等组成的通过着火源作用燃烧（爆炸）时能产生声、光、气、色、烟雾等效果的机械混合物。该企业烟火药制作主要是制作效果件内筒烟火药、喷花类产品烟火药、升空类产品烟火药。其主要危险工艺包括：原材料准备、粉碎、称料、机械药混合等。</w:t>
      </w:r>
      <w:bookmarkStart w:id="771" w:name="_Toc219869624"/>
    </w:p>
    <w:p w:rsidR="008572AB" w:rsidRPr="00974E87" w:rsidRDefault="008572AB" w:rsidP="008572AB">
      <w:pPr>
        <w:widowControl/>
        <w:spacing w:line="360" w:lineRule="auto"/>
        <w:ind w:firstLineChars="100" w:firstLine="280"/>
        <w:rPr>
          <w:rFonts w:ascii="宋体" w:hAnsi="宋体"/>
          <w:b w:val="0"/>
          <w:kern w:val="0"/>
          <w:sz w:val="28"/>
          <w:szCs w:val="28"/>
        </w:rPr>
      </w:pPr>
      <w:r w:rsidRPr="00974E87">
        <w:rPr>
          <w:rFonts w:ascii="宋体" w:hAnsi="宋体" w:hint="eastAsia"/>
          <w:b w:val="0"/>
          <w:bCs/>
          <w:kern w:val="0"/>
          <w:sz w:val="28"/>
          <w:szCs w:val="28"/>
        </w:rPr>
        <w:t>（1）原材料准备</w:t>
      </w:r>
      <w:bookmarkEnd w:id="771"/>
    </w:p>
    <w:p w:rsidR="008572AB" w:rsidRPr="00974E87" w:rsidRDefault="008572AB" w:rsidP="008572AB">
      <w:pPr>
        <w:numPr>
          <w:ilvl w:val="2"/>
          <w:numId w:val="8"/>
        </w:numPr>
        <w:spacing w:line="360" w:lineRule="auto"/>
        <w:ind w:left="851" w:hanging="426"/>
        <w:jc w:val="left"/>
        <w:rPr>
          <w:rFonts w:ascii="宋体" w:hAnsi="宋体"/>
          <w:b w:val="0"/>
          <w:snapToGrid w:val="0"/>
          <w:sz w:val="28"/>
          <w:szCs w:val="28"/>
        </w:rPr>
      </w:pPr>
      <w:r w:rsidRPr="00974E87">
        <w:rPr>
          <w:rFonts w:ascii="宋体" w:hAnsi="宋体" w:hint="eastAsia"/>
          <w:b w:val="0"/>
          <w:snapToGrid w:val="0"/>
          <w:sz w:val="28"/>
          <w:szCs w:val="28"/>
        </w:rPr>
        <w:lastRenderedPageBreak/>
        <w:t>工艺说明</w:t>
      </w:r>
    </w:p>
    <w:p w:rsidR="008572AB" w:rsidRPr="00974E87" w:rsidRDefault="008572AB" w:rsidP="008572AB">
      <w:pPr>
        <w:spacing w:line="360" w:lineRule="auto"/>
        <w:ind w:firstLineChars="200" w:firstLine="560"/>
        <w:jc w:val="left"/>
        <w:rPr>
          <w:rFonts w:ascii="宋体" w:hAnsi="宋体"/>
          <w:b w:val="0"/>
          <w:snapToGrid w:val="0"/>
          <w:sz w:val="28"/>
          <w:szCs w:val="28"/>
        </w:rPr>
      </w:pPr>
      <w:r w:rsidRPr="00974E87">
        <w:rPr>
          <w:rFonts w:ascii="宋体" w:hAnsi="宋体" w:hint="eastAsia"/>
          <w:b w:val="0"/>
          <w:snapToGrid w:val="0"/>
          <w:sz w:val="28"/>
          <w:szCs w:val="28"/>
        </w:rPr>
        <w:t>原材料准备是在烟火药制作过程称料、配药或配料前进行的一项基础性工作，它包括原材料质量检测、分类并运送到各烟火药生产线的原材料中转间。</w:t>
      </w:r>
    </w:p>
    <w:p w:rsidR="008572AB" w:rsidRPr="00974E87" w:rsidRDefault="008572AB" w:rsidP="008572AB">
      <w:pPr>
        <w:numPr>
          <w:ilvl w:val="2"/>
          <w:numId w:val="8"/>
        </w:numPr>
        <w:spacing w:line="360" w:lineRule="auto"/>
        <w:ind w:left="851" w:hanging="426"/>
        <w:jc w:val="left"/>
        <w:rPr>
          <w:rFonts w:ascii="宋体" w:hAnsi="宋体"/>
          <w:b w:val="0"/>
          <w:snapToGrid w:val="0"/>
          <w:sz w:val="28"/>
          <w:szCs w:val="28"/>
        </w:rPr>
      </w:pPr>
      <w:bookmarkStart w:id="772" w:name="_Toc219869625"/>
      <w:r w:rsidRPr="00974E87">
        <w:rPr>
          <w:rFonts w:ascii="宋体" w:hAnsi="宋体" w:hint="eastAsia"/>
          <w:b w:val="0"/>
          <w:snapToGrid w:val="0"/>
          <w:sz w:val="28"/>
          <w:szCs w:val="28"/>
        </w:rPr>
        <w:t>主要危险有害因素</w:t>
      </w:r>
      <w:bookmarkEnd w:id="772"/>
    </w:p>
    <w:p w:rsidR="008572AB" w:rsidRPr="00974E87" w:rsidRDefault="008572AB" w:rsidP="008572AB">
      <w:pPr>
        <w:spacing w:line="360" w:lineRule="auto"/>
        <w:ind w:firstLineChars="200" w:firstLine="560"/>
        <w:jc w:val="left"/>
        <w:rPr>
          <w:rFonts w:ascii="宋体" w:hAnsi="宋体"/>
          <w:snapToGrid w:val="0"/>
          <w:sz w:val="28"/>
          <w:szCs w:val="28"/>
        </w:rPr>
      </w:pPr>
      <w:r w:rsidRPr="00974E87">
        <w:rPr>
          <w:rFonts w:ascii="宋体" w:hAnsi="宋体" w:hint="eastAsia"/>
          <w:b w:val="0"/>
          <w:snapToGrid w:val="0"/>
          <w:sz w:val="28"/>
          <w:szCs w:val="28"/>
        </w:rPr>
        <w:t>原材料的质量直接关系到产品的性能及安全可靠性。若使用不合格的原材料，会增加药物感度，增大燃烧、爆炸事故发生的可能性。在烟花生产中，原材料若混入了水份、酸性物质，氯酸钾、纯镁粉等禁用（或部分禁用）的原材料，砂子、铁渣等硬颗粒，会增加药物的感度，在生产过程中要特别注意。</w:t>
      </w:r>
    </w:p>
    <w:p w:rsidR="008572AB" w:rsidRPr="00974E87" w:rsidRDefault="008572AB" w:rsidP="008572AB">
      <w:pPr>
        <w:widowControl/>
        <w:spacing w:line="360" w:lineRule="auto"/>
        <w:ind w:firstLineChars="150" w:firstLine="420"/>
        <w:rPr>
          <w:rFonts w:ascii="宋体" w:hAnsi="宋体"/>
          <w:b w:val="0"/>
          <w:bCs/>
          <w:kern w:val="0"/>
          <w:sz w:val="28"/>
          <w:szCs w:val="28"/>
        </w:rPr>
      </w:pPr>
      <w:r w:rsidRPr="00974E87">
        <w:rPr>
          <w:rFonts w:ascii="宋体" w:hAnsi="宋体" w:hint="eastAsia"/>
          <w:b w:val="0"/>
          <w:bCs/>
          <w:kern w:val="0"/>
          <w:sz w:val="28"/>
          <w:szCs w:val="28"/>
        </w:rPr>
        <w:t>（2）粉碎</w:t>
      </w:r>
    </w:p>
    <w:p w:rsidR="008572AB" w:rsidRPr="00974E87" w:rsidRDefault="008572AB" w:rsidP="008572AB">
      <w:pPr>
        <w:numPr>
          <w:ilvl w:val="0"/>
          <w:numId w:val="40"/>
        </w:numPr>
        <w:tabs>
          <w:tab w:val="left" w:pos="993"/>
        </w:tabs>
        <w:spacing w:line="360" w:lineRule="auto"/>
        <w:ind w:left="709" w:hanging="142"/>
        <w:rPr>
          <w:rFonts w:ascii="宋体" w:hAnsi="宋体"/>
          <w:b w:val="0"/>
          <w:sz w:val="28"/>
          <w:szCs w:val="28"/>
        </w:rPr>
      </w:pPr>
      <w:r w:rsidRPr="00974E87">
        <w:rPr>
          <w:rFonts w:ascii="宋体" w:hAnsi="宋体" w:hint="eastAsia"/>
          <w:b w:val="0"/>
          <w:sz w:val="28"/>
          <w:szCs w:val="28"/>
        </w:rPr>
        <w:t>工艺说明</w:t>
      </w:r>
    </w:p>
    <w:p w:rsidR="008572AB" w:rsidRPr="00974E87" w:rsidRDefault="008572AB" w:rsidP="008572AB">
      <w:pPr>
        <w:spacing w:line="360" w:lineRule="auto"/>
        <w:ind w:firstLineChars="200" w:firstLine="560"/>
        <w:rPr>
          <w:rFonts w:ascii="宋体" w:hAnsi="宋体"/>
          <w:b w:val="0"/>
          <w:sz w:val="28"/>
          <w:szCs w:val="28"/>
        </w:rPr>
      </w:pPr>
      <w:r w:rsidRPr="00974E87">
        <w:rPr>
          <w:rFonts w:ascii="宋体" w:hAnsi="宋体" w:hint="eastAsia"/>
          <w:b w:val="0"/>
          <w:sz w:val="28"/>
          <w:szCs w:val="28"/>
        </w:rPr>
        <w:t>粉碎是在烟火药制作的药物配制、药混合前进行的将粒状原料粉碎成粉末状原料一项工艺，该厂粉碎间主要用于粉碎树酯，其他原料均购进粉末状原料，在药混合前根据烟火药要达到的性能进行分细度过筛。</w:t>
      </w:r>
    </w:p>
    <w:p w:rsidR="008572AB" w:rsidRPr="00974E87" w:rsidRDefault="008572AB" w:rsidP="008572AB">
      <w:pPr>
        <w:numPr>
          <w:ilvl w:val="0"/>
          <w:numId w:val="40"/>
        </w:numPr>
        <w:tabs>
          <w:tab w:val="left" w:pos="993"/>
        </w:tabs>
        <w:spacing w:line="360" w:lineRule="auto"/>
        <w:ind w:left="709" w:hanging="142"/>
        <w:rPr>
          <w:rFonts w:ascii="宋体" w:hAnsi="宋体"/>
          <w:b w:val="0"/>
          <w:sz w:val="28"/>
          <w:szCs w:val="28"/>
        </w:rPr>
      </w:pPr>
      <w:r w:rsidRPr="00974E87">
        <w:rPr>
          <w:rFonts w:ascii="宋体" w:hAnsi="宋体" w:hint="eastAsia"/>
          <w:b w:val="0"/>
          <w:sz w:val="28"/>
          <w:szCs w:val="28"/>
        </w:rPr>
        <w:t>主要危险有害因素</w:t>
      </w:r>
    </w:p>
    <w:p w:rsidR="008572AB" w:rsidRPr="00974E87" w:rsidRDefault="008572AB" w:rsidP="008572AB">
      <w:pPr>
        <w:spacing w:line="360" w:lineRule="auto"/>
        <w:ind w:firstLineChars="200" w:firstLine="560"/>
        <w:jc w:val="left"/>
        <w:rPr>
          <w:rFonts w:ascii="宋体" w:hAnsi="宋体"/>
          <w:b w:val="0"/>
          <w:snapToGrid w:val="0"/>
          <w:sz w:val="28"/>
          <w:szCs w:val="28"/>
        </w:rPr>
      </w:pPr>
      <w:r w:rsidRPr="00974E87">
        <w:rPr>
          <w:rFonts w:ascii="宋体" w:hAnsi="宋体" w:hint="eastAsia"/>
          <w:b w:val="0"/>
          <w:sz w:val="28"/>
          <w:szCs w:val="28"/>
        </w:rPr>
        <w:t>该厂粉碎原则上只粉碎树酯，是一种单料粉碎，当粉尘浓度达到爆炸极限存在爆炸危险；有电气线路短路引起火灾，有引发其他有药工房爆炸、燃烧的危险；存在机械伤害、触电等危险有害因素。该厂如以后调整需粉碎多种原料存在粉碎前未清洗粉碎机，引起不同物质特别是氧化剂和还原剂之间的反应，产生燃烧和爆炸。粉碎前后未筛选掉机械杂质，会产生摩擦，引起燃烧和爆炸。</w:t>
      </w:r>
    </w:p>
    <w:p w:rsidR="008572AB" w:rsidRPr="00974E87" w:rsidRDefault="008572AB" w:rsidP="008572AB">
      <w:pPr>
        <w:widowControl/>
        <w:spacing w:line="360" w:lineRule="auto"/>
        <w:ind w:firstLineChars="150" w:firstLine="420"/>
        <w:rPr>
          <w:rFonts w:ascii="宋体" w:hAnsi="宋体"/>
          <w:b w:val="0"/>
          <w:bCs/>
          <w:kern w:val="0"/>
          <w:sz w:val="28"/>
          <w:szCs w:val="28"/>
        </w:rPr>
      </w:pPr>
      <w:bookmarkStart w:id="773" w:name="_Toc219869629"/>
      <w:r w:rsidRPr="00974E87">
        <w:rPr>
          <w:rFonts w:ascii="宋体" w:hAnsi="宋体" w:hint="eastAsia"/>
          <w:b w:val="0"/>
          <w:bCs/>
          <w:kern w:val="0"/>
          <w:sz w:val="28"/>
          <w:szCs w:val="28"/>
        </w:rPr>
        <w:t>（3）称料</w:t>
      </w:r>
      <w:bookmarkEnd w:id="773"/>
    </w:p>
    <w:p w:rsidR="008572AB" w:rsidRPr="00974E87" w:rsidRDefault="008572AB" w:rsidP="008572AB">
      <w:pPr>
        <w:numPr>
          <w:ilvl w:val="0"/>
          <w:numId w:val="37"/>
        </w:numPr>
        <w:spacing w:line="360" w:lineRule="auto"/>
        <w:jc w:val="left"/>
        <w:rPr>
          <w:rFonts w:ascii="宋体" w:hAnsi="宋体"/>
          <w:b w:val="0"/>
          <w:snapToGrid w:val="0"/>
          <w:sz w:val="28"/>
          <w:szCs w:val="28"/>
        </w:rPr>
      </w:pPr>
      <w:r w:rsidRPr="00974E87">
        <w:rPr>
          <w:rFonts w:ascii="宋体" w:hAnsi="宋体" w:hint="eastAsia"/>
          <w:b w:val="0"/>
          <w:snapToGrid w:val="0"/>
          <w:sz w:val="28"/>
          <w:szCs w:val="28"/>
        </w:rPr>
        <w:t>工艺说明</w:t>
      </w:r>
    </w:p>
    <w:p w:rsidR="008572AB" w:rsidRPr="00974E87" w:rsidRDefault="008572AB" w:rsidP="008572AB">
      <w:pPr>
        <w:spacing w:line="360" w:lineRule="auto"/>
        <w:ind w:firstLine="561"/>
        <w:jc w:val="left"/>
        <w:rPr>
          <w:rFonts w:ascii="宋体" w:hAnsi="宋体"/>
          <w:b w:val="0"/>
          <w:snapToGrid w:val="0"/>
          <w:sz w:val="28"/>
          <w:szCs w:val="28"/>
        </w:rPr>
      </w:pPr>
      <w:r w:rsidRPr="00974E87">
        <w:rPr>
          <w:rFonts w:ascii="宋体" w:hAnsi="宋体" w:hint="eastAsia"/>
          <w:b w:val="0"/>
          <w:snapToGrid w:val="0"/>
          <w:sz w:val="28"/>
          <w:szCs w:val="28"/>
        </w:rPr>
        <w:t>称料是将烟火药需要的几种原料根据配比进行称量的过程。</w:t>
      </w:r>
    </w:p>
    <w:p w:rsidR="008572AB" w:rsidRPr="00974E87" w:rsidRDefault="008572AB" w:rsidP="008572AB">
      <w:pPr>
        <w:numPr>
          <w:ilvl w:val="0"/>
          <w:numId w:val="37"/>
        </w:numPr>
        <w:spacing w:line="360" w:lineRule="auto"/>
        <w:jc w:val="left"/>
        <w:rPr>
          <w:rFonts w:ascii="宋体" w:hAnsi="宋体"/>
          <w:b w:val="0"/>
          <w:snapToGrid w:val="0"/>
          <w:sz w:val="28"/>
          <w:szCs w:val="28"/>
        </w:rPr>
      </w:pPr>
      <w:bookmarkStart w:id="774" w:name="_Toc219869630"/>
      <w:r w:rsidRPr="00974E87">
        <w:rPr>
          <w:rFonts w:ascii="宋体" w:hAnsi="宋体" w:hint="eastAsia"/>
          <w:b w:val="0"/>
          <w:snapToGrid w:val="0"/>
          <w:sz w:val="28"/>
          <w:szCs w:val="28"/>
        </w:rPr>
        <w:lastRenderedPageBreak/>
        <w:t>主要危险有害因素</w:t>
      </w:r>
      <w:bookmarkEnd w:id="774"/>
    </w:p>
    <w:p w:rsidR="008572AB" w:rsidRPr="00974E87" w:rsidRDefault="008572AB" w:rsidP="008572AB">
      <w:pPr>
        <w:spacing w:line="360" w:lineRule="auto"/>
        <w:ind w:firstLine="561"/>
        <w:jc w:val="left"/>
        <w:rPr>
          <w:rFonts w:ascii="宋体" w:hAnsi="宋体"/>
          <w:b w:val="0"/>
          <w:snapToGrid w:val="0"/>
          <w:sz w:val="28"/>
          <w:szCs w:val="28"/>
        </w:rPr>
      </w:pPr>
      <w:r w:rsidRPr="00974E87">
        <w:rPr>
          <w:rFonts w:ascii="宋体" w:hAnsi="宋体" w:hint="eastAsia"/>
          <w:b w:val="0"/>
          <w:snapToGrid w:val="0"/>
          <w:sz w:val="28"/>
          <w:szCs w:val="28"/>
        </w:rPr>
        <w:t>原材料质量问题，特别是铝镁合金粉有受潮发热现象未被察觉，称料时将多种原料混装在同一器具内，氧化剂与还原剂发生反应有火灾、爆炸危险；粉尘健康危害。</w:t>
      </w:r>
    </w:p>
    <w:p w:rsidR="008572AB" w:rsidRPr="00974E87" w:rsidRDefault="008572AB" w:rsidP="008572AB">
      <w:pPr>
        <w:widowControl/>
        <w:spacing w:line="360" w:lineRule="auto"/>
        <w:ind w:firstLineChars="200" w:firstLine="560"/>
        <w:rPr>
          <w:rFonts w:ascii="宋体" w:hAnsi="宋体"/>
          <w:b w:val="0"/>
          <w:bCs/>
          <w:kern w:val="0"/>
          <w:sz w:val="28"/>
          <w:szCs w:val="28"/>
        </w:rPr>
      </w:pPr>
      <w:bookmarkStart w:id="775" w:name="_Toc294247651"/>
      <w:bookmarkStart w:id="776" w:name="_Toc294247817"/>
      <w:bookmarkStart w:id="777" w:name="_Toc219869637"/>
      <w:r w:rsidRPr="00974E87">
        <w:rPr>
          <w:rFonts w:ascii="宋体" w:hAnsi="宋体" w:hint="eastAsia"/>
          <w:b w:val="0"/>
          <w:bCs/>
          <w:kern w:val="0"/>
          <w:sz w:val="28"/>
          <w:szCs w:val="28"/>
        </w:rPr>
        <w:t>（4）机械药混合</w:t>
      </w:r>
    </w:p>
    <w:p w:rsidR="008572AB" w:rsidRPr="00974E87" w:rsidRDefault="008572AB" w:rsidP="008572AB">
      <w:pPr>
        <w:numPr>
          <w:ilvl w:val="0"/>
          <w:numId w:val="38"/>
        </w:numPr>
        <w:spacing w:line="360" w:lineRule="auto"/>
        <w:jc w:val="left"/>
        <w:rPr>
          <w:rFonts w:ascii="宋体" w:hAnsi="宋体"/>
          <w:b w:val="0"/>
          <w:snapToGrid w:val="0"/>
          <w:sz w:val="28"/>
          <w:szCs w:val="28"/>
        </w:rPr>
      </w:pPr>
      <w:bookmarkStart w:id="778" w:name="_Toc219869633"/>
      <w:r w:rsidRPr="00974E87">
        <w:rPr>
          <w:rFonts w:ascii="宋体" w:hAnsi="宋体" w:hint="eastAsia"/>
          <w:b w:val="0"/>
          <w:snapToGrid w:val="0"/>
          <w:sz w:val="28"/>
          <w:szCs w:val="28"/>
        </w:rPr>
        <w:t>工艺说明</w:t>
      </w:r>
      <w:bookmarkEnd w:id="778"/>
    </w:p>
    <w:p w:rsidR="008572AB" w:rsidRPr="00974E87" w:rsidRDefault="008572AB" w:rsidP="008572AB">
      <w:pPr>
        <w:spacing w:line="360" w:lineRule="auto"/>
        <w:ind w:firstLine="560"/>
        <w:jc w:val="left"/>
        <w:rPr>
          <w:rFonts w:ascii="宋体" w:hAnsi="宋体"/>
          <w:b w:val="0"/>
          <w:snapToGrid w:val="0"/>
          <w:sz w:val="28"/>
          <w:szCs w:val="28"/>
        </w:rPr>
      </w:pPr>
      <w:r w:rsidRPr="00974E87">
        <w:rPr>
          <w:rFonts w:ascii="宋体" w:hAnsi="宋体" w:hint="eastAsia"/>
          <w:b w:val="0"/>
          <w:snapToGrid w:val="0"/>
          <w:sz w:val="28"/>
          <w:szCs w:val="28"/>
        </w:rPr>
        <w:t>机械药混合是将称料后的各种化工原材料采用机械混合成具有各种特定效果的烟火药，该企业药混合主要是混合内筒烟火药、喷花类烟火药、旋转升空类烟火药等。</w:t>
      </w:r>
    </w:p>
    <w:p w:rsidR="008572AB" w:rsidRPr="00974E87" w:rsidRDefault="008572AB" w:rsidP="008572AB">
      <w:pPr>
        <w:numPr>
          <w:ilvl w:val="0"/>
          <w:numId w:val="38"/>
        </w:numPr>
        <w:spacing w:line="360" w:lineRule="auto"/>
        <w:jc w:val="left"/>
        <w:rPr>
          <w:rFonts w:ascii="宋体" w:hAnsi="宋体"/>
          <w:b w:val="0"/>
          <w:snapToGrid w:val="0"/>
          <w:sz w:val="28"/>
          <w:szCs w:val="28"/>
        </w:rPr>
      </w:pPr>
      <w:bookmarkStart w:id="779" w:name="_Toc219869634"/>
      <w:r w:rsidRPr="00974E87">
        <w:rPr>
          <w:rFonts w:ascii="宋体" w:hAnsi="宋体" w:hint="eastAsia"/>
          <w:b w:val="0"/>
          <w:snapToGrid w:val="0"/>
          <w:sz w:val="28"/>
          <w:szCs w:val="28"/>
        </w:rPr>
        <w:t>主要危险有害因素</w:t>
      </w:r>
      <w:bookmarkEnd w:id="779"/>
    </w:p>
    <w:p w:rsidR="008572AB" w:rsidRPr="00974E87" w:rsidRDefault="008572AB" w:rsidP="008572AB">
      <w:pPr>
        <w:spacing w:line="360" w:lineRule="auto"/>
        <w:ind w:firstLine="560"/>
        <w:jc w:val="left"/>
        <w:rPr>
          <w:rFonts w:ascii="宋体" w:hAnsi="宋体"/>
          <w:b w:val="0"/>
          <w:snapToGrid w:val="0"/>
          <w:sz w:val="28"/>
          <w:szCs w:val="28"/>
        </w:rPr>
      </w:pPr>
      <w:r w:rsidRPr="00974E87">
        <w:rPr>
          <w:rFonts w:ascii="宋体" w:hAnsi="宋体" w:hint="eastAsia"/>
          <w:b w:val="0"/>
          <w:snapToGrid w:val="0"/>
          <w:sz w:val="28"/>
          <w:szCs w:val="28"/>
        </w:rPr>
        <w:t>摩擦、撞击、静电、电气火花引起的火灾、爆炸危险，铝粉、铝镁合金粉等物质受潮发热引起火灾、爆炸；原材料含有杂质混合摩擦产生静电引起火灾、爆炸；混合药前原料未经单独粉碎、筛选，大颗粒药物在混合过程中破碎时有引起燃烧爆炸的危险。粉尘健康危害。</w:t>
      </w:r>
    </w:p>
    <w:p w:rsidR="008572AB" w:rsidRPr="00974E87" w:rsidRDefault="008572AB" w:rsidP="008572AB">
      <w:pPr>
        <w:spacing w:line="360" w:lineRule="auto"/>
        <w:ind w:firstLineChars="200" w:firstLine="562"/>
        <w:rPr>
          <w:rFonts w:ascii="宋体" w:hAnsi="宋体"/>
          <w:bCs/>
          <w:kern w:val="0"/>
          <w:sz w:val="28"/>
          <w:szCs w:val="28"/>
        </w:rPr>
      </w:pPr>
      <w:r w:rsidRPr="00974E87">
        <w:rPr>
          <w:rFonts w:ascii="宋体" w:hAnsi="宋体" w:hint="eastAsia"/>
          <w:bCs/>
          <w:kern w:val="0"/>
          <w:sz w:val="28"/>
          <w:szCs w:val="28"/>
        </w:rPr>
        <w:t>2）效果件制作</w:t>
      </w:r>
      <w:bookmarkEnd w:id="775"/>
      <w:bookmarkEnd w:id="776"/>
    </w:p>
    <w:p w:rsidR="008572AB" w:rsidRPr="00974E87" w:rsidRDefault="008572AB" w:rsidP="008572AB">
      <w:pPr>
        <w:widowControl/>
        <w:spacing w:line="360" w:lineRule="auto"/>
        <w:ind w:firstLine="570"/>
        <w:jc w:val="left"/>
        <w:rPr>
          <w:rFonts w:ascii="宋体" w:hAnsi="宋体"/>
          <w:b w:val="0"/>
          <w:snapToGrid w:val="0"/>
          <w:kern w:val="0"/>
          <w:sz w:val="28"/>
          <w:szCs w:val="28"/>
        </w:rPr>
      </w:pPr>
      <w:r w:rsidRPr="00974E87">
        <w:rPr>
          <w:rFonts w:ascii="宋体" w:hAnsi="宋体" w:hint="eastAsia"/>
          <w:b w:val="0"/>
          <w:snapToGrid w:val="0"/>
          <w:kern w:val="0"/>
          <w:sz w:val="28"/>
          <w:szCs w:val="28"/>
        </w:rPr>
        <w:t>效果件是以烟火药为原料，通过制作而能产生色、气、光、声、型等效应的单个形体。该企业效果件为内筒制作、旋转类烟花和喷花类烟花主体部件制作，涉及的主要有药生产工序有：空筒插引、装药、拍余药、</w:t>
      </w:r>
      <w:r w:rsidRPr="00974E87">
        <w:rPr>
          <w:rFonts w:ascii="宋体" w:hAnsi="宋体" w:hint="eastAsia"/>
          <w:b w:val="0"/>
          <w:bCs/>
          <w:snapToGrid w:val="0"/>
          <w:kern w:val="0"/>
          <w:sz w:val="28"/>
          <w:szCs w:val="28"/>
        </w:rPr>
        <w:t>装/压药、钻孔</w:t>
      </w:r>
      <w:r w:rsidRPr="00974E87">
        <w:rPr>
          <w:rFonts w:ascii="宋体" w:hAnsi="宋体" w:hint="eastAsia"/>
          <w:b w:val="0"/>
          <w:snapToGrid w:val="0"/>
          <w:kern w:val="0"/>
          <w:sz w:val="28"/>
          <w:szCs w:val="28"/>
        </w:rPr>
        <w:t>等。</w:t>
      </w:r>
    </w:p>
    <w:p w:rsidR="008572AB" w:rsidRPr="00974E87" w:rsidRDefault="008572AB" w:rsidP="008572AB">
      <w:pPr>
        <w:spacing w:line="360" w:lineRule="auto"/>
        <w:ind w:firstLine="570"/>
        <w:rPr>
          <w:rFonts w:ascii="宋体" w:hAnsi="宋体"/>
          <w:b w:val="0"/>
          <w:bCs/>
          <w:kern w:val="0"/>
          <w:sz w:val="28"/>
          <w:szCs w:val="28"/>
        </w:rPr>
      </w:pPr>
      <w:bookmarkStart w:id="780" w:name="_Toc219869656"/>
      <w:bookmarkEnd w:id="777"/>
      <w:r w:rsidRPr="00974E87">
        <w:rPr>
          <w:rFonts w:ascii="宋体" w:hAnsi="宋体" w:hint="eastAsia"/>
          <w:b w:val="0"/>
          <w:bCs/>
          <w:kern w:val="0"/>
          <w:sz w:val="28"/>
          <w:szCs w:val="28"/>
        </w:rPr>
        <w:t>（1）空筒插引</w:t>
      </w:r>
    </w:p>
    <w:p w:rsidR="008572AB" w:rsidRPr="00974E87" w:rsidRDefault="008572AB" w:rsidP="008572AB">
      <w:pPr>
        <w:numPr>
          <w:ilvl w:val="0"/>
          <w:numId w:val="36"/>
        </w:numPr>
        <w:spacing w:line="360" w:lineRule="auto"/>
        <w:rPr>
          <w:rFonts w:ascii="宋体" w:hAnsi="宋体"/>
          <w:b w:val="0"/>
          <w:bCs/>
          <w:kern w:val="0"/>
          <w:sz w:val="28"/>
          <w:szCs w:val="28"/>
        </w:rPr>
      </w:pPr>
      <w:r w:rsidRPr="00974E87">
        <w:rPr>
          <w:rFonts w:ascii="宋体" w:hAnsi="宋体" w:hint="eastAsia"/>
          <w:b w:val="0"/>
          <w:bCs/>
          <w:kern w:val="0"/>
          <w:sz w:val="28"/>
          <w:szCs w:val="28"/>
        </w:rPr>
        <w:t>工艺说明</w:t>
      </w:r>
    </w:p>
    <w:p w:rsidR="008572AB" w:rsidRPr="00974E87" w:rsidRDefault="008572AB" w:rsidP="008572AB">
      <w:pPr>
        <w:spacing w:line="360" w:lineRule="auto"/>
        <w:ind w:firstLine="570"/>
        <w:rPr>
          <w:rFonts w:ascii="宋体" w:hAnsi="宋体"/>
          <w:b w:val="0"/>
          <w:bCs/>
          <w:kern w:val="0"/>
          <w:sz w:val="28"/>
          <w:szCs w:val="28"/>
        </w:rPr>
      </w:pPr>
      <w:r w:rsidRPr="00974E87">
        <w:rPr>
          <w:rFonts w:ascii="宋体" w:hAnsi="宋体" w:hint="eastAsia"/>
          <w:b w:val="0"/>
          <w:bCs/>
          <w:kern w:val="0"/>
          <w:sz w:val="28"/>
          <w:szCs w:val="28"/>
        </w:rPr>
        <w:t>空筒插引是将引线插入空筒内，用于引燃爆炸药物。</w:t>
      </w:r>
    </w:p>
    <w:p w:rsidR="008572AB" w:rsidRPr="00974E87" w:rsidRDefault="008572AB" w:rsidP="008572AB">
      <w:pPr>
        <w:numPr>
          <w:ilvl w:val="0"/>
          <w:numId w:val="36"/>
        </w:numPr>
        <w:spacing w:line="360" w:lineRule="auto"/>
        <w:rPr>
          <w:rFonts w:ascii="宋体" w:hAnsi="宋体"/>
          <w:b w:val="0"/>
          <w:bCs/>
          <w:kern w:val="0"/>
          <w:sz w:val="28"/>
          <w:szCs w:val="28"/>
        </w:rPr>
      </w:pPr>
      <w:bookmarkStart w:id="781" w:name="_Toc219869638"/>
      <w:r w:rsidRPr="00974E87">
        <w:rPr>
          <w:rFonts w:ascii="宋体" w:hAnsi="宋体" w:hint="eastAsia"/>
          <w:b w:val="0"/>
          <w:bCs/>
          <w:kern w:val="0"/>
          <w:sz w:val="28"/>
          <w:szCs w:val="28"/>
        </w:rPr>
        <w:t>主要危险有害因素</w:t>
      </w:r>
      <w:bookmarkEnd w:id="781"/>
    </w:p>
    <w:p w:rsidR="008572AB" w:rsidRPr="00974E87" w:rsidRDefault="008572AB" w:rsidP="008572AB">
      <w:pPr>
        <w:spacing w:line="360" w:lineRule="auto"/>
        <w:ind w:firstLine="570"/>
        <w:rPr>
          <w:rFonts w:ascii="宋体" w:hAnsi="宋体"/>
          <w:b w:val="0"/>
          <w:bCs/>
          <w:kern w:val="0"/>
          <w:sz w:val="28"/>
          <w:szCs w:val="28"/>
        </w:rPr>
      </w:pPr>
      <w:r w:rsidRPr="00974E87">
        <w:rPr>
          <w:rFonts w:ascii="宋体" w:hAnsi="宋体" w:hint="eastAsia"/>
          <w:b w:val="0"/>
          <w:bCs/>
          <w:kern w:val="0"/>
          <w:sz w:val="28"/>
          <w:szCs w:val="28"/>
        </w:rPr>
        <w:t>摩擦、撞击、静电引起的火灾、燃烧产生燃爆的危险。</w:t>
      </w:r>
    </w:p>
    <w:p w:rsidR="008572AB" w:rsidRPr="00974E87" w:rsidRDefault="008572AB" w:rsidP="008572AB">
      <w:pPr>
        <w:spacing w:line="360" w:lineRule="auto"/>
        <w:ind w:firstLine="570"/>
        <w:rPr>
          <w:rFonts w:ascii="宋体" w:hAnsi="宋体"/>
          <w:b w:val="0"/>
          <w:bCs/>
          <w:kern w:val="0"/>
          <w:sz w:val="28"/>
          <w:szCs w:val="28"/>
        </w:rPr>
      </w:pPr>
      <w:r w:rsidRPr="00974E87">
        <w:rPr>
          <w:rFonts w:ascii="宋体" w:hAnsi="宋体" w:hint="eastAsia"/>
          <w:b w:val="0"/>
          <w:bCs/>
          <w:kern w:val="0"/>
          <w:sz w:val="28"/>
          <w:szCs w:val="28"/>
        </w:rPr>
        <w:t>（2）装药</w:t>
      </w:r>
    </w:p>
    <w:p w:rsidR="008572AB" w:rsidRPr="00974E87" w:rsidRDefault="008572AB" w:rsidP="008572AB">
      <w:pPr>
        <w:widowControl/>
        <w:numPr>
          <w:ilvl w:val="0"/>
          <w:numId w:val="33"/>
        </w:numPr>
        <w:spacing w:line="360" w:lineRule="auto"/>
        <w:rPr>
          <w:rFonts w:ascii="宋体" w:hAnsi="宋体"/>
          <w:b w:val="0"/>
          <w:bCs/>
          <w:kern w:val="0"/>
          <w:sz w:val="28"/>
          <w:szCs w:val="28"/>
        </w:rPr>
      </w:pPr>
      <w:r w:rsidRPr="00974E87">
        <w:rPr>
          <w:rFonts w:ascii="宋体" w:hAnsi="宋体" w:hint="eastAsia"/>
          <w:b w:val="0"/>
          <w:bCs/>
          <w:kern w:val="0"/>
          <w:sz w:val="28"/>
          <w:szCs w:val="28"/>
        </w:rPr>
        <w:lastRenderedPageBreak/>
        <w:t>工艺说明</w:t>
      </w:r>
    </w:p>
    <w:p w:rsidR="008572AB" w:rsidRPr="00974E87" w:rsidRDefault="008572AB" w:rsidP="008572AB">
      <w:pPr>
        <w:widowControl/>
        <w:spacing w:line="360" w:lineRule="auto"/>
        <w:ind w:firstLine="570"/>
        <w:rPr>
          <w:rFonts w:ascii="宋体" w:hAnsi="宋体"/>
          <w:b w:val="0"/>
          <w:bCs/>
          <w:kern w:val="0"/>
          <w:sz w:val="28"/>
          <w:szCs w:val="28"/>
        </w:rPr>
      </w:pPr>
      <w:r w:rsidRPr="00974E87">
        <w:rPr>
          <w:rFonts w:ascii="宋体" w:hAnsi="宋体" w:hint="eastAsia"/>
          <w:b w:val="0"/>
          <w:bCs/>
          <w:kern w:val="0"/>
          <w:sz w:val="28"/>
          <w:szCs w:val="28"/>
        </w:rPr>
        <w:t>装药是指产品制作时往空筒内盛装具有特定效果的烟火药。</w:t>
      </w:r>
    </w:p>
    <w:p w:rsidR="008572AB" w:rsidRPr="00974E87" w:rsidRDefault="008572AB" w:rsidP="008572AB">
      <w:pPr>
        <w:widowControl/>
        <w:numPr>
          <w:ilvl w:val="0"/>
          <w:numId w:val="33"/>
        </w:numPr>
        <w:spacing w:line="360" w:lineRule="auto"/>
        <w:rPr>
          <w:rFonts w:ascii="宋体" w:hAnsi="宋体"/>
          <w:b w:val="0"/>
          <w:bCs/>
          <w:kern w:val="0"/>
          <w:sz w:val="28"/>
          <w:szCs w:val="28"/>
        </w:rPr>
      </w:pPr>
      <w:r w:rsidRPr="00974E87">
        <w:rPr>
          <w:rFonts w:ascii="宋体" w:hAnsi="宋体" w:hint="eastAsia"/>
          <w:b w:val="0"/>
          <w:bCs/>
          <w:kern w:val="0"/>
          <w:sz w:val="28"/>
          <w:szCs w:val="28"/>
        </w:rPr>
        <w:t>主要危险有害因素</w:t>
      </w:r>
    </w:p>
    <w:p w:rsidR="008572AB" w:rsidRPr="00974E87" w:rsidRDefault="008572AB" w:rsidP="008572AB">
      <w:pPr>
        <w:widowControl/>
        <w:spacing w:line="360" w:lineRule="auto"/>
        <w:ind w:firstLine="570"/>
        <w:rPr>
          <w:rFonts w:ascii="宋体" w:hAnsi="宋体"/>
          <w:b w:val="0"/>
          <w:bCs/>
          <w:kern w:val="0"/>
          <w:sz w:val="28"/>
          <w:szCs w:val="28"/>
        </w:rPr>
      </w:pPr>
      <w:r w:rsidRPr="00974E87">
        <w:rPr>
          <w:rFonts w:ascii="宋体" w:hAnsi="宋体" w:hint="eastAsia"/>
          <w:b w:val="0"/>
          <w:bCs/>
          <w:kern w:val="0"/>
          <w:sz w:val="28"/>
          <w:szCs w:val="28"/>
        </w:rPr>
        <w:t>摩擦、撞击、静电引起的火灾危险。粉尘健康危害。</w:t>
      </w:r>
    </w:p>
    <w:p w:rsidR="008572AB" w:rsidRPr="00974E87" w:rsidRDefault="008572AB" w:rsidP="008572AB">
      <w:pPr>
        <w:spacing w:line="360" w:lineRule="auto"/>
        <w:ind w:firstLine="570"/>
        <w:rPr>
          <w:rFonts w:ascii="宋体" w:hAnsi="宋体"/>
          <w:b w:val="0"/>
          <w:bCs/>
          <w:kern w:val="0"/>
          <w:sz w:val="28"/>
          <w:szCs w:val="28"/>
        </w:rPr>
      </w:pPr>
      <w:r w:rsidRPr="00974E87">
        <w:rPr>
          <w:rFonts w:ascii="宋体" w:hAnsi="宋体" w:hint="eastAsia"/>
          <w:b w:val="0"/>
          <w:bCs/>
          <w:kern w:val="0"/>
          <w:sz w:val="28"/>
          <w:szCs w:val="28"/>
        </w:rPr>
        <w:t>（3）装/压药</w:t>
      </w:r>
    </w:p>
    <w:p w:rsidR="008572AB" w:rsidRPr="00974E87" w:rsidRDefault="008572AB" w:rsidP="008572AB">
      <w:pPr>
        <w:numPr>
          <w:ilvl w:val="1"/>
          <w:numId w:val="28"/>
        </w:numPr>
        <w:tabs>
          <w:tab w:val="left" w:pos="709"/>
          <w:tab w:val="left" w:pos="993"/>
        </w:tabs>
        <w:spacing w:line="360" w:lineRule="auto"/>
        <w:ind w:left="567" w:firstLine="0"/>
        <w:rPr>
          <w:rFonts w:ascii="宋体" w:hAnsi="宋体"/>
          <w:b w:val="0"/>
          <w:bCs/>
          <w:kern w:val="0"/>
          <w:sz w:val="28"/>
          <w:szCs w:val="28"/>
        </w:rPr>
      </w:pPr>
      <w:r w:rsidRPr="00974E87">
        <w:rPr>
          <w:rFonts w:ascii="宋体" w:hAnsi="宋体" w:hint="eastAsia"/>
          <w:b w:val="0"/>
          <w:bCs/>
          <w:kern w:val="0"/>
          <w:sz w:val="28"/>
          <w:szCs w:val="28"/>
        </w:rPr>
        <w:t>工艺说明</w:t>
      </w:r>
    </w:p>
    <w:p w:rsidR="008572AB" w:rsidRPr="00974E87" w:rsidRDefault="008572AB" w:rsidP="008572AB">
      <w:pPr>
        <w:spacing w:line="360" w:lineRule="auto"/>
        <w:ind w:firstLine="570"/>
        <w:rPr>
          <w:rFonts w:ascii="宋体" w:hAnsi="宋体"/>
          <w:b w:val="0"/>
          <w:bCs/>
          <w:kern w:val="0"/>
          <w:sz w:val="28"/>
          <w:szCs w:val="28"/>
        </w:rPr>
      </w:pPr>
      <w:r w:rsidRPr="00974E87">
        <w:rPr>
          <w:rFonts w:ascii="宋体" w:hAnsi="宋体" w:hint="eastAsia"/>
          <w:b w:val="0"/>
          <w:bCs/>
          <w:kern w:val="0"/>
          <w:sz w:val="28"/>
          <w:szCs w:val="28"/>
        </w:rPr>
        <w:t>压药是指烟火药装入部件或模具后使用专用的工具进行压紧的过程。</w:t>
      </w:r>
    </w:p>
    <w:p w:rsidR="008572AB" w:rsidRPr="00974E87" w:rsidRDefault="008572AB" w:rsidP="008572AB">
      <w:pPr>
        <w:numPr>
          <w:ilvl w:val="1"/>
          <w:numId w:val="28"/>
        </w:numPr>
        <w:tabs>
          <w:tab w:val="left" w:pos="851"/>
        </w:tabs>
        <w:spacing w:line="360" w:lineRule="auto"/>
        <w:ind w:left="567" w:firstLine="0"/>
        <w:rPr>
          <w:rFonts w:ascii="宋体" w:hAnsi="宋体"/>
          <w:b w:val="0"/>
          <w:bCs/>
          <w:kern w:val="0"/>
          <w:sz w:val="28"/>
          <w:szCs w:val="28"/>
        </w:rPr>
      </w:pPr>
      <w:r w:rsidRPr="00974E87">
        <w:rPr>
          <w:rFonts w:ascii="宋体" w:hAnsi="宋体" w:hint="eastAsia"/>
          <w:b w:val="0"/>
          <w:bCs/>
          <w:kern w:val="0"/>
          <w:sz w:val="28"/>
          <w:szCs w:val="28"/>
        </w:rPr>
        <w:t>主要危险有害因素</w:t>
      </w:r>
    </w:p>
    <w:p w:rsidR="008572AB" w:rsidRPr="00974E87" w:rsidRDefault="008572AB" w:rsidP="008572AB">
      <w:pPr>
        <w:spacing w:line="360" w:lineRule="auto"/>
        <w:ind w:firstLine="570"/>
        <w:rPr>
          <w:rFonts w:ascii="宋体" w:hAnsi="宋体"/>
          <w:b w:val="0"/>
          <w:bCs/>
          <w:kern w:val="0"/>
          <w:sz w:val="28"/>
          <w:szCs w:val="28"/>
        </w:rPr>
      </w:pPr>
      <w:r w:rsidRPr="00974E87">
        <w:rPr>
          <w:rFonts w:ascii="宋体" w:hAnsi="宋体" w:hint="eastAsia"/>
          <w:b w:val="0"/>
          <w:bCs/>
          <w:kern w:val="0"/>
          <w:sz w:val="28"/>
          <w:szCs w:val="28"/>
        </w:rPr>
        <w:t>摩擦、撞击、静电引起的火灾、爆炸危险、机械伤害。</w:t>
      </w:r>
    </w:p>
    <w:p w:rsidR="008572AB" w:rsidRPr="00974E87" w:rsidRDefault="008572AB" w:rsidP="008572AB">
      <w:pPr>
        <w:spacing w:line="360" w:lineRule="auto"/>
        <w:ind w:firstLine="570"/>
        <w:rPr>
          <w:rFonts w:ascii="宋体" w:hAnsi="宋体"/>
          <w:b w:val="0"/>
          <w:bCs/>
          <w:kern w:val="0"/>
          <w:sz w:val="28"/>
          <w:szCs w:val="28"/>
        </w:rPr>
      </w:pPr>
      <w:r w:rsidRPr="00974E87">
        <w:rPr>
          <w:rFonts w:ascii="宋体" w:hAnsi="宋体" w:hint="eastAsia"/>
          <w:b w:val="0"/>
          <w:bCs/>
          <w:kern w:val="0"/>
          <w:sz w:val="28"/>
          <w:szCs w:val="28"/>
        </w:rPr>
        <w:t>（4）拍余药</w:t>
      </w:r>
    </w:p>
    <w:p w:rsidR="008572AB" w:rsidRPr="00974E87" w:rsidRDefault="008572AB" w:rsidP="008572AB">
      <w:pPr>
        <w:numPr>
          <w:ilvl w:val="1"/>
          <w:numId w:val="29"/>
        </w:numPr>
        <w:tabs>
          <w:tab w:val="left" w:pos="851"/>
        </w:tabs>
        <w:spacing w:line="360" w:lineRule="auto"/>
        <w:ind w:left="709" w:hanging="142"/>
        <w:rPr>
          <w:rFonts w:ascii="宋体" w:hAnsi="宋体"/>
          <w:b w:val="0"/>
          <w:bCs/>
          <w:kern w:val="0"/>
          <w:sz w:val="28"/>
          <w:szCs w:val="28"/>
        </w:rPr>
      </w:pPr>
      <w:r w:rsidRPr="00974E87">
        <w:rPr>
          <w:rFonts w:ascii="宋体" w:hAnsi="宋体" w:hint="eastAsia"/>
          <w:b w:val="0"/>
          <w:bCs/>
          <w:kern w:val="0"/>
          <w:sz w:val="28"/>
          <w:szCs w:val="28"/>
        </w:rPr>
        <w:t>工艺说明</w:t>
      </w:r>
    </w:p>
    <w:p w:rsidR="008572AB" w:rsidRPr="00974E87" w:rsidRDefault="008572AB" w:rsidP="008572AB">
      <w:pPr>
        <w:spacing w:line="360" w:lineRule="auto"/>
        <w:ind w:firstLine="570"/>
        <w:rPr>
          <w:rFonts w:ascii="宋体" w:hAnsi="宋体"/>
          <w:b w:val="0"/>
          <w:bCs/>
          <w:kern w:val="0"/>
          <w:sz w:val="28"/>
          <w:szCs w:val="28"/>
        </w:rPr>
      </w:pPr>
      <w:r w:rsidRPr="00974E87">
        <w:rPr>
          <w:rFonts w:ascii="宋体" w:hAnsi="宋体" w:hint="eastAsia"/>
          <w:b w:val="0"/>
          <w:bCs/>
          <w:kern w:val="0"/>
          <w:sz w:val="28"/>
          <w:szCs w:val="28"/>
        </w:rPr>
        <w:t xml:space="preserve">拍余药是指将压药后的药饼上余药清除的过程。 </w:t>
      </w:r>
    </w:p>
    <w:p w:rsidR="008572AB" w:rsidRPr="00974E87" w:rsidRDefault="008572AB" w:rsidP="008572AB">
      <w:pPr>
        <w:numPr>
          <w:ilvl w:val="1"/>
          <w:numId w:val="29"/>
        </w:numPr>
        <w:tabs>
          <w:tab w:val="left" w:pos="851"/>
        </w:tabs>
        <w:spacing w:line="360" w:lineRule="auto"/>
        <w:ind w:left="709" w:hanging="142"/>
        <w:rPr>
          <w:rFonts w:ascii="宋体" w:hAnsi="宋体"/>
          <w:b w:val="0"/>
          <w:bCs/>
          <w:kern w:val="0"/>
          <w:sz w:val="28"/>
          <w:szCs w:val="28"/>
        </w:rPr>
      </w:pPr>
      <w:r w:rsidRPr="00974E87">
        <w:rPr>
          <w:rFonts w:ascii="宋体" w:hAnsi="宋体" w:hint="eastAsia"/>
          <w:b w:val="0"/>
          <w:bCs/>
          <w:kern w:val="0"/>
          <w:sz w:val="28"/>
          <w:szCs w:val="28"/>
        </w:rPr>
        <w:t>主要危险有害因素</w:t>
      </w:r>
    </w:p>
    <w:p w:rsidR="008572AB" w:rsidRPr="00974E87" w:rsidRDefault="008572AB" w:rsidP="008572AB">
      <w:pPr>
        <w:tabs>
          <w:tab w:val="left" w:pos="851"/>
        </w:tabs>
        <w:spacing w:line="360" w:lineRule="auto"/>
        <w:ind w:firstLine="560"/>
        <w:rPr>
          <w:rFonts w:ascii="宋体" w:hAnsi="宋体"/>
          <w:b w:val="0"/>
          <w:bCs/>
          <w:kern w:val="0"/>
          <w:sz w:val="28"/>
          <w:szCs w:val="28"/>
        </w:rPr>
      </w:pPr>
      <w:r w:rsidRPr="00974E87">
        <w:rPr>
          <w:rFonts w:ascii="宋体" w:hAnsi="宋体" w:hint="eastAsia"/>
          <w:b w:val="0"/>
          <w:bCs/>
          <w:kern w:val="0"/>
          <w:sz w:val="28"/>
          <w:szCs w:val="28"/>
        </w:rPr>
        <w:t>摩擦、撞击、静电引起的火灾、燃烧产生燃爆的危险。</w:t>
      </w:r>
    </w:p>
    <w:p w:rsidR="008572AB" w:rsidRPr="00974E87" w:rsidRDefault="008572AB" w:rsidP="008572AB">
      <w:pPr>
        <w:spacing w:line="360" w:lineRule="auto"/>
        <w:ind w:firstLine="570"/>
        <w:rPr>
          <w:rFonts w:ascii="宋体" w:hAnsi="宋体"/>
          <w:b w:val="0"/>
          <w:bCs/>
          <w:kern w:val="0"/>
          <w:sz w:val="28"/>
          <w:szCs w:val="28"/>
        </w:rPr>
      </w:pPr>
      <w:bookmarkStart w:id="782" w:name="_Toc219869653"/>
      <w:r w:rsidRPr="00974E87">
        <w:rPr>
          <w:rFonts w:ascii="宋体" w:hAnsi="宋体" w:hint="eastAsia"/>
          <w:b w:val="0"/>
          <w:bCs/>
          <w:kern w:val="0"/>
          <w:sz w:val="28"/>
          <w:szCs w:val="28"/>
        </w:rPr>
        <w:t>（5）</w:t>
      </w:r>
      <w:bookmarkEnd w:id="782"/>
      <w:r w:rsidRPr="00974E87">
        <w:rPr>
          <w:rFonts w:ascii="宋体" w:hAnsi="宋体" w:hint="eastAsia"/>
          <w:b w:val="0"/>
          <w:bCs/>
          <w:kern w:val="0"/>
          <w:sz w:val="28"/>
          <w:szCs w:val="28"/>
        </w:rPr>
        <w:t>钻孔</w:t>
      </w:r>
    </w:p>
    <w:p w:rsidR="008572AB" w:rsidRPr="00974E87" w:rsidRDefault="008572AB" w:rsidP="008572AB">
      <w:pPr>
        <w:numPr>
          <w:ilvl w:val="2"/>
          <w:numId w:val="31"/>
        </w:numPr>
        <w:tabs>
          <w:tab w:val="left" w:pos="851"/>
        </w:tabs>
        <w:spacing w:line="360" w:lineRule="auto"/>
        <w:ind w:left="851" w:hanging="284"/>
        <w:rPr>
          <w:rFonts w:ascii="宋体" w:hAnsi="宋体"/>
          <w:b w:val="0"/>
          <w:bCs/>
          <w:kern w:val="0"/>
          <w:sz w:val="28"/>
          <w:szCs w:val="28"/>
        </w:rPr>
      </w:pPr>
      <w:r w:rsidRPr="00974E87">
        <w:rPr>
          <w:rFonts w:ascii="宋体" w:hAnsi="宋体" w:hint="eastAsia"/>
          <w:b w:val="0"/>
          <w:bCs/>
          <w:kern w:val="0"/>
          <w:sz w:val="28"/>
          <w:szCs w:val="28"/>
        </w:rPr>
        <w:t>工艺说明</w:t>
      </w:r>
    </w:p>
    <w:p w:rsidR="008572AB" w:rsidRPr="00974E87" w:rsidRDefault="008572AB" w:rsidP="008572AB">
      <w:pPr>
        <w:spacing w:line="360" w:lineRule="auto"/>
        <w:ind w:firstLine="570"/>
        <w:rPr>
          <w:rFonts w:ascii="宋体" w:hAnsi="宋体"/>
          <w:b w:val="0"/>
          <w:bCs/>
          <w:kern w:val="0"/>
          <w:sz w:val="28"/>
          <w:szCs w:val="28"/>
        </w:rPr>
      </w:pPr>
      <w:r w:rsidRPr="00974E87">
        <w:rPr>
          <w:rFonts w:ascii="宋体" w:hAnsi="宋体" w:hint="eastAsia"/>
          <w:b w:val="0"/>
          <w:bCs/>
          <w:kern w:val="0"/>
          <w:sz w:val="28"/>
          <w:szCs w:val="28"/>
        </w:rPr>
        <w:t>钻孔是旋转升空烟花组装前的一道工序，指将装好药后的效果件上用钻孔工具引一个孔安装引火线的过程。</w:t>
      </w:r>
    </w:p>
    <w:p w:rsidR="008572AB" w:rsidRPr="00974E87" w:rsidRDefault="008572AB" w:rsidP="008572AB">
      <w:pPr>
        <w:numPr>
          <w:ilvl w:val="2"/>
          <w:numId w:val="31"/>
        </w:numPr>
        <w:tabs>
          <w:tab w:val="left" w:pos="851"/>
        </w:tabs>
        <w:spacing w:line="360" w:lineRule="auto"/>
        <w:ind w:left="851" w:hanging="284"/>
        <w:rPr>
          <w:rFonts w:ascii="宋体" w:hAnsi="宋体"/>
          <w:b w:val="0"/>
          <w:bCs/>
          <w:kern w:val="0"/>
          <w:sz w:val="28"/>
          <w:szCs w:val="28"/>
        </w:rPr>
      </w:pPr>
      <w:r w:rsidRPr="00974E87">
        <w:rPr>
          <w:rFonts w:ascii="宋体" w:hAnsi="宋体" w:hint="eastAsia"/>
          <w:b w:val="0"/>
          <w:bCs/>
          <w:kern w:val="0"/>
          <w:sz w:val="28"/>
          <w:szCs w:val="28"/>
        </w:rPr>
        <w:t>主要危险有害因素</w:t>
      </w:r>
    </w:p>
    <w:p w:rsidR="008572AB" w:rsidRPr="00974E87" w:rsidRDefault="008572AB" w:rsidP="008572AB">
      <w:pPr>
        <w:spacing w:line="360" w:lineRule="auto"/>
        <w:ind w:firstLine="570"/>
        <w:rPr>
          <w:rFonts w:ascii="宋体" w:hAnsi="宋体"/>
          <w:b w:val="0"/>
          <w:bCs/>
          <w:kern w:val="0"/>
          <w:sz w:val="28"/>
          <w:szCs w:val="28"/>
        </w:rPr>
      </w:pPr>
      <w:r w:rsidRPr="00974E87">
        <w:rPr>
          <w:rFonts w:ascii="宋体" w:hAnsi="宋体" w:hint="eastAsia"/>
          <w:b w:val="0"/>
          <w:bCs/>
          <w:kern w:val="0"/>
          <w:sz w:val="28"/>
          <w:szCs w:val="28"/>
        </w:rPr>
        <w:t>钻孔过程中机械设施未调试正常造成力度过大，钻头与药物摩擦引起燃烧、爆炸，机械伤害。</w:t>
      </w:r>
    </w:p>
    <w:p w:rsidR="008572AB" w:rsidRPr="00974E87" w:rsidRDefault="008572AB" w:rsidP="008572AB">
      <w:pPr>
        <w:spacing w:line="360" w:lineRule="auto"/>
        <w:ind w:firstLineChars="200" w:firstLine="562"/>
        <w:rPr>
          <w:rFonts w:ascii="宋体" w:hAnsi="宋体"/>
          <w:bCs/>
          <w:kern w:val="0"/>
          <w:sz w:val="28"/>
          <w:szCs w:val="28"/>
        </w:rPr>
      </w:pPr>
      <w:bookmarkStart w:id="783" w:name="_Toc271898756"/>
      <w:bookmarkStart w:id="784" w:name="_Toc294247652"/>
      <w:bookmarkStart w:id="785" w:name="_Toc294247818"/>
      <w:bookmarkEnd w:id="780"/>
      <w:r w:rsidRPr="00974E87">
        <w:rPr>
          <w:rFonts w:ascii="宋体" w:hAnsi="宋体" w:hint="eastAsia"/>
          <w:bCs/>
          <w:kern w:val="0"/>
          <w:sz w:val="28"/>
          <w:szCs w:val="28"/>
        </w:rPr>
        <w:t>3）产品制作</w:t>
      </w:r>
      <w:bookmarkEnd w:id="783"/>
      <w:bookmarkEnd w:id="784"/>
      <w:bookmarkEnd w:id="785"/>
    </w:p>
    <w:p w:rsidR="008572AB" w:rsidRPr="00974E87" w:rsidRDefault="008572AB" w:rsidP="008572AB">
      <w:pPr>
        <w:spacing w:line="360" w:lineRule="auto"/>
        <w:ind w:firstLine="561"/>
        <w:rPr>
          <w:rFonts w:ascii="宋体" w:hAnsi="宋体"/>
          <w:b w:val="0"/>
          <w:kern w:val="0"/>
          <w:sz w:val="28"/>
          <w:szCs w:val="28"/>
        </w:rPr>
      </w:pPr>
      <w:bookmarkStart w:id="786" w:name="_Toc219869667"/>
      <w:bookmarkStart w:id="787" w:name="_Toc219869680"/>
      <w:bookmarkStart w:id="788" w:name="_Toc271898757"/>
      <w:bookmarkStart w:id="789" w:name="_Toc294247653"/>
      <w:bookmarkStart w:id="790" w:name="_Toc294247819"/>
      <w:r w:rsidRPr="00974E87">
        <w:rPr>
          <w:rFonts w:ascii="宋体" w:hAnsi="宋体" w:hint="eastAsia"/>
          <w:b w:val="0"/>
          <w:bCs/>
          <w:kern w:val="0"/>
          <w:sz w:val="28"/>
          <w:szCs w:val="28"/>
        </w:rPr>
        <w:t>根据该企业生产的各类产品生产工艺流程图中的产品制作工艺进行分析，喷花类产品制作涉及的主要有药生产工序有：安引、包装等；组合烟花类产品制作涉及的主要有药生产工序有：组盆串引、组装装药、包装</w:t>
      </w:r>
      <w:r w:rsidRPr="00974E87">
        <w:rPr>
          <w:rFonts w:ascii="宋体" w:hAnsi="宋体" w:hint="eastAsia"/>
          <w:b w:val="0"/>
          <w:bCs/>
          <w:kern w:val="0"/>
          <w:sz w:val="28"/>
          <w:szCs w:val="28"/>
        </w:rPr>
        <w:lastRenderedPageBreak/>
        <w:t>等；升空类（旋转升空）产品制作涉及的主要有药生产工序有：安引、组装、</w:t>
      </w:r>
      <w:r w:rsidRPr="00974E87">
        <w:rPr>
          <w:rFonts w:ascii="宋体" w:hAnsi="宋体" w:hint="eastAsia"/>
          <w:b w:val="0"/>
          <w:kern w:val="0"/>
          <w:sz w:val="28"/>
          <w:szCs w:val="28"/>
        </w:rPr>
        <w:t>包装/成箱等。</w:t>
      </w:r>
    </w:p>
    <w:p w:rsidR="008572AB" w:rsidRPr="00974E87" w:rsidRDefault="008572AB" w:rsidP="008572AB">
      <w:pPr>
        <w:spacing w:line="360" w:lineRule="auto"/>
        <w:ind w:firstLine="561"/>
        <w:jc w:val="left"/>
        <w:rPr>
          <w:rFonts w:ascii="宋体" w:hAnsi="宋体"/>
          <w:b w:val="0"/>
          <w:bCs/>
          <w:kern w:val="0"/>
          <w:sz w:val="28"/>
          <w:szCs w:val="28"/>
        </w:rPr>
      </w:pPr>
      <w:r w:rsidRPr="00974E87">
        <w:rPr>
          <w:rFonts w:ascii="宋体" w:hAnsi="宋体" w:hint="eastAsia"/>
          <w:b w:val="0"/>
          <w:bCs/>
          <w:kern w:val="0"/>
          <w:sz w:val="28"/>
          <w:szCs w:val="28"/>
        </w:rPr>
        <w:t>本次评价依次按：组盆串引、组装装药、安引、组装、包装/成箱进行分析。</w:t>
      </w:r>
    </w:p>
    <w:bookmarkEnd w:id="786"/>
    <w:p w:rsidR="008572AB" w:rsidRPr="00974E87" w:rsidRDefault="008572AB" w:rsidP="008572AB">
      <w:pPr>
        <w:spacing w:line="360" w:lineRule="auto"/>
        <w:ind w:firstLine="561"/>
        <w:jc w:val="left"/>
        <w:rPr>
          <w:rFonts w:ascii="宋体" w:hAnsi="宋体"/>
          <w:b w:val="0"/>
          <w:bCs/>
          <w:kern w:val="0"/>
          <w:sz w:val="28"/>
          <w:szCs w:val="28"/>
        </w:rPr>
      </w:pPr>
      <w:r w:rsidRPr="00974E87">
        <w:rPr>
          <w:rFonts w:ascii="宋体" w:hAnsi="宋体" w:hint="eastAsia"/>
          <w:b w:val="0"/>
          <w:bCs/>
          <w:kern w:val="0"/>
          <w:sz w:val="28"/>
          <w:szCs w:val="28"/>
        </w:rPr>
        <w:t>（1）组盆串引</w:t>
      </w:r>
    </w:p>
    <w:p w:rsidR="008572AB" w:rsidRPr="00974E87" w:rsidRDefault="008572AB" w:rsidP="008572AB">
      <w:pPr>
        <w:spacing w:line="360" w:lineRule="auto"/>
        <w:ind w:firstLine="570"/>
        <w:jc w:val="left"/>
        <w:rPr>
          <w:rFonts w:ascii="宋体" w:hAnsi="宋体"/>
          <w:b w:val="0"/>
          <w:bCs/>
          <w:kern w:val="0"/>
          <w:sz w:val="28"/>
          <w:szCs w:val="28"/>
        </w:rPr>
      </w:pPr>
      <w:r w:rsidRPr="00974E87">
        <w:rPr>
          <w:rFonts w:ascii="宋体" w:hAnsi="宋体" w:hint="eastAsia"/>
          <w:b w:val="0"/>
          <w:bCs/>
          <w:kern w:val="0"/>
          <w:sz w:val="28"/>
          <w:szCs w:val="28"/>
        </w:rPr>
        <w:t>①工艺说明</w:t>
      </w:r>
    </w:p>
    <w:p w:rsidR="008572AB" w:rsidRPr="00974E87" w:rsidRDefault="008572AB" w:rsidP="008572AB">
      <w:pPr>
        <w:widowControl/>
        <w:spacing w:line="360" w:lineRule="auto"/>
        <w:ind w:firstLine="570"/>
        <w:jc w:val="left"/>
        <w:rPr>
          <w:rFonts w:ascii="宋体" w:hAnsi="宋体"/>
          <w:b w:val="0"/>
          <w:bCs/>
          <w:kern w:val="0"/>
          <w:sz w:val="28"/>
          <w:szCs w:val="28"/>
        </w:rPr>
      </w:pPr>
      <w:r w:rsidRPr="00974E87">
        <w:rPr>
          <w:rFonts w:ascii="宋体" w:hAnsi="宋体" w:hint="eastAsia"/>
          <w:b w:val="0"/>
          <w:bCs/>
          <w:kern w:val="0"/>
          <w:sz w:val="28"/>
          <w:szCs w:val="28"/>
        </w:rPr>
        <w:t>组盆串引是指组合烟花类产品制作时将空筒用引火线串连成一个组合的整体。</w:t>
      </w:r>
    </w:p>
    <w:p w:rsidR="008572AB" w:rsidRPr="00974E87" w:rsidRDefault="008572AB" w:rsidP="008572AB">
      <w:pPr>
        <w:widowControl/>
        <w:spacing w:line="360" w:lineRule="auto"/>
        <w:ind w:firstLine="570"/>
        <w:jc w:val="left"/>
        <w:rPr>
          <w:rFonts w:ascii="宋体" w:hAnsi="宋体"/>
          <w:b w:val="0"/>
          <w:bCs/>
          <w:kern w:val="0"/>
          <w:sz w:val="28"/>
          <w:szCs w:val="28"/>
          <w:lang w:val="en-GB"/>
        </w:rPr>
      </w:pPr>
      <w:r w:rsidRPr="00974E87">
        <w:rPr>
          <w:rFonts w:ascii="宋体" w:hAnsi="宋体" w:hint="eastAsia"/>
          <w:b w:val="0"/>
          <w:bCs/>
          <w:kern w:val="0"/>
          <w:sz w:val="28"/>
          <w:szCs w:val="28"/>
        </w:rPr>
        <w:t>②主要危险有害因素</w:t>
      </w:r>
    </w:p>
    <w:p w:rsidR="008572AB" w:rsidRPr="00974E87" w:rsidRDefault="008572AB" w:rsidP="008572AB">
      <w:pPr>
        <w:spacing w:line="360" w:lineRule="auto"/>
        <w:ind w:firstLine="570"/>
        <w:jc w:val="left"/>
        <w:rPr>
          <w:rFonts w:ascii="宋体" w:hAnsi="宋体"/>
          <w:b w:val="0"/>
          <w:bCs/>
          <w:kern w:val="0"/>
          <w:sz w:val="28"/>
          <w:szCs w:val="28"/>
        </w:rPr>
      </w:pPr>
      <w:r w:rsidRPr="00974E87">
        <w:rPr>
          <w:rFonts w:ascii="宋体" w:hAnsi="宋体" w:hint="eastAsia"/>
          <w:b w:val="0"/>
          <w:bCs/>
          <w:kern w:val="0"/>
          <w:sz w:val="28"/>
          <w:szCs w:val="28"/>
        </w:rPr>
        <w:t>摩擦、静电引起引火线燃烧，引发火灾。</w:t>
      </w:r>
    </w:p>
    <w:p w:rsidR="008572AB" w:rsidRPr="00974E87" w:rsidRDefault="008572AB" w:rsidP="008572AB">
      <w:pPr>
        <w:spacing w:line="360" w:lineRule="auto"/>
        <w:ind w:firstLine="570"/>
        <w:jc w:val="left"/>
        <w:rPr>
          <w:rFonts w:ascii="宋体" w:hAnsi="宋体"/>
          <w:b w:val="0"/>
          <w:bCs/>
          <w:kern w:val="0"/>
          <w:sz w:val="28"/>
          <w:szCs w:val="28"/>
        </w:rPr>
      </w:pPr>
      <w:r w:rsidRPr="00974E87">
        <w:rPr>
          <w:rFonts w:ascii="宋体" w:hAnsi="宋体" w:hint="eastAsia"/>
          <w:b w:val="0"/>
          <w:bCs/>
          <w:kern w:val="0"/>
          <w:sz w:val="28"/>
          <w:szCs w:val="28"/>
        </w:rPr>
        <w:t>（2）组装装药</w:t>
      </w:r>
    </w:p>
    <w:p w:rsidR="008572AB" w:rsidRPr="00974E87" w:rsidRDefault="008572AB" w:rsidP="008572AB">
      <w:pPr>
        <w:widowControl/>
        <w:spacing w:line="360" w:lineRule="auto"/>
        <w:ind w:firstLine="561"/>
        <w:jc w:val="left"/>
        <w:rPr>
          <w:rFonts w:ascii="宋体" w:hAnsi="宋体"/>
          <w:b w:val="0"/>
          <w:sz w:val="28"/>
          <w:szCs w:val="28"/>
        </w:rPr>
      </w:pPr>
      <w:r w:rsidRPr="00974E87">
        <w:rPr>
          <w:rFonts w:ascii="宋体" w:hAnsi="宋体" w:hint="eastAsia"/>
          <w:b w:val="0"/>
          <w:sz w:val="28"/>
          <w:szCs w:val="28"/>
        </w:rPr>
        <w:t>①工艺说明</w:t>
      </w:r>
    </w:p>
    <w:p w:rsidR="008572AB" w:rsidRPr="00974E87" w:rsidRDefault="008572AB" w:rsidP="008572AB">
      <w:pPr>
        <w:widowControl/>
        <w:spacing w:line="360" w:lineRule="auto"/>
        <w:ind w:firstLine="561"/>
        <w:jc w:val="left"/>
        <w:rPr>
          <w:rFonts w:ascii="宋体" w:hAnsi="宋体"/>
          <w:b w:val="0"/>
          <w:sz w:val="28"/>
          <w:szCs w:val="28"/>
        </w:rPr>
      </w:pPr>
      <w:r w:rsidRPr="00974E87">
        <w:rPr>
          <w:rFonts w:ascii="宋体" w:hAnsi="宋体" w:hint="eastAsia"/>
          <w:b w:val="0"/>
          <w:sz w:val="28"/>
          <w:szCs w:val="28"/>
        </w:rPr>
        <w:t>是将串引组盆后的组合空筒进行装发射药、盖纸片（穿孔）、装内筒效果件、盖纸片的工艺过程。</w:t>
      </w:r>
    </w:p>
    <w:p w:rsidR="008572AB" w:rsidRPr="00974E87" w:rsidRDefault="008572AB" w:rsidP="008572AB">
      <w:pPr>
        <w:widowControl/>
        <w:spacing w:line="360" w:lineRule="auto"/>
        <w:ind w:firstLine="561"/>
        <w:jc w:val="left"/>
        <w:rPr>
          <w:rFonts w:ascii="宋体" w:hAnsi="宋体"/>
          <w:b w:val="0"/>
          <w:sz w:val="28"/>
          <w:szCs w:val="28"/>
        </w:rPr>
      </w:pPr>
      <w:r w:rsidRPr="00974E87">
        <w:rPr>
          <w:rFonts w:ascii="宋体" w:hAnsi="宋体" w:hint="eastAsia"/>
          <w:b w:val="0"/>
          <w:sz w:val="28"/>
          <w:szCs w:val="28"/>
        </w:rPr>
        <w:t>②主要危险有害因素</w:t>
      </w:r>
    </w:p>
    <w:p w:rsidR="008572AB" w:rsidRPr="00974E87" w:rsidRDefault="008572AB" w:rsidP="008572AB">
      <w:pPr>
        <w:spacing w:line="360" w:lineRule="auto"/>
        <w:ind w:firstLine="570"/>
        <w:jc w:val="left"/>
        <w:rPr>
          <w:rFonts w:ascii="宋体" w:hAnsi="宋体"/>
          <w:b w:val="0"/>
          <w:bCs/>
          <w:kern w:val="0"/>
          <w:sz w:val="28"/>
          <w:szCs w:val="28"/>
        </w:rPr>
      </w:pPr>
      <w:r w:rsidRPr="00974E87">
        <w:rPr>
          <w:rFonts w:ascii="宋体" w:hAnsi="宋体" w:hint="eastAsia"/>
          <w:b w:val="0"/>
          <w:sz w:val="28"/>
          <w:szCs w:val="28"/>
        </w:rPr>
        <w:t>摩擦、撞击、静电引起的火灾危险。因内筒效果件装反后用钩子钩出过程与药物摩擦、或将内筒向地面倒出时效果件与地面、工作台撞击引燃药物引发爆炸；装药过程产生粉尘健康危害。</w:t>
      </w:r>
    </w:p>
    <w:p w:rsidR="008572AB" w:rsidRPr="00974E87" w:rsidRDefault="008572AB" w:rsidP="008572AB">
      <w:pPr>
        <w:spacing w:line="360" w:lineRule="auto"/>
        <w:ind w:firstLine="570"/>
        <w:jc w:val="left"/>
        <w:rPr>
          <w:rFonts w:ascii="宋体" w:hAnsi="宋体"/>
          <w:b w:val="0"/>
          <w:bCs/>
          <w:kern w:val="0"/>
          <w:sz w:val="28"/>
          <w:szCs w:val="28"/>
        </w:rPr>
      </w:pPr>
      <w:r w:rsidRPr="00974E87">
        <w:rPr>
          <w:rFonts w:ascii="宋体" w:hAnsi="宋体" w:hint="eastAsia"/>
          <w:b w:val="0"/>
          <w:bCs/>
          <w:kern w:val="0"/>
          <w:sz w:val="28"/>
          <w:szCs w:val="28"/>
        </w:rPr>
        <w:t>（3）安引</w:t>
      </w:r>
    </w:p>
    <w:p w:rsidR="008572AB" w:rsidRPr="00974E87" w:rsidRDefault="008572AB" w:rsidP="008572AB">
      <w:pPr>
        <w:widowControl/>
        <w:spacing w:line="360" w:lineRule="auto"/>
        <w:ind w:firstLine="570"/>
        <w:jc w:val="left"/>
        <w:rPr>
          <w:rFonts w:ascii="宋体" w:hAnsi="宋体"/>
          <w:b w:val="0"/>
          <w:bCs/>
          <w:kern w:val="0"/>
          <w:sz w:val="28"/>
          <w:szCs w:val="28"/>
        </w:rPr>
      </w:pPr>
      <w:r w:rsidRPr="00974E87">
        <w:rPr>
          <w:rFonts w:ascii="宋体" w:hAnsi="宋体" w:hint="eastAsia"/>
          <w:b w:val="0"/>
          <w:bCs/>
          <w:kern w:val="0"/>
          <w:sz w:val="28"/>
          <w:szCs w:val="28"/>
        </w:rPr>
        <w:t>①工艺说明</w:t>
      </w:r>
    </w:p>
    <w:p w:rsidR="008572AB" w:rsidRPr="00974E87" w:rsidRDefault="008572AB" w:rsidP="008572AB">
      <w:pPr>
        <w:widowControl/>
        <w:spacing w:line="360" w:lineRule="auto"/>
        <w:ind w:firstLine="570"/>
        <w:jc w:val="left"/>
        <w:rPr>
          <w:rFonts w:ascii="宋体" w:hAnsi="宋体"/>
          <w:b w:val="0"/>
          <w:bCs/>
          <w:kern w:val="0"/>
          <w:sz w:val="28"/>
          <w:szCs w:val="28"/>
        </w:rPr>
      </w:pPr>
      <w:r w:rsidRPr="00974E87">
        <w:rPr>
          <w:rFonts w:ascii="宋体" w:hAnsi="宋体" w:hint="eastAsia"/>
          <w:b w:val="0"/>
          <w:bCs/>
          <w:kern w:val="0"/>
          <w:sz w:val="28"/>
          <w:szCs w:val="28"/>
        </w:rPr>
        <w:t>安引工序是将引线插入药筒内，用于引燃爆炸药物。该企业喷花类安引工序为手工安引，在包装车间进行。</w:t>
      </w:r>
    </w:p>
    <w:p w:rsidR="008572AB" w:rsidRPr="00974E87" w:rsidRDefault="008572AB" w:rsidP="008572AB">
      <w:pPr>
        <w:widowControl/>
        <w:spacing w:line="360" w:lineRule="auto"/>
        <w:ind w:firstLine="570"/>
        <w:jc w:val="left"/>
        <w:rPr>
          <w:rFonts w:ascii="宋体" w:hAnsi="宋体"/>
          <w:b w:val="0"/>
          <w:bCs/>
          <w:kern w:val="0"/>
          <w:sz w:val="28"/>
          <w:szCs w:val="28"/>
        </w:rPr>
      </w:pPr>
      <w:r w:rsidRPr="00974E87">
        <w:rPr>
          <w:rFonts w:ascii="宋体" w:hAnsi="宋体" w:hint="eastAsia"/>
          <w:b w:val="0"/>
          <w:bCs/>
          <w:kern w:val="0"/>
          <w:sz w:val="28"/>
          <w:szCs w:val="28"/>
        </w:rPr>
        <w:t>②主要危险有害因素</w:t>
      </w:r>
    </w:p>
    <w:p w:rsidR="008572AB" w:rsidRPr="00974E87" w:rsidRDefault="008572AB" w:rsidP="008572AB">
      <w:pPr>
        <w:spacing w:line="360" w:lineRule="auto"/>
        <w:ind w:firstLine="570"/>
        <w:jc w:val="left"/>
        <w:rPr>
          <w:rFonts w:ascii="宋体" w:hAnsi="宋体"/>
          <w:b w:val="0"/>
          <w:bCs/>
          <w:kern w:val="0"/>
          <w:sz w:val="28"/>
          <w:szCs w:val="28"/>
        </w:rPr>
      </w:pPr>
      <w:r w:rsidRPr="00974E87">
        <w:rPr>
          <w:rFonts w:ascii="宋体" w:hAnsi="宋体" w:hint="eastAsia"/>
          <w:b w:val="0"/>
          <w:bCs/>
          <w:kern w:val="0"/>
          <w:sz w:val="28"/>
          <w:szCs w:val="28"/>
        </w:rPr>
        <w:t>摩擦、撞击、静电引起的火灾、爆炸危险。</w:t>
      </w:r>
    </w:p>
    <w:p w:rsidR="008572AB" w:rsidRPr="00974E87" w:rsidRDefault="008572AB" w:rsidP="008572AB">
      <w:pPr>
        <w:spacing w:line="360" w:lineRule="auto"/>
        <w:ind w:firstLine="570"/>
        <w:jc w:val="left"/>
        <w:rPr>
          <w:rFonts w:ascii="宋体" w:hAnsi="宋体"/>
          <w:b w:val="0"/>
          <w:sz w:val="28"/>
          <w:szCs w:val="28"/>
        </w:rPr>
      </w:pPr>
      <w:r w:rsidRPr="00974E87">
        <w:rPr>
          <w:rFonts w:ascii="宋体" w:hAnsi="宋体" w:hint="eastAsia"/>
          <w:b w:val="0"/>
          <w:sz w:val="28"/>
          <w:szCs w:val="28"/>
        </w:rPr>
        <w:t>（4）组装</w:t>
      </w:r>
    </w:p>
    <w:p w:rsidR="008572AB" w:rsidRPr="00974E87" w:rsidRDefault="008572AB" w:rsidP="008572AB">
      <w:pPr>
        <w:widowControl/>
        <w:numPr>
          <w:ilvl w:val="0"/>
          <w:numId w:val="14"/>
        </w:numPr>
        <w:spacing w:line="360" w:lineRule="auto"/>
        <w:jc w:val="left"/>
        <w:rPr>
          <w:rFonts w:ascii="宋体" w:hAnsi="宋体"/>
          <w:b w:val="0"/>
          <w:bCs/>
          <w:kern w:val="0"/>
          <w:sz w:val="28"/>
          <w:szCs w:val="28"/>
        </w:rPr>
      </w:pPr>
      <w:r w:rsidRPr="00974E87">
        <w:rPr>
          <w:rFonts w:ascii="宋体" w:hAnsi="宋体" w:hint="eastAsia"/>
          <w:b w:val="0"/>
          <w:bCs/>
          <w:kern w:val="0"/>
          <w:sz w:val="28"/>
          <w:szCs w:val="28"/>
        </w:rPr>
        <w:lastRenderedPageBreak/>
        <w:t>工艺说明</w:t>
      </w:r>
    </w:p>
    <w:p w:rsidR="008572AB" w:rsidRPr="00974E87" w:rsidRDefault="008572AB" w:rsidP="008572AB">
      <w:pPr>
        <w:widowControl/>
        <w:spacing w:line="360" w:lineRule="auto"/>
        <w:ind w:firstLine="561"/>
        <w:jc w:val="left"/>
        <w:rPr>
          <w:rFonts w:ascii="宋体" w:hAnsi="宋体"/>
          <w:b w:val="0"/>
          <w:bCs/>
          <w:kern w:val="0"/>
          <w:sz w:val="28"/>
          <w:szCs w:val="28"/>
        </w:rPr>
      </w:pPr>
      <w:r w:rsidRPr="00974E87">
        <w:rPr>
          <w:rFonts w:ascii="宋体" w:hAnsi="宋体" w:hint="eastAsia"/>
          <w:b w:val="0"/>
          <w:bCs/>
          <w:kern w:val="0"/>
          <w:sz w:val="28"/>
          <w:szCs w:val="28"/>
        </w:rPr>
        <w:t>组装是将主体部件与无药部件（模型、配件）固定在一起，形成特殊造型的烟花个体。</w:t>
      </w:r>
    </w:p>
    <w:p w:rsidR="008572AB" w:rsidRPr="00974E87" w:rsidRDefault="008572AB" w:rsidP="008572AB">
      <w:pPr>
        <w:widowControl/>
        <w:numPr>
          <w:ilvl w:val="0"/>
          <w:numId w:val="14"/>
        </w:numPr>
        <w:spacing w:line="360" w:lineRule="auto"/>
        <w:jc w:val="left"/>
        <w:rPr>
          <w:rFonts w:ascii="宋体" w:hAnsi="宋体"/>
          <w:b w:val="0"/>
          <w:bCs/>
          <w:kern w:val="0"/>
          <w:sz w:val="28"/>
          <w:szCs w:val="28"/>
        </w:rPr>
      </w:pPr>
      <w:r w:rsidRPr="00974E87">
        <w:rPr>
          <w:rFonts w:ascii="宋体" w:hAnsi="宋体" w:hint="eastAsia"/>
          <w:b w:val="0"/>
          <w:bCs/>
          <w:kern w:val="0"/>
          <w:sz w:val="28"/>
          <w:szCs w:val="28"/>
        </w:rPr>
        <w:t>主要危险有害因素</w:t>
      </w:r>
    </w:p>
    <w:p w:rsidR="008572AB" w:rsidRPr="00974E87" w:rsidRDefault="008572AB" w:rsidP="008572AB">
      <w:pPr>
        <w:spacing w:line="360" w:lineRule="auto"/>
        <w:ind w:firstLine="570"/>
        <w:jc w:val="left"/>
        <w:rPr>
          <w:rFonts w:ascii="宋体" w:hAnsi="宋体"/>
          <w:b w:val="0"/>
          <w:bCs/>
          <w:kern w:val="0"/>
          <w:sz w:val="28"/>
          <w:szCs w:val="28"/>
        </w:rPr>
      </w:pPr>
      <w:r w:rsidRPr="00974E87">
        <w:rPr>
          <w:rFonts w:ascii="宋体" w:hAnsi="宋体" w:hint="eastAsia"/>
          <w:b w:val="0"/>
          <w:bCs/>
          <w:kern w:val="0"/>
          <w:sz w:val="28"/>
          <w:szCs w:val="28"/>
        </w:rPr>
        <w:t>火源、静电火花引起产品燃烧、爆炸。</w:t>
      </w:r>
    </w:p>
    <w:bookmarkEnd w:id="787"/>
    <w:p w:rsidR="008572AB" w:rsidRPr="00974E87" w:rsidRDefault="008572AB" w:rsidP="008572AB">
      <w:pPr>
        <w:tabs>
          <w:tab w:val="left" w:pos="1134"/>
        </w:tabs>
        <w:spacing w:line="360" w:lineRule="auto"/>
        <w:ind w:firstLineChars="196" w:firstLine="549"/>
        <w:jc w:val="left"/>
        <w:rPr>
          <w:rFonts w:ascii="宋体" w:hAnsi="宋体"/>
          <w:b w:val="0"/>
          <w:bCs/>
          <w:kern w:val="0"/>
          <w:sz w:val="28"/>
          <w:szCs w:val="28"/>
        </w:rPr>
      </w:pPr>
      <w:r w:rsidRPr="00974E87">
        <w:rPr>
          <w:rFonts w:ascii="宋体" w:hAnsi="宋体" w:hint="eastAsia"/>
          <w:b w:val="0"/>
          <w:bCs/>
          <w:kern w:val="0"/>
          <w:sz w:val="28"/>
          <w:szCs w:val="28"/>
        </w:rPr>
        <w:t>（5）包装</w:t>
      </w:r>
    </w:p>
    <w:p w:rsidR="008572AB" w:rsidRPr="00974E87" w:rsidRDefault="008572AB" w:rsidP="008572AB">
      <w:pPr>
        <w:widowControl/>
        <w:spacing w:line="360" w:lineRule="auto"/>
        <w:ind w:firstLine="561"/>
        <w:jc w:val="left"/>
        <w:rPr>
          <w:rFonts w:ascii="宋体" w:hAnsi="宋体"/>
          <w:b w:val="0"/>
          <w:bCs/>
          <w:kern w:val="0"/>
          <w:sz w:val="28"/>
          <w:szCs w:val="28"/>
        </w:rPr>
      </w:pPr>
      <w:r w:rsidRPr="00974E87">
        <w:rPr>
          <w:rFonts w:ascii="宋体" w:hAnsi="宋体" w:hint="eastAsia"/>
          <w:b w:val="0"/>
          <w:bCs/>
          <w:kern w:val="0"/>
          <w:sz w:val="28"/>
          <w:szCs w:val="28"/>
        </w:rPr>
        <w:t>①工艺说明</w:t>
      </w:r>
    </w:p>
    <w:p w:rsidR="008572AB" w:rsidRPr="00974E87" w:rsidRDefault="008572AB" w:rsidP="008572AB">
      <w:pPr>
        <w:widowControl/>
        <w:spacing w:line="360" w:lineRule="auto"/>
        <w:ind w:firstLine="561"/>
        <w:jc w:val="left"/>
        <w:rPr>
          <w:rFonts w:ascii="宋体" w:hAnsi="宋体"/>
          <w:b w:val="0"/>
          <w:bCs/>
          <w:kern w:val="0"/>
          <w:sz w:val="28"/>
          <w:szCs w:val="28"/>
        </w:rPr>
      </w:pPr>
      <w:r w:rsidRPr="00974E87">
        <w:rPr>
          <w:rFonts w:ascii="宋体" w:hAnsi="宋体" w:hint="eastAsia"/>
          <w:b w:val="0"/>
          <w:bCs/>
          <w:kern w:val="0"/>
          <w:sz w:val="28"/>
          <w:szCs w:val="28"/>
        </w:rPr>
        <w:t>将散装成品盛装入纸盒或用玻璃纸、胶纸捆扎成一定数量的成品集合体。</w:t>
      </w:r>
    </w:p>
    <w:p w:rsidR="008572AB" w:rsidRPr="00974E87" w:rsidRDefault="008572AB" w:rsidP="008572AB">
      <w:pPr>
        <w:widowControl/>
        <w:spacing w:line="360" w:lineRule="auto"/>
        <w:ind w:firstLine="561"/>
        <w:jc w:val="left"/>
        <w:rPr>
          <w:rFonts w:ascii="宋体" w:hAnsi="宋体"/>
          <w:b w:val="0"/>
          <w:bCs/>
          <w:kern w:val="0"/>
          <w:sz w:val="28"/>
          <w:szCs w:val="28"/>
        </w:rPr>
      </w:pPr>
      <w:r w:rsidRPr="00974E87">
        <w:rPr>
          <w:rFonts w:ascii="宋体" w:hAnsi="宋体" w:hint="eastAsia"/>
          <w:b w:val="0"/>
          <w:bCs/>
          <w:kern w:val="0"/>
          <w:sz w:val="28"/>
          <w:szCs w:val="28"/>
        </w:rPr>
        <w:t>②主要危险有害因素</w:t>
      </w:r>
    </w:p>
    <w:p w:rsidR="008572AB" w:rsidRPr="00974E87" w:rsidRDefault="008572AB" w:rsidP="008572AB">
      <w:pPr>
        <w:widowControl/>
        <w:spacing w:line="360" w:lineRule="auto"/>
        <w:ind w:firstLine="561"/>
        <w:jc w:val="left"/>
        <w:rPr>
          <w:rFonts w:ascii="宋体" w:hAnsi="宋体"/>
          <w:b w:val="0"/>
          <w:bCs/>
          <w:kern w:val="0"/>
          <w:sz w:val="28"/>
          <w:szCs w:val="28"/>
        </w:rPr>
      </w:pPr>
      <w:r w:rsidRPr="00974E87">
        <w:rPr>
          <w:rFonts w:ascii="宋体" w:hAnsi="宋体" w:hint="eastAsia"/>
          <w:b w:val="0"/>
          <w:bCs/>
          <w:kern w:val="0"/>
          <w:sz w:val="28"/>
          <w:szCs w:val="28"/>
        </w:rPr>
        <w:t>大力碰撞引燃药物，引发爆炸；火源、静电火花引起产品燃烧、爆炸。</w:t>
      </w:r>
    </w:p>
    <w:p w:rsidR="008572AB" w:rsidRPr="00974E87" w:rsidRDefault="008572AB" w:rsidP="008572AB">
      <w:pPr>
        <w:tabs>
          <w:tab w:val="left" w:pos="1134"/>
        </w:tabs>
        <w:spacing w:line="360" w:lineRule="auto"/>
        <w:ind w:firstLineChars="196" w:firstLine="549"/>
        <w:jc w:val="left"/>
        <w:rPr>
          <w:rFonts w:ascii="宋体" w:hAnsi="宋体"/>
          <w:b w:val="0"/>
          <w:bCs/>
          <w:kern w:val="0"/>
          <w:sz w:val="28"/>
          <w:szCs w:val="28"/>
        </w:rPr>
      </w:pPr>
      <w:r w:rsidRPr="00974E87">
        <w:rPr>
          <w:rFonts w:ascii="宋体" w:hAnsi="宋体" w:hint="eastAsia"/>
          <w:b w:val="0"/>
          <w:bCs/>
          <w:kern w:val="0"/>
          <w:sz w:val="28"/>
          <w:szCs w:val="28"/>
        </w:rPr>
        <w:t>（6）成箱</w:t>
      </w:r>
    </w:p>
    <w:p w:rsidR="008572AB" w:rsidRPr="00974E87" w:rsidRDefault="008572AB" w:rsidP="008572AB">
      <w:pPr>
        <w:widowControl/>
        <w:numPr>
          <w:ilvl w:val="0"/>
          <w:numId w:val="34"/>
        </w:numPr>
        <w:spacing w:line="360" w:lineRule="auto"/>
        <w:jc w:val="left"/>
        <w:rPr>
          <w:rFonts w:ascii="宋体" w:hAnsi="宋体"/>
          <w:b w:val="0"/>
          <w:bCs/>
          <w:kern w:val="0"/>
          <w:sz w:val="28"/>
          <w:szCs w:val="28"/>
        </w:rPr>
      </w:pPr>
      <w:r w:rsidRPr="00974E87">
        <w:rPr>
          <w:rFonts w:ascii="宋体" w:hAnsi="宋体" w:hint="eastAsia"/>
          <w:b w:val="0"/>
          <w:bCs/>
          <w:kern w:val="0"/>
          <w:sz w:val="28"/>
          <w:szCs w:val="28"/>
        </w:rPr>
        <w:t>工艺说明</w:t>
      </w:r>
    </w:p>
    <w:p w:rsidR="008572AB" w:rsidRPr="00974E87" w:rsidRDefault="008572AB" w:rsidP="008572AB">
      <w:pPr>
        <w:widowControl/>
        <w:spacing w:line="360" w:lineRule="auto"/>
        <w:ind w:firstLine="561"/>
        <w:jc w:val="left"/>
        <w:rPr>
          <w:rFonts w:ascii="宋体" w:hAnsi="宋体"/>
          <w:b w:val="0"/>
          <w:bCs/>
          <w:kern w:val="0"/>
          <w:sz w:val="28"/>
          <w:szCs w:val="28"/>
        </w:rPr>
      </w:pPr>
      <w:r w:rsidRPr="00974E87">
        <w:rPr>
          <w:rFonts w:ascii="宋体" w:hAnsi="宋体" w:hint="eastAsia"/>
          <w:b w:val="0"/>
          <w:bCs/>
          <w:kern w:val="0"/>
          <w:sz w:val="28"/>
          <w:szCs w:val="28"/>
        </w:rPr>
        <w:t>成箱是将褙皮（包装）后的单个成品按订单要求数量装入特定纸箱内。</w:t>
      </w:r>
    </w:p>
    <w:p w:rsidR="008572AB" w:rsidRPr="00974E87" w:rsidRDefault="008572AB" w:rsidP="008572AB">
      <w:pPr>
        <w:widowControl/>
        <w:numPr>
          <w:ilvl w:val="0"/>
          <w:numId w:val="34"/>
        </w:numPr>
        <w:spacing w:line="360" w:lineRule="auto"/>
        <w:jc w:val="left"/>
        <w:rPr>
          <w:rFonts w:ascii="宋体" w:hAnsi="宋体"/>
          <w:b w:val="0"/>
          <w:bCs/>
          <w:kern w:val="0"/>
          <w:sz w:val="28"/>
          <w:szCs w:val="28"/>
        </w:rPr>
      </w:pPr>
      <w:r w:rsidRPr="00974E87">
        <w:rPr>
          <w:rFonts w:ascii="宋体" w:hAnsi="宋体" w:hint="eastAsia"/>
          <w:b w:val="0"/>
          <w:bCs/>
          <w:kern w:val="0"/>
          <w:sz w:val="28"/>
          <w:szCs w:val="28"/>
        </w:rPr>
        <w:t>主要危险有害因素</w:t>
      </w:r>
    </w:p>
    <w:p w:rsidR="008572AB" w:rsidRPr="00974E87" w:rsidRDefault="008572AB" w:rsidP="008572AB">
      <w:pPr>
        <w:widowControl/>
        <w:spacing w:line="360" w:lineRule="auto"/>
        <w:ind w:firstLine="561"/>
        <w:jc w:val="left"/>
        <w:rPr>
          <w:rFonts w:ascii="宋体" w:hAnsi="宋体"/>
          <w:b w:val="0"/>
          <w:bCs/>
          <w:kern w:val="0"/>
          <w:sz w:val="28"/>
          <w:szCs w:val="28"/>
        </w:rPr>
      </w:pPr>
      <w:r w:rsidRPr="00974E87">
        <w:rPr>
          <w:rFonts w:ascii="宋体" w:hAnsi="宋体" w:hint="eastAsia"/>
          <w:b w:val="0"/>
          <w:bCs/>
          <w:kern w:val="0"/>
          <w:sz w:val="28"/>
          <w:szCs w:val="28"/>
        </w:rPr>
        <w:t>大力碰撞引燃药物，引发爆炸。</w:t>
      </w:r>
    </w:p>
    <w:p w:rsidR="008572AB" w:rsidRPr="00974E87" w:rsidRDefault="008572AB" w:rsidP="008572AB">
      <w:pPr>
        <w:widowControl/>
        <w:spacing w:line="360" w:lineRule="auto"/>
        <w:ind w:firstLineChars="200" w:firstLine="562"/>
        <w:rPr>
          <w:rFonts w:ascii="宋体" w:hAnsi="宋体"/>
          <w:bCs/>
          <w:kern w:val="0"/>
          <w:sz w:val="28"/>
          <w:szCs w:val="28"/>
        </w:rPr>
      </w:pPr>
      <w:r w:rsidRPr="00974E87">
        <w:rPr>
          <w:rFonts w:ascii="宋体" w:hAnsi="宋体" w:hint="eastAsia"/>
          <w:bCs/>
          <w:kern w:val="0"/>
          <w:sz w:val="28"/>
          <w:szCs w:val="28"/>
        </w:rPr>
        <w:t>4）中转</w:t>
      </w:r>
      <w:bookmarkEnd w:id="788"/>
      <w:bookmarkEnd w:id="789"/>
      <w:bookmarkEnd w:id="790"/>
    </w:p>
    <w:p w:rsidR="008572AB" w:rsidRPr="00974E87" w:rsidRDefault="008572AB" w:rsidP="008572AB">
      <w:pPr>
        <w:widowControl/>
        <w:spacing w:line="360" w:lineRule="auto"/>
        <w:ind w:firstLine="561"/>
        <w:jc w:val="left"/>
        <w:rPr>
          <w:rFonts w:ascii="宋体" w:hAnsi="宋体"/>
          <w:b w:val="0"/>
          <w:snapToGrid w:val="0"/>
          <w:sz w:val="28"/>
          <w:szCs w:val="28"/>
        </w:rPr>
      </w:pPr>
      <w:r w:rsidRPr="00974E87">
        <w:rPr>
          <w:rFonts w:ascii="宋体" w:hAnsi="宋体" w:hint="eastAsia"/>
          <w:b w:val="0"/>
          <w:snapToGrid w:val="0"/>
          <w:sz w:val="28"/>
          <w:szCs w:val="28"/>
        </w:rPr>
        <w:t>湖南文达烟花鞭炮有限公司整个生产产品工艺操作间以外的其他配套有药工房起着承上起下的作用，但又存在很大的危险性，且储存药量均较大，一旦发生危险波及范围比操作工艺工房更广。本次评价对这些工艺操作之外存在危险的其他方面进行分析评价。</w:t>
      </w:r>
    </w:p>
    <w:p w:rsidR="008572AB" w:rsidRPr="00974E87" w:rsidRDefault="008572AB" w:rsidP="008572AB">
      <w:pPr>
        <w:widowControl/>
        <w:numPr>
          <w:ilvl w:val="0"/>
          <w:numId w:val="39"/>
        </w:numPr>
        <w:spacing w:line="360" w:lineRule="auto"/>
        <w:jc w:val="left"/>
        <w:rPr>
          <w:rFonts w:ascii="宋体" w:hAnsi="宋体"/>
          <w:b w:val="0"/>
          <w:snapToGrid w:val="0"/>
          <w:sz w:val="28"/>
          <w:szCs w:val="28"/>
        </w:rPr>
      </w:pPr>
      <w:r w:rsidRPr="00974E87">
        <w:rPr>
          <w:rFonts w:ascii="宋体" w:hAnsi="宋体" w:hint="eastAsia"/>
          <w:b w:val="0"/>
          <w:snapToGrid w:val="0"/>
          <w:sz w:val="28"/>
          <w:szCs w:val="28"/>
        </w:rPr>
        <w:t>工艺说明</w:t>
      </w:r>
    </w:p>
    <w:p w:rsidR="008572AB" w:rsidRPr="00974E87" w:rsidRDefault="008572AB" w:rsidP="008572AB">
      <w:pPr>
        <w:widowControl/>
        <w:spacing w:line="360" w:lineRule="auto"/>
        <w:ind w:firstLine="561"/>
        <w:jc w:val="left"/>
        <w:rPr>
          <w:rFonts w:ascii="宋体" w:hAnsi="宋体"/>
          <w:b w:val="0"/>
          <w:snapToGrid w:val="0"/>
          <w:sz w:val="28"/>
          <w:szCs w:val="28"/>
        </w:rPr>
      </w:pPr>
      <w:r w:rsidRPr="00974E87">
        <w:rPr>
          <w:rFonts w:ascii="宋体" w:hAnsi="宋体" w:hint="eastAsia"/>
          <w:b w:val="0"/>
          <w:snapToGrid w:val="0"/>
          <w:sz w:val="28"/>
          <w:szCs w:val="28"/>
        </w:rPr>
        <w:t>药物中转、半成品中转（药洞）不是一个特定工艺操作过程，它是工艺操作过程减少药物集中在危险操作间所必需的辅助工房，主要作用是避</w:t>
      </w:r>
      <w:r w:rsidRPr="00974E87">
        <w:rPr>
          <w:rFonts w:ascii="宋体" w:hAnsi="宋体" w:hint="eastAsia"/>
          <w:b w:val="0"/>
          <w:snapToGrid w:val="0"/>
          <w:sz w:val="28"/>
          <w:szCs w:val="28"/>
        </w:rPr>
        <w:lastRenderedPageBreak/>
        <w:t>免药物集中，减少操作人员身边药量，预防工艺运输交叉等。它分为1.3级中转库房、1.1级中转库及药洞。</w:t>
      </w:r>
    </w:p>
    <w:p w:rsidR="008572AB" w:rsidRPr="00974E87" w:rsidRDefault="008572AB" w:rsidP="008572AB">
      <w:pPr>
        <w:widowControl/>
        <w:numPr>
          <w:ilvl w:val="0"/>
          <w:numId w:val="39"/>
        </w:numPr>
        <w:spacing w:line="360" w:lineRule="auto"/>
        <w:jc w:val="left"/>
        <w:rPr>
          <w:rFonts w:ascii="宋体" w:hAnsi="宋体"/>
          <w:b w:val="0"/>
          <w:snapToGrid w:val="0"/>
          <w:sz w:val="28"/>
          <w:szCs w:val="28"/>
        </w:rPr>
      </w:pPr>
      <w:r w:rsidRPr="00974E87">
        <w:rPr>
          <w:rFonts w:ascii="宋体" w:hAnsi="宋体" w:hint="eastAsia"/>
          <w:b w:val="0"/>
          <w:snapToGrid w:val="0"/>
          <w:sz w:val="28"/>
          <w:szCs w:val="28"/>
        </w:rPr>
        <w:t>主要危险有害因素</w:t>
      </w:r>
    </w:p>
    <w:p w:rsidR="008572AB" w:rsidRPr="00974E87" w:rsidRDefault="008572AB" w:rsidP="008572AB">
      <w:pPr>
        <w:widowControl/>
        <w:spacing w:line="360" w:lineRule="auto"/>
        <w:ind w:firstLine="561"/>
        <w:jc w:val="left"/>
        <w:rPr>
          <w:rFonts w:ascii="宋体" w:hAnsi="宋体"/>
          <w:b w:val="0"/>
          <w:sz w:val="28"/>
          <w:szCs w:val="28"/>
        </w:rPr>
      </w:pPr>
      <w:r w:rsidRPr="00974E87">
        <w:rPr>
          <w:rFonts w:ascii="宋体" w:hAnsi="宋体" w:hint="eastAsia"/>
          <w:b w:val="0"/>
          <w:snapToGrid w:val="0"/>
          <w:sz w:val="28"/>
          <w:szCs w:val="28"/>
        </w:rPr>
        <w:t>在1.1级中转间的操作不当，摩擦、撞击、静电引发火灾、爆炸。实际储存药量远大于设计限药量时，一旦有爆炸危险时可能引起殉爆。</w:t>
      </w:r>
    </w:p>
    <w:p w:rsidR="008572AB" w:rsidRPr="00974E87" w:rsidRDefault="008572AB" w:rsidP="008572AB">
      <w:pPr>
        <w:keepLines/>
        <w:widowControl/>
        <w:spacing w:line="360" w:lineRule="auto"/>
        <w:outlineLvl w:val="2"/>
        <w:rPr>
          <w:rFonts w:ascii="黑体" w:eastAsia="黑体" w:hAnsi="Times New Roman"/>
          <w:b w:val="0"/>
          <w:bCs/>
          <w:snapToGrid w:val="0"/>
          <w:sz w:val="28"/>
        </w:rPr>
      </w:pPr>
      <w:bookmarkStart w:id="791" w:name="_Toc306546587"/>
      <w:bookmarkStart w:id="792" w:name="_Toc307988028"/>
      <w:bookmarkStart w:id="793" w:name="_Toc310429479"/>
      <w:bookmarkStart w:id="794" w:name="_Toc311622824"/>
      <w:bookmarkStart w:id="795" w:name="_Toc311704874"/>
      <w:bookmarkStart w:id="796" w:name="_Toc314213785"/>
      <w:bookmarkStart w:id="797" w:name="_Toc314560645"/>
      <w:bookmarkStart w:id="798" w:name="_Toc314560835"/>
      <w:bookmarkStart w:id="799" w:name="_Toc319506624"/>
      <w:bookmarkStart w:id="800" w:name="_Toc324334560"/>
      <w:bookmarkStart w:id="801" w:name="_Toc324425801"/>
      <w:bookmarkStart w:id="802" w:name="_Toc325093968"/>
      <w:bookmarkStart w:id="803" w:name="_Toc325721995"/>
      <w:bookmarkStart w:id="804" w:name="_Toc326067772"/>
      <w:bookmarkStart w:id="805" w:name="_Toc333589831"/>
      <w:bookmarkStart w:id="806" w:name="_Toc337565419"/>
      <w:bookmarkStart w:id="807" w:name="_Toc338423110"/>
      <w:bookmarkStart w:id="808" w:name="_Toc339913538"/>
      <w:bookmarkStart w:id="809" w:name="_Toc343585846"/>
      <w:bookmarkStart w:id="810" w:name="_Toc352072398"/>
      <w:bookmarkStart w:id="811" w:name="_Toc353805605"/>
      <w:bookmarkStart w:id="812" w:name="_Toc354243877"/>
      <w:bookmarkStart w:id="813" w:name="_Toc354735035"/>
      <w:bookmarkStart w:id="814" w:name="_Toc355864763"/>
      <w:bookmarkStart w:id="815" w:name="_Toc370137739"/>
      <w:bookmarkStart w:id="816" w:name="_Toc390960818"/>
      <w:bookmarkStart w:id="817" w:name="_Toc459456367"/>
      <w:bookmarkStart w:id="818" w:name="_Toc459989961"/>
      <w:bookmarkStart w:id="819" w:name="_Toc462674466"/>
      <w:bookmarkStart w:id="820" w:name="_Toc465063120"/>
      <w:bookmarkStart w:id="821" w:name="_Toc468783197"/>
      <w:bookmarkStart w:id="822" w:name="_Toc488096600"/>
      <w:bookmarkStart w:id="823" w:name="_Toc489976899"/>
      <w:bookmarkStart w:id="824" w:name="_Toc56065974"/>
      <w:bookmarkStart w:id="825" w:name="_Toc56958153"/>
      <w:bookmarkStart w:id="826" w:name="_Toc68512894"/>
      <w:bookmarkStart w:id="827" w:name="_Toc127982384"/>
      <w:bookmarkStart w:id="828" w:name="_Toc143680622"/>
      <w:bookmarkStart w:id="829" w:name="_Toc163313440"/>
      <w:bookmarkStart w:id="830" w:name="_Toc237224714"/>
      <w:bookmarkStart w:id="831" w:name="_Toc271898758"/>
      <w:bookmarkStart w:id="832" w:name="_Toc294247820"/>
      <w:bookmarkEnd w:id="489"/>
      <w:r w:rsidRPr="00974E87">
        <w:rPr>
          <w:rFonts w:ascii="黑体" w:eastAsia="黑体" w:hAnsi="Times New Roman" w:hint="eastAsia"/>
          <w:b w:val="0"/>
          <w:bCs/>
          <w:snapToGrid w:val="0"/>
          <w:sz w:val="28"/>
        </w:rPr>
        <w:t>3.4.2工艺过程危险有害因素综述</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rsidR="008572AB" w:rsidRPr="00974E87" w:rsidRDefault="008572AB" w:rsidP="008572AB">
      <w:pPr>
        <w:spacing w:line="360" w:lineRule="auto"/>
        <w:ind w:firstLineChars="200" w:firstLine="560"/>
        <w:rPr>
          <w:rFonts w:ascii="宋体" w:hAnsi="宋体"/>
          <w:b w:val="0"/>
          <w:sz w:val="24"/>
        </w:rPr>
      </w:pPr>
      <w:r w:rsidRPr="00974E87">
        <w:rPr>
          <w:rFonts w:ascii="宋体" w:hAnsi="宋体" w:hint="eastAsia"/>
          <w:b w:val="0"/>
          <w:sz w:val="28"/>
        </w:rPr>
        <w:t>由以上各危险工艺过程危险有害因素分析可知，该企业生产工艺过程存在的主要危险、危害为燃烧、爆炸和中毒、粉尘危害、机械伤害。工艺过程危险有害因素类别、存在场所及可能导致的事故如下表3.4-2所示：</w:t>
      </w:r>
    </w:p>
    <w:p w:rsidR="008572AB" w:rsidRPr="00974E87" w:rsidRDefault="008572AB" w:rsidP="008572AB">
      <w:pPr>
        <w:spacing w:line="360" w:lineRule="auto"/>
        <w:jc w:val="center"/>
        <w:rPr>
          <w:rFonts w:ascii="黑体" w:eastAsia="黑体" w:hAnsi="黑体"/>
          <w:b w:val="0"/>
          <w:sz w:val="24"/>
        </w:rPr>
      </w:pPr>
      <w:r w:rsidRPr="00974E87">
        <w:rPr>
          <w:rFonts w:ascii="黑体" w:eastAsia="黑体" w:hAnsi="黑体" w:hint="eastAsia"/>
          <w:b w:val="0"/>
          <w:sz w:val="24"/>
        </w:rPr>
        <w:t>表3.4-2 工艺过程存在的主要危险、有害因素</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4"/>
        <w:gridCol w:w="1062"/>
        <w:gridCol w:w="1543"/>
        <w:gridCol w:w="1822"/>
        <w:gridCol w:w="2116"/>
        <w:gridCol w:w="2187"/>
      </w:tblGrid>
      <w:tr w:rsidR="00974E87" w:rsidRPr="00974E87" w:rsidTr="008572AB">
        <w:trPr>
          <w:trHeight w:val="397"/>
          <w:tblHeader/>
        </w:trPr>
        <w:tc>
          <w:tcPr>
            <w:tcW w:w="1662" w:type="pct"/>
            <w:gridSpan w:val="3"/>
            <w:vAlign w:val="center"/>
          </w:tcPr>
          <w:p w:rsidR="008572AB" w:rsidRPr="00974E87" w:rsidRDefault="008572AB" w:rsidP="008572AB">
            <w:pPr>
              <w:spacing w:line="300" w:lineRule="exact"/>
              <w:jc w:val="center"/>
              <w:rPr>
                <w:rFonts w:ascii="宋体" w:hAnsi="宋体"/>
                <w:bCs/>
                <w:szCs w:val="21"/>
              </w:rPr>
            </w:pPr>
            <w:r w:rsidRPr="00974E87">
              <w:rPr>
                <w:rFonts w:ascii="宋体" w:hAnsi="宋体" w:hint="eastAsia"/>
                <w:bCs/>
                <w:szCs w:val="21"/>
              </w:rPr>
              <w:t>危险有害因素</w:t>
            </w:r>
          </w:p>
          <w:p w:rsidR="008572AB" w:rsidRPr="00974E87" w:rsidRDefault="008572AB" w:rsidP="008572AB">
            <w:pPr>
              <w:spacing w:line="300" w:lineRule="exact"/>
              <w:jc w:val="center"/>
              <w:rPr>
                <w:rFonts w:ascii="宋体" w:hAnsi="宋体"/>
                <w:bCs/>
                <w:szCs w:val="21"/>
              </w:rPr>
            </w:pPr>
            <w:r w:rsidRPr="00974E87">
              <w:rPr>
                <w:rFonts w:ascii="宋体" w:hAnsi="宋体" w:hint="eastAsia"/>
                <w:bCs/>
                <w:szCs w:val="21"/>
              </w:rPr>
              <w:t>名称及代码</w:t>
            </w:r>
          </w:p>
        </w:tc>
        <w:tc>
          <w:tcPr>
            <w:tcW w:w="993" w:type="pct"/>
            <w:vAlign w:val="center"/>
          </w:tcPr>
          <w:p w:rsidR="008572AB" w:rsidRPr="00974E87" w:rsidRDefault="008572AB" w:rsidP="008572AB">
            <w:pPr>
              <w:spacing w:line="300" w:lineRule="exact"/>
              <w:jc w:val="center"/>
              <w:rPr>
                <w:rFonts w:ascii="宋体" w:hAnsi="宋体"/>
                <w:bCs/>
                <w:szCs w:val="21"/>
              </w:rPr>
            </w:pPr>
            <w:r w:rsidRPr="00974E87">
              <w:rPr>
                <w:rFonts w:ascii="宋体" w:hAnsi="宋体" w:hint="eastAsia"/>
                <w:bCs/>
                <w:szCs w:val="21"/>
              </w:rPr>
              <w:t>存在场所</w:t>
            </w:r>
          </w:p>
        </w:tc>
        <w:tc>
          <w:tcPr>
            <w:tcW w:w="1153" w:type="pct"/>
            <w:vAlign w:val="center"/>
          </w:tcPr>
          <w:p w:rsidR="008572AB" w:rsidRPr="00974E87" w:rsidRDefault="008572AB" w:rsidP="008572AB">
            <w:pPr>
              <w:spacing w:line="300" w:lineRule="exact"/>
              <w:jc w:val="center"/>
              <w:rPr>
                <w:rFonts w:ascii="宋体" w:hAnsi="宋体"/>
                <w:bCs/>
                <w:szCs w:val="21"/>
              </w:rPr>
            </w:pPr>
            <w:r w:rsidRPr="00974E87">
              <w:rPr>
                <w:rFonts w:ascii="宋体" w:hAnsi="宋体" w:hint="eastAsia"/>
                <w:bCs/>
                <w:szCs w:val="21"/>
              </w:rPr>
              <w:t>事故发生的原因</w:t>
            </w:r>
          </w:p>
        </w:tc>
        <w:tc>
          <w:tcPr>
            <w:tcW w:w="1192" w:type="pct"/>
            <w:vAlign w:val="center"/>
          </w:tcPr>
          <w:p w:rsidR="008572AB" w:rsidRPr="00974E87" w:rsidRDefault="008572AB" w:rsidP="008572AB">
            <w:pPr>
              <w:spacing w:line="300" w:lineRule="exact"/>
              <w:jc w:val="center"/>
              <w:rPr>
                <w:rFonts w:ascii="宋体" w:hAnsi="宋体"/>
                <w:bCs/>
                <w:szCs w:val="21"/>
              </w:rPr>
            </w:pPr>
            <w:r w:rsidRPr="00974E87">
              <w:rPr>
                <w:rFonts w:ascii="宋体" w:hAnsi="宋体" w:hint="eastAsia"/>
                <w:bCs/>
                <w:szCs w:val="21"/>
              </w:rPr>
              <w:t>可能导致的事故</w:t>
            </w:r>
          </w:p>
        </w:tc>
      </w:tr>
      <w:tr w:rsidR="00974E87" w:rsidRPr="00974E87" w:rsidTr="008572AB">
        <w:trPr>
          <w:trHeight w:val="397"/>
          <w:tblHeader/>
        </w:trPr>
        <w:tc>
          <w:tcPr>
            <w:tcW w:w="242"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人的因素1</w:t>
            </w:r>
          </w:p>
        </w:tc>
        <w:tc>
          <w:tcPr>
            <w:tcW w:w="579"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心理、生理性危险有害因素11</w:t>
            </w: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负荷超限1101</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厂内运输</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超负荷操作发生意外</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人体伤害或其它安全事故</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健康状况异常1102</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153" w:type="pct"/>
            <w:vAlign w:val="center"/>
          </w:tcPr>
          <w:p w:rsidR="008572AB" w:rsidRPr="00974E87" w:rsidRDefault="008572AB" w:rsidP="008572AB">
            <w:pPr>
              <w:jc w:val="left"/>
              <w:rPr>
                <w:rFonts w:ascii="宋体" w:hAnsi="宋体"/>
                <w:b w:val="0"/>
              </w:rPr>
            </w:pPr>
            <w:r w:rsidRPr="00974E87">
              <w:rPr>
                <w:rFonts w:ascii="宋体" w:hAnsi="宋体" w:hint="eastAsia"/>
                <w:b w:val="0"/>
              </w:rPr>
              <w:t>带病作业导致非正常操作，发生意外</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健康危害或其它安全事故</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心理异常1104</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153" w:type="pct"/>
            <w:vAlign w:val="center"/>
          </w:tcPr>
          <w:p w:rsidR="008572AB" w:rsidRPr="00974E87" w:rsidRDefault="008572AB" w:rsidP="008572AB">
            <w:pPr>
              <w:jc w:val="left"/>
              <w:rPr>
                <w:rFonts w:ascii="宋体" w:hAnsi="宋体"/>
                <w:b w:val="0"/>
              </w:rPr>
            </w:pPr>
            <w:r w:rsidRPr="00974E87">
              <w:rPr>
                <w:rFonts w:ascii="宋体" w:hAnsi="宋体" w:hint="eastAsia"/>
                <w:b w:val="0"/>
              </w:rPr>
              <w:t>非正常操作发生意外</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各类安全事故</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行为性危险、有害因素12</w:t>
            </w: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指挥错误1201</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各危险性作业工序</w:t>
            </w:r>
          </w:p>
        </w:tc>
        <w:tc>
          <w:tcPr>
            <w:tcW w:w="1153" w:type="pct"/>
            <w:vAlign w:val="center"/>
          </w:tcPr>
          <w:p w:rsidR="008572AB" w:rsidRPr="00974E87" w:rsidRDefault="008572AB" w:rsidP="008572AB">
            <w:pPr>
              <w:jc w:val="left"/>
              <w:rPr>
                <w:rFonts w:ascii="宋体" w:hAnsi="宋体"/>
                <w:b w:val="0"/>
              </w:rPr>
            </w:pPr>
            <w:r w:rsidRPr="00974E87">
              <w:rPr>
                <w:rFonts w:ascii="宋体" w:hAnsi="宋体" w:hint="eastAsia"/>
                <w:b w:val="0"/>
              </w:rPr>
              <w:t>非正常作业发生意外</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各类安全事故</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操作错误1202</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各危险性作业工序</w:t>
            </w:r>
          </w:p>
        </w:tc>
        <w:tc>
          <w:tcPr>
            <w:tcW w:w="1153" w:type="pct"/>
            <w:vAlign w:val="center"/>
          </w:tcPr>
          <w:p w:rsidR="008572AB" w:rsidRPr="00974E87" w:rsidRDefault="008572AB" w:rsidP="008572AB">
            <w:pPr>
              <w:jc w:val="left"/>
              <w:rPr>
                <w:rFonts w:ascii="宋体" w:hAnsi="宋体"/>
                <w:b w:val="0"/>
              </w:rPr>
            </w:pPr>
            <w:r w:rsidRPr="00974E87">
              <w:rPr>
                <w:rFonts w:ascii="宋体" w:hAnsi="宋体" w:hint="eastAsia"/>
                <w:b w:val="0"/>
              </w:rPr>
              <w:t>非正常操作发生意外</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各类安全事故</w:t>
            </w:r>
          </w:p>
        </w:tc>
      </w:tr>
      <w:tr w:rsidR="00974E87" w:rsidRPr="00974E87" w:rsidTr="008572AB">
        <w:trPr>
          <w:trHeight w:val="397"/>
          <w:tblHeader/>
        </w:trPr>
        <w:tc>
          <w:tcPr>
            <w:tcW w:w="242"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物的因素2</w:t>
            </w:r>
          </w:p>
        </w:tc>
        <w:tc>
          <w:tcPr>
            <w:tcW w:w="579"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物理性危险有害因素21</w:t>
            </w:r>
          </w:p>
        </w:tc>
        <w:tc>
          <w:tcPr>
            <w:tcW w:w="841" w:type="pct"/>
            <w:vAlign w:val="center"/>
          </w:tcPr>
          <w:p w:rsidR="008572AB" w:rsidRPr="00974E87" w:rsidRDefault="008572AB" w:rsidP="008572AB">
            <w:pPr>
              <w:rPr>
                <w:rFonts w:ascii="宋体" w:hAnsi="宋体"/>
                <w:b w:val="0"/>
              </w:rPr>
            </w:pPr>
            <w:r w:rsidRPr="00974E87">
              <w:rPr>
                <w:rFonts w:ascii="宋体" w:hAnsi="宋体" w:hint="eastAsia"/>
                <w:b w:val="0"/>
              </w:rPr>
              <w:t>设备、设施、工具缺陷2101</w:t>
            </w:r>
          </w:p>
        </w:tc>
        <w:tc>
          <w:tcPr>
            <w:tcW w:w="993" w:type="pct"/>
            <w:vAlign w:val="center"/>
          </w:tcPr>
          <w:p w:rsidR="008572AB" w:rsidRPr="00974E87" w:rsidRDefault="008572AB" w:rsidP="008572AB">
            <w:pPr>
              <w:rPr>
                <w:rFonts w:ascii="宋体" w:hAnsi="宋体"/>
                <w:b w:val="0"/>
              </w:rPr>
            </w:pPr>
            <w:r w:rsidRPr="00974E87">
              <w:rPr>
                <w:rFonts w:ascii="宋体" w:hAnsi="宋体" w:hint="eastAsia"/>
                <w:b w:val="0"/>
              </w:rPr>
              <w:t>各含设备、设施、工具</w:t>
            </w:r>
            <w:r w:rsidRPr="00974E87">
              <w:rPr>
                <w:rFonts w:ascii="宋体" w:hAnsi="宋体" w:hint="eastAsia"/>
                <w:b w:val="0"/>
                <w:bCs/>
                <w:szCs w:val="21"/>
              </w:rPr>
              <w:t>工序</w:t>
            </w:r>
          </w:p>
        </w:tc>
        <w:tc>
          <w:tcPr>
            <w:tcW w:w="1153" w:type="pct"/>
            <w:vAlign w:val="center"/>
          </w:tcPr>
          <w:p w:rsidR="008572AB" w:rsidRPr="00974E87" w:rsidRDefault="008572AB" w:rsidP="008572AB">
            <w:pPr>
              <w:rPr>
                <w:rFonts w:ascii="宋体" w:hAnsi="宋体"/>
                <w:b w:val="0"/>
              </w:rPr>
            </w:pPr>
            <w:r w:rsidRPr="00974E87">
              <w:rPr>
                <w:rFonts w:ascii="宋体" w:hAnsi="宋体" w:hint="eastAsia"/>
                <w:b w:val="0"/>
              </w:rPr>
              <w:t>设备、设施、工具失控或失效</w:t>
            </w:r>
          </w:p>
        </w:tc>
        <w:tc>
          <w:tcPr>
            <w:tcW w:w="1192" w:type="pct"/>
            <w:vAlign w:val="center"/>
          </w:tcPr>
          <w:p w:rsidR="008572AB" w:rsidRPr="00974E87" w:rsidRDefault="008572AB" w:rsidP="008572AB">
            <w:pPr>
              <w:rPr>
                <w:rFonts w:ascii="宋体" w:hAnsi="宋体"/>
                <w:b w:val="0"/>
              </w:rPr>
            </w:pPr>
            <w:r w:rsidRPr="00974E87">
              <w:rPr>
                <w:rFonts w:ascii="宋体" w:hAnsi="宋体" w:hint="eastAsia"/>
                <w:b w:val="0"/>
              </w:rPr>
              <w:t>火药爆炸、物体打击、车辆伤害、触电、其他伤害</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电伤害2103</w:t>
            </w:r>
          </w:p>
        </w:tc>
        <w:tc>
          <w:tcPr>
            <w:tcW w:w="993" w:type="pct"/>
            <w:vAlign w:val="center"/>
          </w:tcPr>
          <w:p w:rsidR="008572AB" w:rsidRPr="00974E87" w:rsidRDefault="008572AB" w:rsidP="008572AB">
            <w:pPr>
              <w:spacing w:line="260" w:lineRule="exact"/>
              <w:rPr>
                <w:rFonts w:ascii="宋体" w:hAnsi="宋体"/>
                <w:b w:val="0"/>
                <w:bCs/>
                <w:szCs w:val="21"/>
              </w:rPr>
            </w:pPr>
            <w:r w:rsidRPr="00974E87">
              <w:rPr>
                <w:rFonts w:ascii="宋体" w:hAnsi="宋体" w:hint="eastAsia"/>
                <w:b w:val="0"/>
                <w:bCs/>
                <w:szCs w:val="21"/>
              </w:rPr>
              <w:t>涉电工序</w:t>
            </w:r>
          </w:p>
        </w:tc>
        <w:tc>
          <w:tcPr>
            <w:tcW w:w="1153" w:type="pct"/>
            <w:vAlign w:val="center"/>
          </w:tcPr>
          <w:p w:rsidR="008572AB" w:rsidRPr="00974E87" w:rsidRDefault="008572AB" w:rsidP="008572AB">
            <w:pPr>
              <w:spacing w:line="260" w:lineRule="exact"/>
              <w:rPr>
                <w:rFonts w:ascii="宋体" w:hAnsi="宋体"/>
                <w:b w:val="0"/>
                <w:bCs/>
                <w:szCs w:val="21"/>
              </w:rPr>
            </w:pPr>
            <w:r w:rsidRPr="00974E87">
              <w:rPr>
                <w:rFonts w:ascii="宋体" w:hAnsi="宋体" w:hint="eastAsia"/>
                <w:b w:val="0"/>
                <w:bCs/>
                <w:szCs w:val="21"/>
              </w:rPr>
              <w:t>人体接触、电火花</w:t>
            </w:r>
          </w:p>
        </w:tc>
        <w:tc>
          <w:tcPr>
            <w:tcW w:w="1192" w:type="pct"/>
            <w:vAlign w:val="center"/>
          </w:tcPr>
          <w:p w:rsidR="008572AB" w:rsidRPr="00974E87" w:rsidRDefault="008572AB" w:rsidP="008572AB">
            <w:pPr>
              <w:spacing w:line="260" w:lineRule="exact"/>
              <w:rPr>
                <w:rFonts w:ascii="宋体" w:hAnsi="宋体"/>
                <w:b w:val="0"/>
                <w:bCs/>
                <w:szCs w:val="21"/>
              </w:rPr>
            </w:pPr>
            <w:r w:rsidRPr="00974E87">
              <w:rPr>
                <w:rFonts w:ascii="宋体" w:hAnsi="宋体" w:hint="eastAsia"/>
                <w:b w:val="0"/>
                <w:bCs/>
                <w:szCs w:val="21"/>
              </w:rPr>
              <w:t>触电或引发火灾、爆炸</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标志缺陷2113</w:t>
            </w:r>
          </w:p>
        </w:tc>
        <w:tc>
          <w:tcPr>
            <w:tcW w:w="993" w:type="pct"/>
            <w:vAlign w:val="center"/>
          </w:tcPr>
          <w:p w:rsidR="008572AB" w:rsidRPr="00974E87" w:rsidRDefault="008572AB" w:rsidP="008572AB">
            <w:pPr>
              <w:spacing w:line="260" w:lineRule="exact"/>
              <w:jc w:val="left"/>
              <w:rPr>
                <w:rFonts w:ascii="宋体" w:hAnsi="宋体"/>
                <w:b w:val="0"/>
                <w:szCs w:val="21"/>
              </w:rPr>
            </w:pPr>
            <w:r w:rsidRPr="00974E87">
              <w:rPr>
                <w:rFonts w:ascii="宋体" w:hAnsi="宋体" w:hint="eastAsia"/>
                <w:b w:val="0"/>
                <w:szCs w:val="21"/>
              </w:rPr>
              <w:t>各</w:t>
            </w:r>
            <w:r w:rsidRPr="00974E87">
              <w:rPr>
                <w:rFonts w:ascii="宋体" w:hAnsi="宋体" w:hint="eastAsia"/>
                <w:b w:val="0"/>
                <w:bCs/>
                <w:szCs w:val="21"/>
              </w:rPr>
              <w:t>危险性</w:t>
            </w:r>
            <w:r w:rsidRPr="00974E87">
              <w:rPr>
                <w:rFonts w:ascii="宋体" w:hAnsi="宋体" w:hint="eastAsia"/>
                <w:b w:val="0"/>
                <w:szCs w:val="21"/>
              </w:rPr>
              <w:t>工库房、安全通道</w:t>
            </w:r>
          </w:p>
        </w:tc>
        <w:tc>
          <w:tcPr>
            <w:tcW w:w="1153" w:type="pct"/>
            <w:vAlign w:val="center"/>
          </w:tcPr>
          <w:p w:rsidR="008572AB" w:rsidRPr="00974E87" w:rsidRDefault="008572AB" w:rsidP="008572AB">
            <w:pPr>
              <w:spacing w:line="260" w:lineRule="exact"/>
              <w:jc w:val="left"/>
              <w:rPr>
                <w:rFonts w:ascii="宋体" w:hAnsi="宋体"/>
                <w:b w:val="0"/>
                <w:szCs w:val="21"/>
              </w:rPr>
            </w:pPr>
            <w:r w:rsidRPr="00974E87">
              <w:rPr>
                <w:rFonts w:ascii="宋体" w:hAnsi="宋体" w:hint="eastAsia"/>
                <w:b w:val="0"/>
                <w:szCs w:val="21"/>
              </w:rPr>
              <w:t>违规操作、误操作</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人体伤害或引发火灾、爆炸</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化学性危险有害因素22</w:t>
            </w: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爆炸品2201</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危险性作业工序</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危险物品达到着火点、起爆点</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易燃固体、自燃物和遇湿易燃物品2204</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危险性作业工工序</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危险物品达到着火点、起爆点</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氧化剂2205</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称药工序、原材料中转工序</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人体吸入、危险物品达到着火点、起爆点</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中毒或火灾、爆炸</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粉尘2209</w:t>
            </w:r>
          </w:p>
        </w:tc>
        <w:tc>
          <w:tcPr>
            <w:tcW w:w="993" w:type="pct"/>
            <w:vAlign w:val="center"/>
          </w:tcPr>
          <w:p w:rsidR="008572AB" w:rsidRPr="00974E87" w:rsidRDefault="008572AB" w:rsidP="00BE7AC2">
            <w:pPr>
              <w:spacing w:line="260" w:lineRule="exact"/>
              <w:jc w:val="left"/>
              <w:rPr>
                <w:rFonts w:ascii="宋体" w:hAnsi="宋体"/>
                <w:b w:val="0"/>
                <w:bCs/>
                <w:szCs w:val="21"/>
              </w:rPr>
            </w:pPr>
            <w:r w:rsidRPr="00974E87">
              <w:rPr>
                <w:rFonts w:ascii="宋体" w:hAnsi="宋体" w:hint="eastAsia"/>
                <w:b w:val="0"/>
                <w:bCs/>
                <w:szCs w:val="21"/>
              </w:rPr>
              <w:t>药物混合、装筑药等工序</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人体吸入、危险物品达到着火点、起爆点</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中毒或火灾、爆炸</w:t>
            </w:r>
          </w:p>
        </w:tc>
      </w:tr>
      <w:tr w:rsidR="00974E87" w:rsidRPr="00974E87" w:rsidTr="008572AB">
        <w:trPr>
          <w:trHeight w:val="397"/>
          <w:tblHeader/>
        </w:trPr>
        <w:tc>
          <w:tcPr>
            <w:tcW w:w="242"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环境</w:t>
            </w:r>
            <w:r w:rsidRPr="00974E87">
              <w:rPr>
                <w:rFonts w:ascii="宋体" w:hAnsi="宋体" w:hint="eastAsia"/>
                <w:b w:val="0"/>
                <w:bCs/>
                <w:szCs w:val="21"/>
              </w:rPr>
              <w:lastRenderedPageBreak/>
              <w:t>因素3</w:t>
            </w:r>
          </w:p>
        </w:tc>
        <w:tc>
          <w:tcPr>
            <w:tcW w:w="579"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lastRenderedPageBreak/>
              <w:t>室内作业环境不良</w:t>
            </w:r>
            <w:r w:rsidRPr="00974E87">
              <w:rPr>
                <w:rFonts w:ascii="宋体" w:hAnsi="宋体" w:hint="eastAsia"/>
                <w:b w:val="0"/>
                <w:bCs/>
                <w:szCs w:val="21"/>
              </w:rPr>
              <w:lastRenderedPageBreak/>
              <w:t>31</w:t>
            </w: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lastRenderedPageBreak/>
              <w:t>室内作业环境狭窄3102</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lang w:bidi="en-US"/>
              </w:rPr>
              <w:t>操作人员摔、跌、危险品跌落</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人体伤害或引发火灾、爆炸</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采光、照明不良3110</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人体常期接触</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健康危害</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室内温度、湿度不适3112</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危险品达到燃点、起爆点</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室外作业环境不良32</w:t>
            </w: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作业场地和交通设施湿滑3202</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lang w:bidi="en-US"/>
              </w:rPr>
              <w:t>操作人员摔、跌、危险品跌落</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人体伤害或引发火灾、爆炸</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841"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作业场地狭窄、杂乱、不平3203、3204、3205</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lang w:bidi="en-US"/>
              </w:rPr>
              <w:t>操作人员摔、跌、危险品跌落</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人体伤害或引发火灾、爆炸</w:t>
            </w:r>
          </w:p>
        </w:tc>
      </w:tr>
      <w:tr w:rsidR="00974E87" w:rsidRPr="00974E87" w:rsidTr="008572AB">
        <w:trPr>
          <w:trHeight w:val="911"/>
          <w:tblHeader/>
        </w:trPr>
        <w:tc>
          <w:tcPr>
            <w:tcW w:w="242" w:type="pct"/>
            <w:vMerge w:val="restart"/>
            <w:vAlign w:val="center"/>
          </w:tcPr>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bCs/>
                <w:szCs w:val="21"/>
              </w:rPr>
              <w:t>管理</w:t>
            </w:r>
          </w:p>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bCs/>
                <w:szCs w:val="21"/>
              </w:rPr>
              <w:t>因</w:t>
            </w:r>
          </w:p>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bCs/>
                <w:szCs w:val="21"/>
              </w:rPr>
              <w:t>素4</w:t>
            </w:r>
          </w:p>
        </w:tc>
        <w:tc>
          <w:tcPr>
            <w:tcW w:w="579" w:type="pct"/>
            <w:vAlign w:val="center"/>
          </w:tcPr>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rPr>
              <w:t>职业安全卫生组织机构不健全41</w:t>
            </w:r>
          </w:p>
        </w:tc>
        <w:tc>
          <w:tcPr>
            <w:tcW w:w="841" w:type="pct"/>
            <w:vAlign w:val="center"/>
          </w:tcPr>
          <w:p w:rsidR="008572AB" w:rsidRPr="00974E87" w:rsidRDefault="008572AB" w:rsidP="008572AB">
            <w:pPr>
              <w:jc w:val="center"/>
              <w:rPr>
                <w:rFonts w:ascii="宋体" w:hAnsi="宋体"/>
                <w:b w:val="0"/>
              </w:rPr>
            </w:pPr>
            <w:r w:rsidRPr="00974E87">
              <w:rPr>
                <w:rFonts w:ascii="宋体" w:hAnsi="宋体" w:hint="eastAsia"/>
                <w:b w:val="0"/>
              </w:rPr>
              <w:t>--</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危险性作业工工序</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危险品受不安全因素影响</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火灾、爆炸等各类安全事故</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Align w:val="center"/>
          </w:tcPr>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rPr>
              <w:t>职业安全卫生责任制未落实42</w:t>
            </w:r>
          </w:p>
        </w:tc>
        <w:tc>
          <w:tcPr>
            <w:tcW w:w="841" w:type="pct"/>
            <w:vAlign w:val="center"/>
          </w:tcPr>
          <w:p w:rsidR="008572AB" w:rsidRPr="00974E87" w:rsidRDefault="008572AB" w:rsidP="008572AB">
            <w:pPr>
              <w:jc w:val="center"/>
              <w:rPr>
                <w:rFonts w:ascii="宋体" w:hAnsi="宋体"/>
                <w:b w:val="0"/>
              </w:rPr>
            </w:pPr>
            <w:r w:rsidRPr="00974E87">
              <w:rPr>
                <w:rFonts w:ascii="宋体" w:hAnsi="宋体" w:hint="eastAsia"/>
                <w:b w:val="0"/>
              </w:rPr>
              <w:t>--</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危险性作业工工序</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操作人员安全意识缺乏</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火灾、爆炸等各类安全事故</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restart"/>
            <w:vAlign w:val="center"/>
          </w:tcPr>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bCs/>
                <w:szCs w:val="21"/>
              </w:rPr>
              <w:t>职业安全卫生管理规章制度不完善</w:t>
            </w:r>
          </w:p>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bCs/>
                <w:szCs w:val="21"/>
              </w:rPr>
              <w:t>43</w:t>
            </w:r>
          </w:p>
        </w:tc>
        <w:tc>
          <w:tcPr>
            <w:tcW w:w="841" w:type="pct"/>
          </w:tcPr>
          <w:p w:rsidR="008572AB" w:rsidRPr="00974E87" w:rsidRDefault="008572AB" w:rsidP="008572AB">
            <w:pPr>
              <w:rPr>
                <w:rFonts w:ascii="宋体" w:hAnsi="宋体"/>
                <w:b w:val="0"/>
              </w:rPr>
            </w:pPr>
            <w:r w:rsidRPr="00974E87">
              <w:rPr>
                <w:rFonts w:ascii="宋体" w:hAnsi="宋体" w:hint="eastAsia"/>
                <w:b w:val="0"/>
              </w:rPr>
              <w:t>事故应急预案及响应缺陷4303</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危险性作业工工序</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事故应急未得到及时响应</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火灾、爆炸等各类安全事故</w:t>
            </w:r>
          </w:p>
        </w:tc>
      </w:tr>
      <w:tr w:rsidR="00974E87" w:rsidRPr="00974E87" w:rsidTr="008572AB">
        <w:trPr>
          <w:trHeight w:val="397"/>
          <w:tblHeader/>
        </w:trPr>
        <w:tc>
          <w:tcPr>
            <w:tcW w:w="242"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579" w:type="pct"/>
            <w:vMerge/>
            <w:vAlign w:val="center"/>
          </w:tcPr>
          <w:p w:rsidR="008572AB" w:rsidRPr="00974E87" w:rsidRDefault="008572AB" w:rsidP="008572AB">
            <w:pPr>
              <w:widowControl/>
              <w:spacing w:line="260" w:lineRule="exact"/>
              <w:jc w:val="left"/>
              <w:rPr>
                <w:rFonts w:ascii="宋体" w:hAnsi="宋体"/>
                <w:b w:val="0"/>
                <w:bCs/>
                <w:szCs w:val="21"/>
              </w:rPr>
            </w:pPr>
          </w:p>
        </w:tc>
        <w:tc>
          <w:tcPr>
            <w:tcW w:w="841" w:type="pct"/>
          </w:tcPr>
          <w:p w:rsidR="008572AB" w:rsidRPr="00974E87" w:rsidRDefault="008572AB" w:rsidP="008572AB">
            <w:pPr>
              <w:rPr>
                <w:rFonts w:ascii="宋体" w:hAnsi="宋体"/>
                <w:b w:val="0"/>
              </w:rPr>
            </w:pPr>
            <w:r w:rsidRPr="00974E87">
              <w:rPr>
                <w:rFonts w:ascii="宋体" w:hAnsi="宋体" w:hint="eastAsia"/>
                <w:b w:val="0"/>
              </w:rPr>
              <w:t>培训制度不完善4304</w:t>
            </w:r>
          </w:p>
        </w:tc>
        <w:tc>
          <w:tcPr>
            <w:tcW w:w="99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危险性作业工工序</w:t>
            </w:r>
          </w:p>
        </w:tc>
        <w:tc>
          <w:tcPr>
            <w:tcW w:w="1153"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操作人员安全意识缺乏、操作不当</w:t>
            </w:r>
          </w:p>
        </w:tc>
        <w:tc>
          <w:tcPr>
            <w:tcW w:w="1192"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火灾、爆炸等各类安全事故</w:t>
            </w:r>
          </w:p>
        </w:tc>
      </w:tr>
    </w:tbl>
    <w:p w:rsidR="008572AB" w:rsidRPr="00974E87" w:rsidRDefault="008572AB" w:rsidP="008572AB">
      <w:pPr>
        <w:keepNext/>
        <w:keepLines/>
        <w:spacing w:beforeLines="50" w:before="120" w:afterLines="50" w:after="120" w:line="360" w:lineRule="auto"/>
        <w:outlineLvl w:val="1"/>
        <w:rPr>
          <w:rFonts w:ascii="黑体" w:eastAsia="黑体" w:hAnsi="宋体"/>
          <w:b w:val="0"/>
          <w:bCs/>
          <w:snapToGrid w:val="0"/>
          <w:sz w:val="30"/>
          <w:szCs w:val="30"/>
        </w:rPr>
      </w:pPr>
      <w:bookmarkStart w:id="833" w:name="_Toc143680623"/>
      <w:bookmarkStart w:id="834" w:name="_Toc163313441"/>
      <w:r w:rsidRPr="00974E87">
        <w:rPr>
          <w:rFonts w:ascii="黑体" w:eastAsia="黑体" w:hAnsi="宋体" w:hint="eastAsia"/>
          <w:b w:val="0"/>
          <w:bCs/>
          <w:snapToGrid w:val="0"/>
          <w:sz w:val="30"/>
          <w:szCs w:val="30"/>
        </w:rPr>
        <w:t>3.5主要设备危险有害因素分析</w:t>
      </w:r>
      <w:bookmarkEnd w:id="830"/>
      <w:bookmarkEnd w:id="831"/>
      <w:bookmarkEnd w:id="832"/>
      <w:bookmarkEnd w:id="833"/>
      <w:bookmarkEnd w:id="834"/>
    </w:p>
    <w:p w:rsidR="008572AB" w:rsidRPr="00974E87" w:rsidRDefault="008572AB" w:rsidP="008572AB">
      <w:pPr>
        <w:widowControl/>
        <w:spacing w:line="360" w:lineRule="auto"/>
        <w:ind w:firstLine="561"/>
        <w:rPr>
          <w:rFonts w:ascii="宋体" w:hAnsi="宋体" w:cs="宋体"/>
          <w:kern w:val="0"/>
          <w:sz w:val="28"/>
        </w:rPr>
      </w:pPr>
      <w:r w:rsidRPr="00974E87">
        <w:rPr>
          <w:rFonts w:ascii="宋体" w:hAnsi="宋体" w:cs="宋体" w:hint="eastAsia"/>
          <w:kern w:val="0"/>
          <w:sz w:val="28"/>
        </w:rPr>
        <w:t>1）卷筒机/泥底机</w:t>
      </w:r>
    </w:p>
    <w:p w:rsidR="008572AB" w:rsidRPr="00974E87" w:rsidRDefault="008572AB" w:rsidP="008572AB">
      <w:pPr>
        <w:widowControl/>
        <w:spacing w:line="360" w:lineRule="auto"/>
        <w:ind w:firstLine="561"/>
        <w:rPr>
          <w:rFonts w:ascii="宋体" w:hAnsi="宋体" w:cs="宋体"/>
          <w:b w:val="0"/>
          <w:kern w:val="0"/>
          <w:sz w:val="28"/>
        </w:rPr>
      </w:pPr>
      <w:r w:rsidRPr="00974E87">
        <w:rPr>
          <w:rFonts w:ascii="宋体" w:hAnsi="宋体" w:cs="宋体" w:hint="eastAsia"/>
          <w:b w:val="0"/>
          <w:kern w:val="0"/>
          <w:sz w:val="28"/>
        </w:rPr>
        <w:t>卷筒机/泥底机危险有害因素：因机械运设备转过程中，工作部件之间摩擦、撞击产生噪声、振动引</w:t>
      </w:r>
      <w:r w:rsidRPr="00974E87">
        <w:rPr>
          <w:rFonts w:ascii="宋体" w:hAnsi="宋体" w:cs="宋体"/>
          <w:b w:val="0"/>
          <w:kern w:val="0"/>
          <w:sz w:val="28"/>
        </w:rPr>
        <w:fldChar w:fldCharType="begin" w:fldLock="1"/>
      </w:r>
      <w:r w:rsidRPr="00974E87">
        <w:rPr>
          <w:rFonts w:ascii="宋体" w:hAnsi="宋体" w:cs="宋体"/>
          <w:b w:val="0"/>
          <w:kern w:val="0"/>
          <w:sz w:val="28"/>
        </w:rPr>
        <w:instrText xml:space="preserve"> </w:instrText>
      </w:r>
      <w:r w:rsidRPr="00974E87">
        <w:rPr>
          <w:rFonts w:ascii="宋体" w:hAnsi="宋体" w:cs="宋体" w:hint="eastAsia"/>
          <w:b w:val="0"/>
          <w:kern w:val="0"/>
          <w:sz w:val="28"/>
        </w:rPr>
        <w:instrText>data xiedongxiang</w:instrText>
      </w:r>
      <w:r w:rsidRPr="00974E87">
        <w:rPr>
          <w:rFonts w:ascii="宋体" w:hAnsi="宋体" w:cs="宋体"/>
          <w:b w:val="0"/>
          <w:kern w:val="0"/>
          <w:sz w:val="28"/>
        </w:rPr>
        <w:instrText xml:space="preserve"> </w:instrText>
      </w:r>
      <w:r w:rsidRPr="00974E87">
        <w:rPr>
          <w:rFonts w:ascii="宋体" w:hAnsi="宋体" w:cs="宋体"/>
          <w:b w:val="0"/>
          <w:kern w:val="0"/>
          <w:sz w:val="28"/>
        </w:rPr>
        <w:fldChar w:fldCharType="end"/>
      </w:r>
      <w:r w:rsidRPr="00974E87">
        <w:rPr>
          <w:rFonts w:ascii="宋体" w:hAnsi="宋体" w:cs="宋体" w:hint="eastAsia"/>
          <w:b w:val="0"/>
          <w:kern w:val="0"/>
          <w:sz w:val="28"/>
        </w:rPr>
        <w:t>起生理性伤害、因机械设备运转不正常或人为失误、违规操作或误操作导致机械伤害及触电。</w:t>
      </w:r>
    </w:p>
    <w:p w:rsidR="008572AB" w:rsidRPr="00974E87" w:rsidRDefault="008572AB" w:rsidP="008572AB">
      <w:pPr>
        <w:widowControl/>
        <w:spacing w:line="360" w:lineRule="auto"/>
        <w:ind w:firstLine="561"/>
        <w:rPr>
          <w:rFonts w:ascii="宋体" w:hAnsi="宋体" w:cs="宋体"/>
          <w:kern w:val="0"/>
          <w:sz w:val="28"/>
        </w:rPr>
      </w:pPr>
      <w:r w:rsidRPr="00974E87">
        <w:rPr>
          <w:rFonts w:ascii="宋体" w:hAnsi="宋体" w:cs="宋体" w:hint="eastAsia"/>
          <w:kern w:val="0"/>
          <w:sz w:val="28"/>
        </w:rPr>
        <w:t>2）粉碎机</w:t>
      </w:r>
    </w:p>
    <w:p w:rsidR="008572AB" w:rsidRPr="00974E87" w:rsidRDefault="008572AB" w:rsidP="008572AB">
      <w:pPr>
        <w:widowControl/>
        <w:spacing w:line="360" w:lineRule="auto"/>
        <w:ind w:firstLine="561"/>
        <w:rPr>
          <w:rFonts w:ascii="宋体" w:hAnsi="宋体" w:cs="宋体"/>
          <w:b w:val="0"/>
          <w:kern w:val="0"/>
          <w:sz w:val="28"/>
          <w:szCs w:val="20"/>
        </w:rPr>
      </w:pPr>
      <w:r w:rsidRPr="00974E87">
        <w:rPr>
          <w:rFonts w:ascii="宋体" w:hAnsi="宋体" w:cs="宋体" w:hint="eastAsia"/>
          <w:b w:val="0"/>
          <w:kern w:val="0"/>
          <w:sz w:val="28"/>
          <w:szCs w:val="20"/>
        </w:rPr>
        <w:t>粉碎机主要危险有害因素为机械伤害、电击伤害，摩擦、静电、撞击、漏电等引起药物燃烧和爆炸等，粉碎机未专机专用，可能引起药物燃烧和爆炸；噪声及振动伤害。</w:t>
      </w:r>
    </w:p>
    <w:p w:rsidR="008572AB" w:rsidRPr="00974E87" w:rsidRDefault="008572AB" w:rsidP="008572AB">
      <w:pPr>
        <w:widowControl/>
        <w:spacing w:line="360" w:lineRule="auto"/>
        <w:ind w:firstLine="561"/>
        <w:rPr>
          <w:rFonts w:ascii="宋体" w:hAnsi="宋体" w:cs="宋体"/>
          <w:kern w:val="0"/>
          <w:sz w:val="28"/>
        </w:rPr>
      </w:pPr>
      <w:r w:rsidRPr="00974E87">
        <w:rPr>
          <w:rFonts w:ascii="宋体" w:hAnsi="宋体" w:cs="宋体" w:hint="eastAsia"/>
          <w:kern w:val="0"/>
          <w:sz w:val="28"/>
        </w:rPr>
        <w:t>3）烟火药自动混合机</w:t>
      </w:r>
    </w:p>
    <w:p w:rsidR="008572AB" w:rsidRPr="00974E87" w:rsidRDefault="008572AB" w:rsidP="008572AB">
      <w:pPr>
        <w:widowControl/>
        <w:spacing w:line="360" w:lineRule="auto"/>
        <w:ind w:firstLine="561"/>
        <w:rPr>
          <w:rFonts w:ascii="宋体" w:hAnsi="宋体" w:cs="宋体"/>
          <w:b w:val="0"/>
          <w:kern w:val="0"/>
          <w:sz w:val="28"/>
          <w:szCs w:val="20"/>
        </w:rPr>
      </w:pPr>
      <w:r w:rsidRPr="00974E87">
        <w:rPr>
          <w:rFonts w:ascii="宋体" w:hAnsi="宋体" w:cs="宋体" w:hint="eastAsia"/>
          <w:b w:val="0"/>
          <w:kern w:val="0"/>
          <w:sz w:val="28"/>
          <w:szCs w:val="20"/>
        </w:rPr>
        <w:t>烟火药自动混合机因过载、短路等故障，产生引燃温度、引起电气火花，导致药物燃烧、爆炸。因自身缺陷、设备故障或未按规程操作造成触电、机械伤害等。因设备电气线路、设备安装不符合标准要求产生电气火</w:t>
      </w:r>
      <w:r w:rsidRPr="00974E87">
        <w:rPr>
          <w:rFonts w:ascii="宋体" w:hAnsi="宋体" w:cs="宋体" w:hint="eastAsia"/>
          <w:b w:val="0"/>
          <w:kern w:val="0"/>
          <w:sz w:val="28"/>
          <w:szCs w:val="20"/>
        </w:rPr>
        <w:lastRenderedPageBreak/>
        <w:t>花导致半成品燃烧、爆炸，传动部分摩擦、静电、撞击等引起药物燃烧和爆炸。</w:t>
      </w:r>
    </w:p>
    <w:p w:rsidR="008572AB" w:rsidRPr="00974E87" w:rsidRDefault="008572AB" w:rsidP="008572AB">
      <w:pPr>
        <w:widowControl/>
        <w:spacing w:line="360" w:lineRule="auto"/>
        <w:ind w:firstLine="561"/>
        <w:rPr>
          <w:rFonts w:ascii="宋体" w:hAnsi="宋体" w:cs="宋体"/>
          <w:kern w:val="0"/>
          <w:sz w:val="28"/>
        </w:rPr>
      </w:pPr>
      <w:r w:rsidRPr="00974E87">
        <w:rPr>
          <w:rFonts w:ascii="宋体" w:hAnsi="宋体" w:cs="宋体" w:hint="eastAsia"/>
          <w:kern w:val="0"/>
          <w:sz w:val="28"/>
        </w:rPr>
        <w:t>4）油压机压药机</w:t>
      </w:r>
    </w:p>
    <w:p w:rsidR="008572AB" w:rsidRPr="00974E87" w:rsidRDefault="008572AB" w:rsidP="008572AB">
      <w:pPr>
        <w:spacing w:line="360" w:lineRule="auto"/>
        <w:ind w:firstLineChars="200" w:firstLine="560"/>
        <w:rPr>
          <w:rFonts w:ascii="宋体" w:hAnsi="宋体"/>
          <w:b w:val="0"/>
          <w:bCs/>
          <w:sz w:val="28"/>
        </w:rPr>
      </w:pPr>
      <w:r w:rsidRPr="00974E87">
        <w:rPr>
          <w:rFonts w:ascii="宋体" w:hAnsi="宋体" w:hint="eastAsia"/>
          <w:b w:val="0"/>
          <w:bCs/>
          <w:sz w:val="28"/>
        </w:rPr>
        <w:t>油压机压药机</w:t>
      </w:r>
      <w:r w:rsidRPr="00974E87">
        <w:rPr>
          <w:rFonts w:ascii="宋体" w:hAnsi="宋体"/>
          <w:b w:val="0"/>
          <w:bCs/>
          <w:sz w:val="28"/>
        </w:rPr>
        <w:t>主要危险有害因素</w:t>
      </w:r>
      <w:r w:rsidRPr="00974E87">
        <w:rPr>
          <w:rFonts w:ascii="宋体" w:hAnsi="宋体" w:hint="eastAsia"/>
          <w:b w:val="0"/>
          <w:bCs/>
          <w:sz w:val="28"/>
        </w:rPr>
        <w:t>：因设备失控或失效引起设备运转部位与人体接触导致机械伤害、电气线路或绝缘部件失效产生电击伤害，油压机液压面与药物摩擦、静电、撞击等引起药物燃烧和爆炸等。</w:t>
      </w:r>
    </w:p>
    <w:p w:rsidR="008572AB" w:rsidRPr="00974E87" w:rsidRDefault="008572AB" w:rsidP="008572AB">
      <w:pPr>
        <w:widowControl/>
        <w:spacing w:line="360" w:lineRule="auto"/>
        <w:ind w:firstLine="561"/>
        <w:rPr>
          <w:rFonts w:ascii="宋体" w:hAnsi="宋体" w:cs="宋体"/>
          <w:kern w:val="0"/>
          <w:sz w:val="28"/>
        </w:rPr>
      </w:pPr>
      <w:r w:rsidRPr="00974E87">
        <w:rPr>
          <w:rFonts w:ascii="宋体" w:hAnsi="宋体" w:cs="宋体" w:hint="eastAsia"/>
          <w:kern w:val="0"/>
          <w:sz w:val="28"/>
        </w:rPr>
        <w:t>5）自动组盆机</w:t>
      </w:r>
    </w:p>
    <w:p w:rsidR="008572AB" w:rsidRPr="00974E87" w:rsidRDefault="008572AB" w:rsidP="008572AB">
      <w:pPr>
        <w:spacing w:line="360" w:lineRule="auto"/>
        <w:ind w:firstLineChars="200" w:firstLine="560"/>
        <w:rPr>
          <w:rFonts w:ascii="宋体" w:hAnsi="宋体"/>
          <w:b w:val="0"/>
          <w:bCs/>
          <w:sz w:val="28"/>
        </w:rPr>
      </w:pPr>
      <w:r w:rsidRPr="00974E87">
        <w:rPr>
          <w:rFonts w:ascii="宋体" w:hAnsi="宋体" w:hint="eastAsia"/>
          <w:b w:val="0"/>
          <w:bCs/>
          <w:sz w:val="28"/>
        </w:rPr>
        <w:t>自动组盆机主要危险有害因素：摩擦、撞击、静电引起的火灾危险，与人体直接接触引起的机械伤害。</w:t>
      </w:r>
    </w:p>
    <w:p w:rsidR="008572AB" w:rsidRPr="00974E87" w:rsidRDefault="008572AB" w:rsidP="008572AB">
      <w:pPr>
        <w:widowControl/>
        <w:spacing w:line="360" w:lineRule="auto"/>
        <w:ind w:firstLine="561"/>
        <w:rPr>
          <w:rFonts w:ascii="宋体" w:hAnsi="宋体" w:cs="宋体"/>
          <w:kern w:val="0"/>
          <w:sz w:val="28"/>
        </w:rPr>
      </w:pPr>
      <w:r w:rsidRPr="00974E87">
        <w:rPr>
          <w:rFonts w:ascii="宋体" w:hAnsi="宋体" w:cs="宋体" w:hint="eastAsia"/>
          <w:kern w:val="0"/>
          <w:sz w:val="28"/>
        </w:rPr>
        <w:t>6）其它电气设备</w:t>
      </w:r>
    </w:p>
    <w:p w:rsidR="008572AB" w:rsidRPr="00974E87" w:rsidRDefault="008572AB" w:rsidP="008572AB">
      <w:pPr>
        <w:widowControl/>
        <w:spacing w:line="360" w:lineRule="auto"/>
        <w:ind w:firstLine="561"/>
        <w:rPr>
          <w:rFonts w:ascii="宋体" w:hAnsi="宋体"/>
          <w:b w:val="0"/>
          <w:kern w:val="0"/>
          <w:sz w:val="28"/>
        </w:rPr>
      </w:pPr>
      <w:r w:rsidRPr="00974E87">
        <w:rPr>
          <w:rFonts w:ascii="宋体" w:hAnsi="宋体" w:hint="eastAsia"/>
          <w:b w:val="0"/>
          <w:kern w:val="0"/>
          <w:sz w:val="28"/>
        </w:rPr>
        <w:t>其它电气设备设施线路因过载、短路等故障，产生引燃温度、引起电气火灾，导致药物燃烧、爆炸。因设备故障或未按规程操作造成触电、机械伤害等。</w:t>
      </w:r>
    </w:p>
    <w:p w:rsidR="008572AB" w:rsidRPr="00974E87" w:rsidRDefault="008572AB" w:rsidP="008572AB">
      <w:pPr>
        <w:keepNext/>
        <w:keepLines/>
        <w:spacing w:beforeLines="50" w:before="120" w:line="360" w:lineRule="auto"/>
        <w:outlineLvl w:val="1"/>
        <w:rPr>
          <w:rFonts w:ascii="黑体" w:eastAsia="黑体" w:hAnsi="宋体"/>
          <w:b w:val="0"/>
          <w:bCs/>
          <w:snapToGrid w:val="0"/>
          <w:sz w:val="30"/>
          <w:szCs w:val="30"/>
        </w:rPr>
      </w:pPr>
      <w:bookmarkStart w:id="835" w:name="_Toc271898766"/>
      <w:bookmarkStart w:id="836" w:name="_Toc294247821"/>
      <w:bookmarkStart w:id="837" w:name="_Toc143680624"/>
      <w:bookmarkStart w:id="838" w:name="_Toc163313442"/>
      <w:r w:rsidRPr="00974E87">
        <w:rPr>
          <w:rFonts w:ascii="黑体" w:eastAsia="黑体" w:hAnsi="宋体" w:hint="eastAsia"/>
          <w:b w:val="0"/>
          <w:bCs/>
          <w:snapToGrid w:val="0"/>
          <w:sz w:val="30"/>
          <w:szCs w:val="30"/>
        </w:rPr>
        <w:t>3.6安全距离危险有害因素分析</w:t>
      </w:r>
      <w:bookmarkEnd w:id="835"/>
      <w:bookmarkEnd w:id="836"/>
      <w:bookmarkEnd w:id="837"/>
      <w:bookmarkEnd w:id="838"/>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安全距离是指当燃烧爆炸危险品发生燃烧爆炸事故时,由燃爆中心到能保护人身安全和使建筑物遭受破坏的程度被限制在设防标准允许的破坏等级之内的最小距离。</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安全距离分外部安全距离和内部安全距离。燃烧爆炸危险品生产、经营企业与本企业住宅区之间或周围住户、人口集中场所、重要设施和交通路线、高压输电线路等之间的距离为外部安全距离；企业内部危险建筑物与相邻建、构筑物之间的距离为内部安全距离。</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安全距离危险有害因素分析如下：</w:t>
      </w:r>
    </w:p>
    <w:p w:rsidR="008572AB" w:rsidRPr="00974E87" w:rsidRDefault="008572AB" w:rsidP="008572AB">
      <w:pPr>
        <w:spacing w:line="360" w:lineRule="auto"/>
        <w:ind w:firstLineChars="200" w:firstLine="552"/>
        <w:rPr>
          <w:rFonts w:ascii="宋体" w:hAnsi="宋体"/>
          <w:b w:val="0"/>
          <w:spacing w:val="-2"/>
          <w:sz w:val="28"/>
        </w:rPr>
      </w:pPr>
      <w:r w:rsidRPr="00974E87">
        <w:rPr>
          <w:rFonts w:ascii="宋体" w:hAnsi="宋体" w:hint="eastAsia"/>
          <w:b w:val="0"/>
          <w:spacing w:val="-2"/>
          <w:sz w:val="28"/>
        </w:rPr>
        <w:t>（1）若外部安全距离小于标准要求的距离，危险工库房内危险品一旦发生燃烧、爆炸事故，产生的火焰、热辐射、爆炸冲击波、爆炸飞散物等会对周围人员和建、构筑物造成伤害和损坏，使周边人员的生命财产受到</w:t>
      </w:r>
      <w:r w:rsidRPr="00974E87">
        <w:rPr>
          <w:rFonts w:ascii="宋体" w:hAnsi="宋体" w:hint="eastAsia"/>
          <w:b w:val="0"/>
          <w:spacing w:val="-2"/>
          <w:sz w:val="28"/>
        </w:rPr>
        <w:lastRenderedPageBreak/>
        <w:t>损失。</w:t>
      </w:r>
    </w:p>
    <w:p w:rsidR="008572AB" w:rsidRPr="00974E87" w:rsidRDefault="008572AB" w:rsidP="008572AB">
      <w:pPr>
        <w:spacing w:line="360" w:lineRule="auto"/>
        <w:ind w:firstLineChars="200" w:firstLine="560"/>
        <w:rPr>
          <w:rFonts w:ascii="宋体" w:hAnsi="宋体"/>
          <w:b w:val="0"/>
          <w:sz w:val="28"/>
          <w:szCs w:val="28"/>
        </w:rPr>
      </w:pPr>
      <w:r w:rsidRPr="00974E87">
        <w:rPr>
          <w:rFonts w:ascii="宋体" w:hAnsi="宋体" w:hint="eastAsia"/>
          <w:b w:val="0"/>
          <w:sz w:val="28"/>
        </w:rPr>
        <w:t>（2）若内部安全距离小于标准要求的距离，一旦某工库房发生燃烧爆炸事故，产生的火焰、热辐射、爆炸冲击波、爆炸飞散物等有可能引起其他工库房内危险品的燃烧和殉爆，扩大事故范围，增大事故损失。若内部安全距离大于标准要求的距离过多，影响工艺连接流畅性，增大危险品运输距离，从而增加不安全因素，同时增大了企业占地面积，既增加企业成本，又浪费土地资源。</w:t>
      </w:r>
    </w:p>
    <w:p w:rsidR="008572AB" w:rsidRPr="00974E87" w:rsidRDefault="008572AB" w:rsidP="008572AB">
      <w:pPr>
        <w:keepNext/>
        <w:keepLines/>
        <w:spacing w:beforeLines="50" w:before="120" w:line="360" w:lineRule="auto"/>
        <w:outlineLvl w:val="1"/>
        <w:rPr>
          <w:rFonts w:ascii="黑体" w:eastAsia="黑体" w:hAnsi="宋体"/>
          <w:b w:val="0"/>
          <w:bCs/>
          <w:snapToGrid w:val="0"/>
          <w:sz w:val="30"/>
          <w:szCs w:val="30"/>
        </w:rPr>
      </w:pPr>
      <w:bookmarkStart w:id="839" w:name="_Toc271898767"/>
      <w:bookmarkStart w:id="840" w:name="_Toc294247822"/>
      <w:bookmarkStart w:id="841" w:name="_Toc143680625"/>
      <w:bookmarkStart w:id="842" w:name="_Toc163313443"/>
      <w:r w:rsidRPr="00974E87">
        <w:rPr>
          <w:rFonts w:ascii="黑体" w:eastAsia="黑体" w:hAnsi="宋体" w:hint="eastAsia"/>
          <w:b w:val="0"/>
          <w:bCs/>
          <w:snapToGrid w:val="0"/>
          <w:sz w:val="30"/>
          <w:szCs w:val="30"/>
        </w:rPr>
        <w:t>3.7储运过程危险有害因素分析</w:t>
      </w:r>
      <w:bookmarkEnd w:id="839"/>
      <w:bookmarkEnd w:id="840"/>
      <w:bookmarkEnd w:id="841"/>
      <w:bookmarkEnd w:id="842"/>
    </w:p>
    <w:p w:rsidR="008572AB" w:rsidRPr="00974E87" w:rsidRDefault="008572AB" w:rsidP="008572AB">
      <w:pPr>
        <w:keepLines/>
        <w:widowControl/>
        <w:spacing w:line="360" w:lineRule="auto"/>
        <w:outlineLvl w:val="2"/>
        <w:rPr>
          <w:rFonts w:ascii="黑体" w:eastAsia="黑体" w:hAnsi="Times New Roman"/>
          <w:b w:val="0"/>
          <w:bCs/>
          <w:snapToGrid w:val="0"/>
          <w:sz w:val="28"/>
        </w:rPr>
      </w:pPr>
      <w:bookmarkStart w:id="843" w:name="_Toc213127083"/>
      <w:bookmarkStart w:id="844" w:name="_Toc271898768"/>
      <w:bookmarkStart w:id="845" w:name="_Toc294247654"/>
      <w:bookmarkStart w:id="846" w:name="_Toc294247823"/>
      <w:bookmarkStart w:id="847" w:name="_Toc304973612"/>
      <w:bookmarkStart w:id="848" w:name="_Toc304973959"/>
      <w:bookmarkStart w:id="849" w:name="_Toc305509204"/>
      <w:bookmarkStart w:id="850" w:name="_Toc305745845"/>
      <w:bookmarkStart w:id="851" w:name="_Toc305936688"/>
      <w:bookmarkStart w:id="852" w:name="_Toc310429483"/>
      <w:bookmarkStart w:id="853" w:name="_Toc311622828"/>
      <w:bookmarkStart w:id="854" w:name="_Toc311704878"/>
      <w:bookmarkStart w:id="855" w:name="_Toc314213789"/>
      <w:bookmarkStart w:id="856" w:name="_Toc314560649"/>
      <w:bookmarkStart w:id="857" w:name="_Toc314560839"/>
      <w:bookmarkStart w:id="858" w:name="_Toc319506628"/>
      <w:bookmarkStart w:id="859" w:name="_Toc324334564"/>
      <w:bookmarkStart w:id="860" w:name="_Toc324425805"/>
      <w:bookmarkStart w:id="861" w:name="_Toc325093972"/>
      <w:bookmarkStart w:id="862" w:name="_Toc325721999"/>
      <w:bookmarkStart w:id="863" w:name="_Toc326067776"/>
      <w:bookmarkStart w:id="864" w:name="_Toc333589835"/>
      <w:bookmarkStart w:id="865" w:name="_Toc337565423"/>
      <w:bookmarkStart w:id="866" w:name="_Toc338423114"/>
      <w:bookmarkStart w:id="867" w:name="_Toc339913542"/>
      <w:bookmarkStart w:id="868" w:name="_Toc343585850"/>
      <w:bookmarkStart w:id="869" w:name="_Toc352072402"/>
      <w:bookmarkStart w:id="870" w:name="_Toc353805609"/>
      <w:bookmarkStart w:id="871" w:name="_Toc354243881"/>
      <w:bookmarkStart w:id="872" w:name="_Toc354735039"/>
      <w:bookmarkStart w:id="873" w:name="_Toc355864767"/>
      <w:bookmarkStart w:id="874" w:name="_Toc370137743"/>
      <w:bookmarkStart w:id="875" w:name="_Toc390960822"/>
      <w:bookmarkStart w:id="876" w:name="_Toc459456371"/>
      <w:bookmarkStart w:id="877" w:name="_Toc459989965"/>
      <w:bookmarkStart w:id="878" w:name="_Toc462674470"/>
      <w:bookmarkStart w:id="879" w:name="_Toc465063124"/>
      <w:bookmarkStart w:id="880" w:name="_Toc468783201"/>
      <w:bookmarkStart w:id="881" w:name="_Toc488096604"/>
      <w:bookmarkStart w:id="882" w:name="_Toc489976903"/>
      <w:bookmarkStart w:id="883" w:name="_Toc56065978"/>
      <w:bookmarkStart w:id="884" w:name="_Toc56958157"/>
      <w:bookmarkStart w:id="885" w:name="_Toc68512898"/>
      <w:bookmarkStart w:id="886" w:name="_Toc127982388"/>
      <w:bookmarkStart w:id="887" w:name="_Toc143680626"/>
      <w:bookmarkStart w:id="888" w:name="_Toc163313444"/>
      <w:r w:rsidRPr="00974E87">
        <w:rPr>
          <w:rFonts w:ascii="黑体" w:eastAsia="黑体" w:hAnsi="Times New Roman"/>
          <w:b w:val="0"/>
          <w:bCs/>
          <w:snapToGrid w:val="0"/>
          <w:sz w:val="28"/>
        </w:rPr>
        <w:t>3.</w:t>
      </w:r>
      <w:r w:rsidRPr="00974E87">
        <w:rPr>
          <w:rFonts w:ascii="黑体" w:eastAsia="黑体" w:hAnsi="Times New Roman" w:hint="eastAsia"/>
          <w:b w:val="0"/>
          <w:bCs/>
          <w:snapToGrid w:val="0"/>
          <w:sz w:val="28"/>
        </w:rPr>
        <w:t>7.1储存过程危险有害因素分析</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湖南文达烟花鞭炮有限公司烟花生产系统危险品储存仓库包括黑火药库、引线库、药物中转、药饼中转（半成品中转库）、化工原材料库、</w:t>
      </w:r>
      <w:r w:rsidRPr="00974E87">
        <w:rPr>
          <w:rFonts w:ascii="宋体" w:hAnsi="宋体"/>
          <w:b w:val="0"/>
          <w:sz w:val="28"/>
        </w:rPr>
        <w:t>1.3</w:t>
      </w:r>
      <w:r w:rsidRPr="00974E87">
        <w:rPr>
          <w:rFonts w:ascii="宋体" w:hAnsi="宋体" w:hint="eastAsia"/>
          <w:b w:val="0"/>
          <w:sz w:val="28"/>
        </w:rPr>
        <w:t>级成品库。</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化工原材料库储存的物品大部分属于危险化学品，由于储存的不当可以引起氧化剂与还原剂之间的化学反应，从而造成火灾爆炸，必须氧化剂与还原剂分类分间存放。黑火药库、引线库、药物中转、药饼中转（半成品中转库）存药量较大，危险性大，储存的物品都是已含有由氧化剂、可燃物质等组成的烟火药，对机械能、热能及其它能量引燃引爆要求降低，遇火源、高温、摩擦、撞击、电火花或受潮等，均会发生燃烧甚至爆炸。</w:t>
      </w:r>
      <w:r w:rsidRPr="00974E87">
        <w:rPr>
          <w:rFonts w:ascii="宋体" w:hAnsi="宋体"/>
          <w:b w:val="0"/>
          <w:sz w:val="28"/>
        </w:rPr>
        <w:t>1.3</w:t>
      </w:r>
      <w:r w:rsidRPr="00974E87">
        <w:rPr>
          <w:rFonts w:ascii="宋体" w:hAnsi="宋体" w:hint="eastAsia"/>
          <w:b w:val="0"/>
          <w:sz w:val="28"/>
        </w:rPr>
        <w:t>级成品库发生的危险首先是燃烧，燃烧一定时间后，产生高温，可以形成爆燃。</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危险品储存过程危险有害因素分析如下：</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w:t>
      </w:r>
      <w:r w:rsidRPr="00974E87">
        <w:rPr>
          <w:rFonts w:ascii="宋体" w:hAnsi="宋体"/>
          <w:b w:val="0"/>
          <w:sz w:val="28"/>
        </w:rPr>
        <w:t>1</w:t>
      </w:r>
      <w:r w:rsidRPr="00974E87">
        <w:rPr>
          <w:rFonts w:ascii="宋体" w:hAnsi="宋体" w:hint="eastAsia"/>
          <w:b w:val="0"/>
          <w:sz w:val="28"/>
        </w:rPr>
        <w:t>）若超过最大允许储存量储存危险品，可能会因过高堆垛倒塌、库房通风散热不良等导致原材料、烟火药及其制品燃烧、爆炸，同时还可能危及相邻建筑物的安全，使事故扩大。</w:t>
      </w:r>
      <w:r w:rsidRPr="00974E87">
        <w:rPr>
          <w:rFonts w:ascii="宋体" w:hAnsi="宋体"/>
          <w:b w:val="0"/>
          <w:sz w:val="28"/>
        </w:rPr>
        <w:t xml:space="preserve"> </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w:t>
      </w:r>
      <w:r w:rsidRPr="00974E87">
        <w:rPr>
          <w:rFonts w:ascii="宋体" w:hAnsi="宋体"/>
          <w:b w:val="0"/>
          <w:sz w:val="28"/>
        </w:rPr>
        <w:t>2</w:t>
      </w:r>
      <w:r w:rsidRPr="00974E87">
        <w:rPr>
          <w:rFonts w:ascii="宋体" w:hAnsi="宋体" w:hint="eastAsia"/>
          <w:b w:val="0"/>
          <w:sz w:val="28"/>
        </w:rPr>
        <w:t>）若化工原材料库储存的氧化剂和还原剂没有分间存放，有可能</w:t>
      </w:r>
      <w:r w:rsidRPr="00974E87">
        <w:rPr>
          <w:rFonts w:ascii="宋体" w:hAnsi="宋体" w:hint="eastAsia"/>
          <w:b w:val="0"/>
          <w:sz w:val="28"/>
        </w:rPr>
        <w:lastRenderedPageBreak/>
        <w:t>使其相互接触发生化学反应，导致火灾、爆炸事故。</w:t>
      </w:r>
    </w:p>
    <w:p w:rsidR="008572AB" w:rsidRPr="00974E87" w:rsidRDefault="008572AB" w:rsidP="008572AB">
      <w:pPr>
        <w:spacing w:line="360" w:lineRule="auto"/>
        <w:ind w:firstLineChars="200" w:firstLine="560"/>
        <w:jc w:val="left"/>
        <w:rPr>
          <w:rFonts w:ascii="宋体" w:hAnsi="宋体" w:cs="宋体"/>
          <w:b w:val="0"/>
          <w:kern w:val="0"/>
          <w:sz w:val="28"/>
        </w:rPr>
      </w:pPr>
      <w:r w:rsidRPr="00974E87">
        <w:rPr>
          <w:rFonts w:ascii="宋体" w:hAnsi="宋体" w:hint="eastAsia"/>
          <w:b w:val="0"/>
          <w:sz w:val="28"/>
        </w:rPr>
        <w:t>（</w:t>
      </w:r>
      <w:r w:rsidRPr="00974E87">
        <w:rPr>
          <w:rFonts w:ascii="宋体" w:hAnsi="宋体"/>
          <w:b w:val="0"/>
          <w:sz w:val="28"/>
        </w:rPr>
        <w:t>3</w:t>
      </w:r>
      <w:r w:rsidRPr="00974E87">
        <w:rPr>
          <w:rFonts w:ascii="宋体" w:hAnsi="宋体" w:hint="eastAsia"/>
          <w:b w:val="0"/>
          <w:sz w:val="28"/>
        </w:rPr>
        <w:t>）若库房未</w:t>
      </w:r>
      <w:r w:rsidRPr="00974E87">
        <w:rPr>
          <w:rFonts w:ascii="宋体" w:hAnsi="宋体" w:cs="宋体" w:hint="eastAsia"/>
          <w:b w:val="0"/>
          <w:kern w:val="0"/>
          <w:sz w:val="28"/>
        </w:rPr>
        <w:t>采取防潮、隔热、通风、防小动物等措施，可能会因药剂受潮发生分解反应、积热导致高温、动物啃咬等原因引起烟火药及其制品发生燃烧、爆炸。</w:t>
      </w:r>
    </w:p>
    <w:p w:rsidR="008572AB" w:rsidRPr="00974E87" w:rsidRDefault="008572AB" w:rsidP="008572AB">
      <w:pPr>
        <w:spacing w:line="360" w:lineRule="auto"/>
        <w:ind w:firstLineChars="200" w:firstLine="560"/>
        <w:jc w:val="left"/>
        <w:rPr>
          <w:rFonts w:ascii="宋体" w:hAnsi="宋体" w:cs="宋体"/>
          <w:b w:val="0"/>
          <w:kern w:val="0"/>
          <w:sz w:val="28"/>
        </w:rPr>
      </w:pPr>
      <w:r w:rsidRPr="00974E87">
        <w:rPr>
          <w:rFonts w:ascii="宋体" w:hAnsi="宋体" w:cs="宋体" w:hint="eastAsia"/>
          <w:b w:val="0"/>
          <w:kern w:val="0"/>
          <w:sz w:val="28"/>
        </w:rPr>
        <w:t>（</w:t>
      </w:r>
      <w:r w:rsidRPr="00974E87">
        <w:rPr>
          <w:rFonts w:ascii="宋体" w:hAnsi="宋体" w:cs="宋体"/>
          <w:b w:val="0"/>
          <w:kern w:val="0"/>
          <w:sz w:val="28"/>
        </w:rPr>
        <w:t>4</w:t>
      </w:r>
      <w:r w:rsidRPr="00974E87">
        <w:rPr>
          <w:rFonts w:ascii="宋体" w:hAnsi="宋体" w:cs="宋体" w:hint="eastAsia"/>
          <w:b w:val="0"/>
          <w:kern w:val="0"/>
          <w:sz w:val="28"/>
        </w:rPr>
        <w:t>）</w:t>
      </w:r>
      <w:r w:rsidRPr="00974E87">
        <w:rPr>
          <w:rFonts w:ascii="宋体" w:hAnsi="宋体" w:cs="宋体" w:hint="eastAsia"/>
          <w:b w:val="0"/>
          <w:spacing w:val="-4"/>
          <w:kern w:val="0"/>
          <w:sz w:val="28"/>
        </w:rPr>
        <w:t>堆垛之间距离不符合要求会影响库房通风，堆垛高度过高可能发生倒塌，运输通道宽度不符合要求可能发生碰撞和人员跌倒，这些因素都有可能引起火灾、爆炸事故。</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cs="宋体" w:hint="eastAsia"/>
          <w:b w:val="0"/>
          <w:kern w:val="0"/>
          <w:sz w:val="28"/>
        </w:rPr>
        <w:t>（</w:t>
      </w:r>
      <w:r w:rsidRPr="00974E87">
        <w:rPr>
          <w:rFonts w:ascii="宋体" w:hAnsi="宋体" w:cs="宋体"/>
          <w:b w:val="0"/>
          <w:kern w:val="0"/>
          <w:sz w:val="28"/>
        </w:rPr>
        <w:t>5</w:t>
      </w:r>
      <w:r w:rsidRPr="00974E87">
        <w:rPr>
          <w:rFonts w:ascii="宋体" w:hAnsi="宋体" w:cs="宋体" w:hint="eastAsia"/>
          <w:b w:val="0"/>
          <w:kern w:val="0"/>
          <w:sz w:val="28"/>
        </w:rPr>
        <w:t>）若垛架上铁钉钉头未做处理、搬运过程</w:t>
      </w:r>
      <w:r w:rsidRPr="00974E87">
        <w:rPr>
          <w:rFonts w:ascii="宋体" w:hAnsi="宋体" w:hint="eastAsia"/>
          <w:b w:val="0"/>
          <w:sz w:val="28"/>
        </w:rPr>
        <w:t>碰撞、拖拉、摩擦、翻滚和剧烈振动、用铁铲等铁质工具，都可能引起燃烧、爆炸。</w:t>
      </w:r>
    </w:p>
    <w:p w:rsidR="008572AB" w:rsidRPr="00974E87" w:rsidRDefault="008572AB" w:rsidP="008572AB">
      <w:pPr>
        <w:spacing w:line="360" w:lineRule="auto"/>
        <w:ind w:firstLineChars="200" w:firstLine="560"/>
        <w:rPr>
          <w:rFonts w:ascii="宋体" w:hAnsi="宋体"/>
          <w:b w:val="0"/>
          <w:sz w:val="24"/>
        </w:rPr>
      </w:pPr>
      <w:r w:rsidRPr="00974E87">
        <w:rPr>
          <w:rFonts w:ascii="宋体" w:hAnsi="宋体" w:hint="eastAsia"/>
          <w:b w:val="0"/>
          <w:sz w:val="28"/>
        </w:rPr>
        <w:t>仓储场所爆炸的因果分析图如下图3.7-1。</w:t>
      </w:r>
    </w:p>
    <w:p w:rsidR="008572AB" w:rsidRPr="00974E87" w:rsidRDefault="008572AB" w:rsidP="008572AB">
      <w:pPr>
        <w:spacing w:line="360" w:lineRule="auto"/>
        <w:rPr>
          <w:rFonts w:ascii="宋体" w:hAnsi="宋体"/>
          <w:b w:val="0"/>
          <w:sz w:val="28"/>
        </w:rPr>
      </w:pPr>
      <w:r w:rsidRPr="00974E87">
        <w:rPr>
          <w:rFonts w:ascii="宋体" w:hAnsi="宋体"/>
          <w:b w:val="0"/>
          <w:noProof/>
          <w:sz w:val="28"/>
        </w:rPr>
        <mc:AlternateContent>
          <mc:Choice Requires="wpc">
            <w:drawing>
              <wp:anchor distT="0" distB="0" distL="114300" distR="114300" simplePos="0" relativeHeight="251849728" behindDoc="0" locked="0" layoutInCell="1" allowOverlap="1" wp14:anchorId="3F1306BD" wp14:editId="57F65C72">
                <wp:simplePos x="0" y="0"/>
                <wp:positionH relativeFrom="character">
                  <wp:posOffset>0</wp:posOffset>
                </wp:positionH>
                <wp:positionV relativeFrom="line">
                  <wp:posOffset>0</wp:posOffset>
                </wp:positionV>
                <wp:extent cx="5833110" cy="2803525"/>
                <wp:effectExtent l="5080" t="1270" r="29210" b="0"/>
                <wp:wrapNone/>
                <wp:docPr id="185" name="画布 1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578" name="Group 47"/>
                        <wpg:cNvGrpSpPr>
                          <a:grpSpLocks/>
                        </wpg:cNvGrpSpPr>
                        <wpg:grpSpPr bwMode="auto">
                          <a:xfrm>
                            <a:off x="0" y="0"/>
                            <a:ext cx="5833110" cy="2803525"/>
                            <a:chOff x="1946" y="9392"/>
                            <a:chExt cx="7643" cy="3675"/>
                          </a:xfrm>
                        </wpg:grpSpPr>
                        <wps:wsp>
                          <wps:cNvPr id="579" name="Line 48"/>
                          <wps:cNvCnPr/>
                          <wps:spPr bwMode="auto">
                            <a:xfrm rot="7176324" flipV="1">
                              <a:off x="2446" y="9490"/>
                              <a:ext cx="987"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80" name="Line 49"/>
                          <wps:cNvCnPr/>
                          <wps:spPr bwMode="auto">
                            <a:xfrm rot="7176324" flipV="1">
                              <a:off x="4006" y="9476"/>
                              <a:ext cx="988"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81" name="Line 50"/>
                          <wps:cNvCnPr/>
                          <wps:spPr bwMode="auto">
                            <a:xfrm rot="7176324" flipV="1">
                              <a:off x="5513" y="9484"/>
                              <a:ext cx="986"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82" name="Line 51"/>
                          <wps:cNvCnPr/>
                          <wps:spPr bwMode="auto">
                            <a:xfrm rot="21168184" flipV="1">
                              <a:off x="3334" y="11135"/>
                              <a:ext cx="1143" cy="166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83" name="Rectangle 52"/>
                          <wps:cNvSpPr>
                            <a:spLocks noChangeArrowheads="1"/>
                          </wps:cNvSpPr>
                          <wps:spPr bwMode="auto">
                            <a:xfrm>
                              <a:off x="5801" y="9392"/>
                              <a:ext cx="735" cy="3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热积聚</w:t>
                                </w:r>
                              </w:p>
                            </w:txbxContent>
                          </wps:txbx>
                          <wps:bodyPr rot="0" vert="horz" wrap="square" lIns="85954" tIns="42977" rIns="85954" bIns="42977" anchor="t" anchorCtr="0" upright="1">
                            <a:noAutofit/>
                          </wps:bodyPr>
                        </wps:wsp>
                        <wps:wsp>
                          <wps:cNvPr id="584" name="Line 53"/>
                          <wps:cNvCnPr/>
                          <wps:spPr bwMode="auto">
                            <a:xfrm rot="14149631" flipV="1">
                              <a:off x="3820" y="12353"/>
                              <a:ext cx="568" cy="859"/>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585" name="Group 54"/>
                          <wpg:cNvGrpSpPr>
                            <a:grpSpLocks/>
                          </wpg:cNvGrpSpPr>
                          <wpg:grpSpPr bwMode="auto">
                            <a:xfrm>
                              <a:off x="1946" y="9585"/>
                              <a:ext cx="7643" cy="3482"/>
                              <a:chOff x="1946" y="9585"/>
                              <a:chExt cx="7643" cy="3482"/>
                            </a:xfrm>
                          </wpg:grpSpPr>
                          <wps:wsp>
                            <wps:cNvPr id="586" name="Line 55"/>
                            <wps:cNvCnPr/>
                            <wps:spPr bwMode="auto">
                              <a:xfrm rot="21168184" flipV="1">
                                <a:off x="4428" y="11188"/>
                                <a:ext cx="1130" cy="165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587" name="Group 56"/>
                            <wpg:cNvGrpSpPr>
                              <a:grpSpLocks/>
                            </wpg:cNvGrpSpPr>
                            <wpg:grpSpPr bwMode="auto">
                              <a:xfrm>
                                <a:off x="2551" y="9585"/>
                                <a:ext cx="7038" cy="3482"/>
                                <a:chOff x="2522" y="9551"/>
                                <a:chExt cx="7039" cy="3482"/>
                              </a:xfrm>
                            </wpg:grpSpPr>
                            <wps:wsp>
                              <wps:cNvPr id="588" name="AutoShape 57"/>
                              <wps:cNvSpPr>
                                <a:spLocks noChangeArrowheads="1"/>
                              </wps:cNvSpPr>
                              <wps:spPr bwMode="auto">
                                <a:xfrm>
                                  <a:off x="8150" y="10337"/>
                                  <a:ext cx="1411" cy="1286"/>
                                </a:xfrm>
                                <a:prstGeom prst="irregularSeal2">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rsidR="001D4298" w:rsidRPr="00514ED3" w:rsidRDefault="001D4298" w:rsidP="008572AB">
                                    <w:pPr>
                                      <w:spacing w:beforeLines="50" w:before="120"/>
                                      <w:rPr>
                                        <w:rFonts w:ascii="宋体" w:hAnsi="宋体"/>
                                        <w:b w:val="0"/>
                                        <w:sz w:val="20"/>
                                        <w:szCs w:val="20"/>
                                      </w:rPr>
                                    </w:pPr>
                                    <w:r w:rsidRPr="00514ED3">
                                      <w:rPr>
                                        <w:rFonts w:ascii="宋体" w:hAnsi="宋体" w:hint="eastAsia"/>
                                        <w:b w:val="0"/>
                                        <w:sz w:val="20"/>
                                        <w:szCs w:val="20"/>
                                      </w:rPr>
                                      <w:t>爆</w:t>
                                    </w:r>
                                    <w:r w:rsidRPr="00514ED3">
                                      <w:rPr>
                                        <w:rFonts w:ascii="宋体" w:hAnsi="宋体"/>
                                        <w:b w:val="0"/>
                                        <w:sz w:val="20"/>
                                        <w:szCs w:val="20"/>
                                      </w:rPr>
                                      <w:t xml:space="preserve">  </w:t>
                                    </w:r>
                                    <w:r w:rsidRPr="00514ED3">
                                      <w:rPr>
                                        <w:rFonts w:ascii="宋体" w:hAnsi="宋体" w:hint="eastAsia"/>
                                        <w:b w:val="0"/>
                                        <w:sz w:val="20"/>
                                        <w:szCs w:val="20"/>
                                      </w:rPr>
                                      <w:t>炸</w:t>
                                    </w:r>
                                  </w:p>
                                </w:txbxContent>
                              </wps:txbx>
                              <wps:bodyPr rot="0" vert="horz" wrap="square" lIns="85954" tIns="42977" rIns="85954" bIns="42977" anchor="t" anchorCtr="0" upright="1">
                                <a:noAutofit/>
                              </wps:bodyPr>
                            </wps:wsp>
                            <wps:wsp>
                              <wps:cNvPr id="589" name="Line 58"/>
                              <wps:cNvCnPr/>
                              <wps:spPr bwMode="auto">
                                <a:xfrm flipV="1">
                                  <a:off x="2882" y="11008"/>
                                  <a:ext cx="5469" cy="16"/>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0" name="AutoShape 59"/>
                              <wps:cNvSpPr>
                                <a:spLocks noChangeArrowheads="1"/>
                              </wps:cNvSpPr>
                              <wps:spPr bwMode="auto">
                                <a:xfrm>
                                  <a:off x="6789" y="10400"/>
                                  <a:ext cx="987" cy="735"/>
                                </a:xfrm>
                                <a:prstGeom prst="cloudCallout">
                                  <a:avLst>
                                    <a:gd name="adj1" fmla="val -43731"/>
                                    <a:gd name="adj2" fmla="val 69977"/>
                                  </a:avLst>
                                </a:prstGeom>
                                <a:noFill/>
                                <a:ln w="9525">
                                  <a:solidFill>
                                    <a:srgbClr val="000000"/>
                                  </a:solidFill>
                                  <a:round/>
                                  <a:headEnd/>
                                  <a:tailEnd/>
                                </a:ln>
                                <a:extLst>
                                  <a:ext uri="{909E8E84-426E-40DD-AFC4-6F175D3DCCD1}">
                                    <a14:hiddenFill xmlns:a14="http://schemas.microsoft.com/office/drawing/2010/main">
                                      <a:solidFill>
                                        <a:srgbClr val="FF0000"/>
                                      </a:solidFill>
                                    </a14:hiddenFill>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着</w:t>
                                    </w:r>
                                    <w:r w:rsidRPr="00514ED3">
                                      <w:rPr>
                                        <w:rFonts w:ascii="宋体" w:hAnsi="宋体"/>
                                        <w:b w:val="0"/>
                                        <w:color w:val="FF0000"/>
                                        <w:sz w:val="20"/>
                                        <w:szCs w:val="20"/>
                                      </w:rPr>
                                      <w:t xml:space="preserve"> </w:t>
                                    </w:r>
                                    <w:r w:rsidRPr="00514ED3">
                                      <w:rPr>
                                        <w:rFonts w:ascii="宋体" w:hAnsi="宋体" w:hint="eastAsia"/>
                                        <w:b w:val="0"/>
                                        <w:sz w:val="20"/>
                                        <w:szCs w:val="20"/>
                                      </w:rPr>
                                      <w:t>火</w:t>
                                    </w:r>
                                  </w:p>
                                </w:txbxContent>
                              </wps:txbx>
                              <wps:bodyPr rot="0" vert="horz" wrap="square" lIns="85954" tIns="42977" rIns="85954" bIns="42977" anchor="t" anchorCtr="0" upright="1">
                                <a:noAutofit/>
                              </wps:bodyPr>
                            </wps:wsp>
                            <wps:wsp>
                              <wps:cNvPr id="591" name="Line 60"/>
                              <wps:cNvCnPr/>
                              <wps:spPr bwMode="auto">
                                <a:xfrm rot="3359447" flipV="1">
                                  <a:off x="3700" y="9633"/>
                                  <a:ext cx="505" cy="7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2" name="Line 61"/>
                              <wps:cNvCnPr/>
                              <wps:spPr bwMode="auto">
                                <a:xfrm rot="3359447" flipV="1">
                                  <a:off x="5170" y="9616"/>
                                  <a:ext cx="506" cy="7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3" name="Line 62"/>
                              <wps:cNvCnPr/>
                              <wps:spPr bwMode="auto">
                                <a:xfrm rot="21168184" flipV="1">
                                  <a:off x="5648" y="11091"/>
                                  <a:ext cx="1092" cy="163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4" name="Line 63"/>
                              <wps:cNvCnPr/>
                              <wps:spPr bwMode="auto">
                                <a:xfrm rot="14149631" flipV="1">
                                  <a:off x="6330" y="11797"/>
                                  <a:ext cx="650" cy="974"/>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5" name="Line 64"/>
                              <wps:cNvCnPr/>
                              <wps:spPr bwMode="auto">
                                <a:xfrm rot="3359447" flipV="1">
                                  <a:off x="3974" y="11914"/>
                                  <a:ext cx="546" cy="843"/>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6" name="Line 65"/>
                              <wps:cNvCnPr/>
                              <wps:spPr bwMode="auto">
                                <a:xfrm rot="3359447" flipV="1">
                                  <a:off x="2824" y="12214"/>
                                  <a:ext cx="507" cy="75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8" name="Line 66"/>
                              <wps:cNvCnPr/>
                              <wps:spPr bwMode="auto">
                                <a:xfrm rot="3359447" flipV="1">
                                  <a:off x="5047" y="12031"/>
                                  <a:ext cx="566" cy="83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9" name="Line 67"/>
                              <wps:cNvCnPr/>
                              <wps:spPr bwMode="auto">
                                <a:xfrm rot="14149631" flipV="1">
                                  <a:off x="6115" y="12171"/>
                                  <a:ext cx="694" cy="1029"/>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02" name="Rectangle 68"/>
                              <wps:cNvSpPr>
                                <a:spLocks noChangeArrowheads="1"/>
                              </wps:cNvSpPr>
                              <wps:spPr bwMode="auto">
                                <a:xfrm>
                                  <a:off x="6168" y="12299"/>
                                  <a:ext cx="1012"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吸湿受潮</w:t>
                                    </w:r>
                                  </w:p>
                                </w:txbxContent>
                              </wps:txbx>
                              <wps:bodyPr rot="0" vert="horz" wrap="square" lIns="85954" tIns="42977" rIns="85954" bIns="42977" anchor="t" anchorCtr="0" upright="1">
                                <a:noAutofit/>
                              </wps:bodyPr>
                            </wps:wsp>
                            <wps:wsp>
                              <wps:cNvPr id="603" name="Line 69"/>
                              <wps:cNvCnPr/>
                              <wps:spPr bwMode="auto">
                                <a:xfrm rot="3359447" flipV="1">
                                  <a:off x="3092" y="11707"/>
                                  <a:ext cx="506" cy="7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04" name="Rectangle 70"/>
                              <wps:cNvSpPr>
                                <a:spLocks noChangeArrowheads="1"/>
                              </wps:cNvSpPr>
                              <wps:spPr bwMode="auto">
                                <a:xfrm>
                                  <a:off x="5801" y="10337"/>
                                  <a:ext cx="624"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自燃</w:t>
                                    </w:r>
                                  </w:p>
                                </w:txbxContent>
                              </wps:txbx>
                              <wps:bodyPr rot="0" vert="horz" wrap="square" lIns="85954" tIns="42977" rIns="85954" bIns="42977" anchor="t" anchorCtr="0" upright="1">
                                <a:noAutofit/>
                              </wps:bodyPr>
                            </wps:wsp>
                            <wps:wsp>
                              <wps:cNvPr id="605" name="Rectangle 71"/>
                              <wps:cNvSpPr>
                                <a:spLocks noChangeArrowheads="1"/>
                              </wps:cNvSpPr>
                              <wps:spPr bwMode="auto">
                                <a:xfrm>
                                  <a:off x="4915" y="9551"/>
                                  <a:ext cx="733"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热分解</w:t>
                                    </w:r>
                                  </w:p>
                                </w:txbxContent>
                              </wps:txbx>
                              <wps:bodyPr rot="0" vert="horz" wrap="square" lIns="85954" tIns="42977" rIns="85954" bIns="42977" anchor="t" anchorCtr="0" upright="1">
                                <a:noAutofit/>
                              </wps:bodyPr>
                            </wps:wsp>
                            <wps:wsp>
                              <wps:cNvPr id="606" name="Rectangle 72"/>
                              <wps:cNvSpPr>
                                <a:spLocks noChangeArrowheads="1"/>
                              </wps:cNvSpPr>
                              <wps:spPr bwMode="auto">
                                <a:xfrm>
                                  <a:off x="4114" y="10264"/>
                                  <a:ext cx="930"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Pr>
                                        <w:rFonts w:ascii="宋体" w:hAnsi="宋体" w:hint="eastAsia"/>
                                        <w:b w:val="0"/>
                                        <w:sz w:val="20"/>
                                        <w:szCs w:val="20"/>
                                      </w:rPr>
                                      <w:t>摩擦</w:t>
                                    </w:r>
                                    <w:r w:rsidRPr="00514ED3">
                                      <w:rPr>
                                        <w:rFonts w:ascii="宋体" w:hAnsi="宋体" w:hint="eastAsia"/>
                                        <w:b w:val="0"/>
                                        <w:sz w:val="20"/>
                                        <w:szCs w:val="20"/>
                                      </w:rPr>
                                      <w:t>撞击</w:t>
                                    </w:r>
                                  </w:p>
                                </w:txbxContent>
                              </wps:txbx>
                              <wps:bodyPr rot="0" vert="horz" wrap="square" lIns="85954" tIns="42977" rIns="85954" bIns="42977" anchor="t" anchorCtr="0" upright="1">
                                <a:noAutofit/>
                              </wps:bodyPr>
                            </wps:wsp>
                            <wps:wsp>
                              <wps:cNvPr id="607" name="Rectangle 73"/>
                              <wps:cNvSpPr>
                                <a:spLocks noChangeArrowheads="1"/>
                              </wps:cNvSpPr>
                              <wps:spPr bwMode="auto">
                                <a:xfrm>
                                  <a:off x="4781" y="11421"/>
                                  <a:ext cx="777"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雷击</w:t>
                                    </w:r>
                                  </w:p>
                                </w:txbxContent>
                              </wps:txbx>
                              <wps:bodyPr rot="0" vert="horz" wrap="square" lIns="85954" tIns="42977" rIns="85954" bIns="42977" anchor="t" anchorCtr="0" upright="1">
                                <a:noAutofit/>
                              </wps:bodyPr>
                            </wps:wsp>
                            <wps:wsp>
                              <wps:cNvPr id="160" name="Rectangle 74"/>
                              <wps:cNvSpPr>
                                <a:spLocks noChangeArrowheads="1"/>
                              </wps:cNvSpPr>
                              <wps:spPr bwMode="auto">
                                <a:xfrm>
                                  <a:off x="5801" y="11421"/>
                                  <a:ext cx="988"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化学反应</w:t>
                                    </w:r>
                                  </w:p>
                                </w:txbxContent>
                              </wps:txbx>
                              <wps:bodyPr rot="0" vert="horz" wrap="square" lIns="85954" tIns="42977" rIns="85954" bIns="42977" anchor="t" anchorCtr="0" upright="1">
                                <a:noAutofit/>
                              </wps:bodyPr>
                            </wps:wsp>
                            <wps:wsp>
                              <wps:cNvPr id="161" name="Rectangle 75"/>
                              <wps:cNvSpPr>
                                <a:spLocks noChangeArrowheads="1"/>
                              </wps:cNvSpPr>
                              <wps:spPr bwMode="auto">
                                <a:xfrm>
                                  <a:off x="3674" y="11421"/>
                                  <a:ext cx="700"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明火</w:t>
                                    </w:r>
                                  </w:p>
                                </w:txbxContent>
                              </wps:txbx>
                              <wps:bodyPr rot="0" vert="horz" wrap="square" lIns="85954" tIns="42977" rIns="85954" bIns="42977" anchor="t" anchorCtr="0" upright="1">
                                <a:noAutofit/>
                              </wps:bodyPr>
                            </wps:wsp>
                            <wps:wsp>
                              <wps:cNvPr id="162" name="Rectangle 76"/>
                              <wps:cNvSpPr>
                                <a:spLocks noChangeArrowheads="1"/>
                              </wps:cNvSpPr>
                              <wps:spPr bwMode="auto">
                                <a:xfrm>
                                  <a:off x="2522" y="11421"/>
                                  <a:ext cx="935"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静电火花</w:t>
                                    </w:r>
                                  </w:p>
                                </w:txbxContent>
                              </wps:txbx>
                              <wps:bodyPr rot="0" vert="horz" wrap="square" lIns="85954" tIns="42977" rIns="85954" bIns="42977" anchor="t" anchorCtr="0" upright="1">
                                <a:noAutofit/>
                              </wps:bodyPr>
                            </wps:wsp>
                            <wps:wsp>
                              <wps:cNvPr id="163" name="Rectangle 77"/>
                              <wps:cNvSpPr>
                                <a:spLocks noChangeArrowheads="1"/>
                              </wps:cNvSpPr>
                              <wps:spPr bwMode="auto">
                                <a:xfrm>
                                  <a:off x="2699" y="10264"/>
                                  <a:ext cx="635"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高温</w:t>
                                    </w:r>
                                  </w:p>
                                </w:txbxContent>
                              </wps:txbx>
                              <wps:bodyPr rot="0" vert="horz" wrap="square" lIns="85954" tIns="42977" rIns="85954" bIns="42977" anchor="t" anchorCtr="0" upright="1">
                                <a:noAutofit/>
                              </wps:bodyPr>
                            </wps:wsp>
                            <wps:wsp>
                              <wps:cNvPr id="164" name="Rectangle 78"/>
                              <wps:cNvSpPr>
                                <a:spLocks noChangeArrowheads="1"/>
                              </wps:cNvSpPr>
                              <wps:spPr bwMode="auto">
                                <a:xfrm>
                                  <a:off x="6276" y="11849"/>
                                  <a:ext cx="1036"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接触反应</w:t>
                                    </w:r>
                                  </w:p>
                                </w:txbxContent>
                              </wps:txbx>
                              <wps:bodyPr rot="0" vert="horz" wrap="square" lIns="85954" tIns="42977" rIns="85954" bIns="42977" anchor="t" anchorCtr="0" upright="1">
                                <a:noAutofit/>
                              </wps:bodyPr>
                            </wps:wsp>
                            <wps:wsp>
                              <wps:cNvPr id="176" name="Rectangle 79"/>
                              <wps:cNvSpPr>
                                <a:spLocks noChangeArrowheads="1"/>
                              </wps:cNvSpPr>
                              <wps:spPr bwMode="auto">
                                <a:xfrm>
                                  <a:off x="2699" y="12164"/>
                                  <a:ext cx="593" cy="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吸烟</w:t>
                                    </w:r>
                                  </w:p>
                                </w:txbxContent>
                              </wps:txbx>
                              <wps:bodyPr rot="0" vert="horz" wrap="square" lIns="85954" tIns="42977" rIns="85954" bIns="42977" anchor="t" anchorCtr="0" upright="1">
                                <a:noAutofit/>
                              </wps:bodyPr>
                            </wps:wsp>
                            <wps:wsp>
                              <wps:cNvPr id="177" name="Rectangle 80"/>
                              <wps:cNvSpPr>
                                <a:spLocks noChangeArrowheads="1"/>
                              </wps:cNvSpPr>
                              <wps:spPr bwMode="auto">
                                <a:xfrm>
                                  <a:off x="2966" y="11719"/>
                                  <a:ext cx="777" cy="3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电火花</w:t>
                                    </w:r>
                                  </w:p>
                                </w:txbxContent>
                              </wps:txbx>
                              <wps:bodyPr rot="0" vert="horz" wrap="square" lIns="85954" tIns="42977" rIns="85954" bIns="42977" anchor="t" anchorCtr="0" upright="1">
                                <a:noAutofit/>
                              </wps:bodyPr>
                            </wps:wsp>
                            <wps:wsp>
                              <wps:cNvPr id="178" name="Rectangle 81"/>
                              <wps:cNvSpPr>
                                <a:spLocks noChangeArrowheads="1"/>
                              </wps:cNvSpPr>
                              <wps:spPr bwMode="auto">
                                <a:xfrm>
                                  <a:off x="3916" y="11959"/>
                                  <a:ext cx="933" cy="3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环境因素</w:t>
                                    </w:r>
                                  </w:p>
                                </w:txbxContent>
                              </wps:txbx>
                              <wps:bodyPr rot="0" vert="horz" wrap="square" lIns="85954" tIns="42977" rIns="85954" bIns="42977" anchor="t" anchorCtr="0" upright="1">
                                <a:noAutofit/>
                              </wps:bodyPr>
                            </wps:wsp>
                            <wps:wsp>
                              <wps:cNvPr id="179" name="Rectangle 82"/>
                              <wps:cNvSpPr>
                                <a:spLocks noChangeArrowheads="1"/>
                              </wps:cNvSpPr>
                              <wps:spPr bwMode="auto">
                                <a:xfrm>
                                  <a:off x="3674" y="12372"/>
                                  <a:ext cx="906" cy="35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其它火源</w:t>
                                    </w:r>
                                  </w:p>
                                </w:txbxContent>
                              </wps:txbx>
                              <wps:bodyPr rot="0" vert="horz" wrap="square" lIns="85954" tIns="42977" rIns="85954" bIns="42977" anchor="t" anchorCtr="0" upright="1">
                                <a:noAutofit/>
                              </wps:bodyPr>
                            </wps:wsp>
                            <wps:wsp>
                              <wps:cNvPr id="180" name="Rectangle 83"/>
                              <wps:cNvSpPr>
                                <a:spLocks noChangeArrowheads="1"/>
                              </wps:cNvSpPr>
                              <wps:spPr bwMode="auto">
                                <a:xfrm>
                                  <a:off x="5044" y="12034"/>
                                  <a:ext cx="903" cy="33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混存混放</w:t>
                                    </w:r>
                                  </w:p>
                                </w:txbxContent>
                              </wps:txbx>
                              <wps:bodyPr rot="0" vert="horz" wrap="square" lIns="85954" tIns="42977" rIns="85954" bIns="42977" anchor="t" anchorCtr="0" upright="1">
                                <a:noAutofit/>
                              </wps:bodyPr>
                            </wps:wsp>
                            <wps:wsp>
                              <wps:cNvPr id="181" name="Rectangle 84"/>
                              <wps:cNvSpPr>
                                <a:spLocks noChangeArrowheads="1"/>
                              </wps:cNvSpPr>
                              <wps:spPr bwMode="auto">
                                <a:xfrm>
                                  <a:off x="3186" y="9619"/>
                                  <a:ext cx="928"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硬质工具</w:t>
                                    </w:r>
                                  </w:p>
                                </w:txbxContent>
                              </wps:txbx>
                              <wps:bodyPr rot="0" vert="horz" wrap="square" lIns="85954" tIns="42977" rIns="85954" bIns="42977" anchor="t" anchorCtr="0" upright="1">
                                <a:noAutofit/>
                              </wps:bodyPr>
                            </wps:wsp>
                          </wpg:grpSp>
                          <wpg:grpSp>
                            <wpg:cNvPr id="182" name="Group 85"/>
                            <wpg:cNvGrpSpPr>
                              <a:grpSpLocks/>
                            </wpg:cNvGrpSpPr>
                            <wpg:grpSpPr bwMode="auto">
                              <a:xfrm>
                                <a:off x="1946" y="10717"/>
                                <a:ext cx="1392" cy="2080"/>
                                <a:chOff x="1946" y="10717"/>
                                <a:chExt cx="1392" cy="2080"/>
                              </a:xfrm>
                            </wpg:grpSpPr>
                            <wps:wsp>
                              <wps:cNvPr id="183" name="Line 86"/>
                              <wps:cNvCnPr/>
                              <wps:spPr bwMode="auto">
                                <a:xfrm rot="21168184" flipV="1">
                                  <a:off x="2234" y="11161"/>
                                  <a:ext cx="1104" cy="163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4" name="Rectangle 87"/>
                              <wps:cNvSpPr>
                                <a:spLocks noChangeArrowheads="1"/>
                              </wps:cNvSpPr>
                              <wps:spPr bwMode="auto">
                                <a:xfrm>
                                  <a:off x="1946" y="10717"/>
                                  <a:ext cx="1168" cy="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成品、半成品（含烟火药）</w:t>
                                    </w:r>
                                  </w:p>
                                </w:txbxContent>
                              </wps:txbx>
                              <wps:bodyPr rot="0" vert="horz" wrap="square" lIns="91440" tIns="45720" rIns="91440" bIns="45720" anchor="t" anchorCtr="0" upright="1">
                                <a:noAutofit/>
                              </wps:bodyPr>
                            </wps:wsp>
                          </wpg:grpSp>
                        </wpg:grpSp>
                      </wpg:wgp>
                    </wpc:wpc>
                  </a:graphicData>
                </a:graphic>
                <wp14:sizeRelH relativeFrom="page">
                  <wp14:pctWidth>0</wp14:pctWidth>
                </wp14:sizeRelH>
                <wp14:sizeRelV relativeFrom="page">
                  <wp14:pctHeight>0</wp14:pctHeight>
                </wp14:sizeRelV>
              </wp:anchor>
            </w:drawing>
          </mc:Choice>
          <mc:Fallback>
            <w:pict>
              <v:group id="画布 185" o:spid="_x0000_s1066" editas="canvas" style="position:absolute;margin-left:0;margin-top:0;width:459.3pt;height:220.75pt;z-index:251849728;mso-position-horizontal-relative:char;mso-position-vertical-relative:line" coordsize="58331,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">
                <v:shape id="_x0000_s1067" type="#_x0000_t75" style="position:absolute;width:58331;height:28035;visibility:visible;mso-wrap-style:square">
                  <v:fill o:detectmouseclick="t"/>
                  <v:path o:connecttype="none"/>
                </v:shape>
                <v:group id="Group 47" o:spid="_x0000_s1068" style="position:absolute;width:58331;height:28035" coordorigin="1946,9392" coordsize="7643,3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line id="Line 48" o:spid="_x0000_s1069" style="position:absolute;rotation:-7838459fd;flip:y;visibility:visible;mso-wrap-style:square" from="2446,9490" to="3433,10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8T68QAAADcAAAADwAAAGRycy9kb3ducmV2LnhtbESPQWvCQBSE7wX/w/IEb3WjYrWpq4go&#10;aMGDWuj1sftMgtm3IbuJ8d+7QqHHYWa+YRarzpaipdoXjhWMhgkIYu1MwZmCn8vufQ7CB2SDpWNS&#10;8CAPq2XvbYGpcXc+UXsOmYgQ9ikqyEOoUim9zsmiH7qKOHpXV1sMUdaZNDXeI9yWcpwkH9JiwXEh&#10;x4o2OenbubEK9pOt03z8vV2+p83k0GyvumilUoN+t/4CEagL/+G/9t4omM4+4XUmHgG5f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bxPrxAAAANwAAAAPAAAAAAAAAAAA&#10;AAAAAKECAABkcnMvZG93bnJldi54bWxQSwUGAAAAAAQABAD5AAAAkgMAAAAA&#10;" strokeweight="1.5pt">
                    <v:stroke endarrow="open"/>
                  </v:line>
                  <v:line id="Line 49" o:spid="_x0000_s1070" style="position:absolute;rotation:-7838459fd;flip:y;visibility:visible;mso-wrap-style:square" from="4006,9476" to="4994,10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DKUcEAAADcAAAADwAAAGRycy9kb3ducmV2LnhtbERPTYvCMBC9C/sfwgh701RFka6pLIuC&#10;Ch7Uhb0OydiWNpPSpLX7781B8Ph435vtYGvRU+tLxwpm0wQEsXam5FzB720/WYPwAdlg7ZgU/JOH&#10;bfYx2mBq3IMv1F9DLmII+xQVFCE0qZReF2TRT11DHLm7ay2GCNtcmhYfMdzWcp4kK2mx5NhQYEM/&#10;Benq2lkFh8XOaT7/VbfTslscu91dl71U6nM8fH+BCDSEt/jlPhgFy3WcH8/EIyC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gMpRwQAAANwAAAAPAAAAAAAAAAAAAAAA&#10;AKECAABkcnMvZG93bnJldi54bWxQSwUGAAAAAAQABAD5AAAAjwMAAAAA&#10;" strokeweight="1.5pt">
                    <v:stroke endarrow="open"/>
                  </v:line>
                  <v:line id="Line 50" o:spid="_x0000_s1071" style="position:absolute;rotation:-7838459fd;flip:y;visibility:visible;mso-wrap-style:square" from="5513,9484" to="6499,10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xvysMAAADcAAAADwAAAGRycy9kb3ducmV2LnhtbESPQYvCMBSE7wv+h/AEb2uq4iLVKCIK&#10;uuBhVfD6SJ5tsXkpTVrrv98IgsdhZr5hFqvOlqKl2heOFYyGCQhi7UzBmYLLefc9A+EDssHSMSl4&#10;kofVsve1wNS4B/9RewqZiBD2KSrIQ6hSKb3OyaIfuoo4ejdXWwxR1pk0NT4i3JZynCQ/0mLBcSHH&#10;ijY56fupsQr2k63TfLzez7/TZnJotjddtFKpQb9bz0EE6sIn/G7vjYLpbASvM/EI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Mb8rDAAAA3AAAAA8AAAAAAAAAAAAA&#10;AAAAoQIAAGRycy9kb3ducmV2LnhtbFBLBQYAAAAABAAEAPkAAACRAwAAAAA=&#10;" strokeweight="1.5pt">
                    <v:stroke endarrow="open"/>
                  </v:line>
                  <v:line id="Line 51" o:spid="_x0000_s1072" style="position:absolute;rotation:471658fd;flip:y;visibility:visible;mso-wrap-style:square" from="3334,11135" to="4477,12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rnFMQAAADcAAAADwAAAGRycy9kb3ducmV2LnhtbESPQWsCMRSE7wX/Q3hCbzVRaCurURZb&#10;sb0Uqnvw+Nw8dxc3L2ET1/XfN4VCj8PMfMMs14NtRU9daBxrmE4UCOLSmYYrDcVh+zQHESKywdYx&#10;abhTgPVq9LDEzLgbf1O/j5VIEA4Zaqhj9JmUoazJYpg4T5y8s+ssxiS7SpoObwluWzlT6kVabDgt&#10;1OhpU1N52V+thv6Y58VnQaU62Tf8eq/8Tr16rR/HQ74AEWmI/+G/9ofR8Dyfwe+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ucUxAAAANwAAAAPAAAAAAAAAAAA&#10;AAAAAKECAABkcnMvZG93bnJldi54bWxQSwUGAAAAAAQABAD5AAAAkgMAAAAA&#10;" strokeweight="1.5pt">
                    <v:stroke endarrow="open"/>
                  </v:line>
                  <v:rect id="Rectangle 52" o:spid="_x0000_s1073" style="position:absolute;left:5801;top:9392;width:735;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uLsQA&#10;AADcAAAADwAAAGRycy9kb3ducmV2LnhtbESPQWsCMRSE7wX/Q3hCL6JZlRZZjSKWpYVCQav35+a5&#10;CW5e1k2q679vCkKPw8x8wyxWnavFldpgPSsYjzIQxKXXlisF++9iOAMRIrLG2jMpuFOA1bL3tMBc&#10;+xtv6bqLlUgQDjkqMDE2uZShNOQwjHxDnLyTbx3GJNtK6hZvCe5qOcmyV+nQclow2NDGUHne/TgF&#10;b8XB2uKzsO54MXry9X4fTNdWqed+t56DiNTF//Cj/aEVvMym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fri7EAAAA3AAAAA8AAAAAAAAAAAAAAAAAmAIAAGRycy9k&#10;b3ducmV2LnhtbFBLBQYAAAAABAAEAPUAAACJAw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热积聚</w:t>
                          </w:r>
                        </w:p>
                      </w:txbxContent>
                    </v:textbox>
                  </v:rect>
                  <v:line id="Line 53" o:spid="_x0000_s1074" style="position:absolute;rotation:8137790fd;flip:y;visibility:visible;mso-wrap-style:square" from="3820,12353" to="4388,13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3xasQAAADcAAAADwAAAGRycy9kb3ducmV2LnhtbESPQWvCQBSE7wX/w/KE3uomYktIXUUs&#10;Fa+mIh5fs89NMPs2ZldN/fVdQfA4zMw3zHTe20ZcqPO1YwXpKAFBXDpds1Gw/fl+y0D4gKyxcUwK&#10;/sjDfDZ4mWKu3ZU3dCmCERHCPkcFVQhtLqUvK7LoR64ljt7BdRZDlJ2RusNrhNtGjpPkQ1qsOS5U&#10;2NKyovJYnK2CQ+ZW4+3t9GtMyrtin66/XDtR6nXYLz5BBOrDM/xor7WC92wC9zPxCMj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ffFqxAAAANwAAAAPAAAAAAAAAAAA&#10;AAAAAKECAABkcnMvZG93bnJldi54bWxQSwUGAAAAAAQABAD5AAAAkgMAAAAA&#10;" strokeweight="1.5pt">
                    <v:stroke endarrow="open"/>
                  </v:line>
                  <v:group id="Group 54" o:spid="_x0000_s1075" style="position:absolute;left:1946;top:9585;width:7643;height:3482" coordorigin="1946,9585" coordsize="7643,3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Wh8QAAADcAAAADwAAAGRycy9kb3ducmV2LnhtbESPQYvCMBSE7wv+h/AE&#10;b2valS5SjSLiigdZWBXE26N5tsXmpTSxrf/eLAgeh5n5hpkve1OJlhpXWlYQjyMQxJnVJecKTsef&#10;zykI55E1VpZJwYMcLBeDjzmm2nb8R+3B5yJA2KWooPC+TqV0WUEG3djWxMG72sagD7LJpW6wC3BT&#10;ya8o+pYGSw4LBda0Lii7He5GwbbDbjWJN+3+dl0/Lsfk97yPSanRsF/NQHjq/Tv8au+0gmSa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e+Wh8QAAADcAAAA&#10;DwAAAAAAAAAAAAAAAACqAgAAZHJzL2Rvd25yZXYueG1sUEsFBgAAAAAEAAQA+gAAAJsDAAAAAA==&#10;">
                    <v:line id="Line 55" o:spid="_x0000_s1076" style="position:absolute;rotation:471658fd;flip:y;visibility:visible;mso-wrap-style:square" from="4428,11188" to="5558,1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HhF8QAAADcAAAADwAAAGRycy9kb3ducmV2LnhtbESPQWsCMRSE7wX/Q3hCbzWxoJXVKItV&#10;2l4K1T14fG6eu4ubl7CJ6/bfN4VCj8PMfMOsNoNtRU9daBxrmE4UCOLSmYYrDcVx/7QAESKywdYx&#10;afimAJv16GGFmXF3/qL+ECuRIBwy1FDH6DMpQ1mTxTBxnjh5F9dZjEl2lTQd3hPctvJZqbm02HBa&#10;qNHTtqbyerhZDf0pz4uPgkp1tq/4uav8m3rxWj+Oh3wJItIQ/8N/7XejYbaY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eEXxAAAANwAAAAPAAAAAAAAAAAA&#10;AAAAAKECAABkcnMvZG93bnJldi54bWxQSwUGAAAAAAQABAD5AAAAkgMAAAAA&#10;" strokeweight="1.5pt">
                      <v:stroke endarrow="open"/>
                    </v:line>
                    <v:group id="Group 56" o:spid="_x0000_s1077" style="position:absolute;left:2551;top:9585;width:7038;height:3482" coordorigin="2522,9551" coordsize="7039,3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Gta8UAAADcAAAADwAAAGRycy9kb3ducmV2LnhtbESPS4vCQBCE78L+h6EX&#10;vOkkKz6IjiKyu+xBBB8g3ppMmwQzPSEzm8R/7wiCx6KqvqIWq86UoqHaFZYVxMMIBHFqdcGZgtPx&#10;ZzAD4TyyxtIyKbiTg9Xyo7fARNuW99QcfCYChF2CCnLvq0RKl+Zk0A1tRRy8q60N+iDrTOoa2wA3&#10;pfyKook0WHBYyLGiTU7p7fBvFPy22K5H8XezvV0398txvDtvY1Kq/9mt5yA8df4dfrX/tILxbAr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xrWvFAAAA3AAA&#10;AA8AAAAAAAAAAAAAAAAAqgIAAGRycy9kb3ducmV2LnhtbFBLBQYAAAAABAAEAPoAAACcAwAAAAA=&#10;">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57" o:spid="_x0000_s1078" type="#_x0000_t72" style="position:absolute;left:8150;top:10337;width:1411;height:1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SOdcMA&#10;AADcAAAADwAAAGRycy9kb3ducmV2LnhtbERPz2vCMBS+C/4P4Qm7zdRtilSjDEUQxtA5D3p7JM+2&#10;2LzUJq3df28OA48f3+/5srOlaKn2hWMFo2ECglg7U3Cm4Pi7eZ2C8AHZYOmYFPyRh+Wi35tjatyd&#10;f6g9hEzEEPYpKshDqFIpvc7Joh+6ijhyF1dbDBHWmTQ13mO4LeVbkkykxYJjQ44VrXLS10NjFazf&#10;28nqtNPH2/ibN/uv87Zp9IdSL4PucwYiUBee4n/31igYT+PaeCYe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SOdcMAAADcAAAADwAAAAAAAAAAAAAAAACYAgAAZHJzL2Rv&#10;d25yZXYueG1sUEsFBgAAAAAEAAQA9QAAAIgDAAAAAA==&#10;" filled="f" fillcolor="black">
                        <v:textbox inset="2.38761mm,1.1938mm,2.38761mm,1.1938mm">
                          <w:txbxContent>
                            <w:p w:rsidR="001D4298" w:rsidRPr="00514ED3" w:rsidRDefault="001D4298" w:rsidP="008572AB">
                              <w:pPr>
                                <w:spacing w:beforeLines="50" w:before="120"/>
                                <w:rPr>
                                  <w:rFonts w:ascii="宋体" w:hAnsi="宋体"/>
                                  <w:b w:val="0"/>
                                  <w:sz w:val="20"/>
                                  <w:szCs w:val="20"/>
                                </w:rPr>
                              </w:pPr>
                              <w:r w:rsidRPr="00514ED3">
                                <w:rPr>
                                  <w:rFonts w:ascii="宋体" w:hAnsi="宋体" w:hint="eastAsia"/>
                                  <w:b w:val="0"/>
                                  <w:sz w:val="20"/>
                                  <w:szCs w:val="20"/>
                                </w:rPr>
                                <w:t>爆</w:t>
                              </w:r>
                              <w:r w:rsidRPr="00514ED3">
                                <w:rPr>
                                  <w:rFonts w:ascii="宋体" w:hAnsi="宋体"/>
                                  <w:b w:val="0"/>
                                  <w:sz w:val="20"/>
                                  <w:szCs w:val="20"/>
                                </w:rPr>
                                <w:t xml:space="preserve">  </w:t>
                              </w:r>
                              <w:r w:rsidRPr="00514ED3">
                                <w:rPr>
                                  <w:rFonts w:ascii="宋体" w:hAnsi="宋体" w:hint="eastAsia"/>
                                  <w:b w:val="0"/>
                                  <w:sz w:val="20"/>
                                  <w:szCs w:val="20"/>
                                </w:rPr>
                                <w:t>炸</w:t>
                              </w:r>
                            </w:p>
                          </w:txbxContent>
                        </v:textbox>
                      </v:shape>
                      <v:line id="Line 58" o:spid="_x0000_s1079" style="position:absolute;flip:y;visibility:visible;mso-wrap-style:square" from="2882,11008" to="8351,11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BsecQAAADcAAAADwAAAGRycy9kb3ducmV2LnhtbESPQWsCMRSE7wX/Q3hCb5oobNHVKCpt&#10;8VqV0uNz89xdTV6WTepu/31TEHocZuYbZrnunRV3akPtWcNkrEAQF97UXGo4Hd9GMxAhIhu0nknD&#10;DwVYrwZPS8yN7/iD7odYigThkKOGKsYmlzIUFTkMY98QJ+/iW4cxybaUpsUuwZ2VU6VepMOa00KF&#10;De0qKm6Hb6fhXe233XWeqd01O39m297eXr+s1s/DfrMAEamP/+FHe280ZLM5/J1JR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8Gx5xAAAANwAAAAPAAAAAAAAAAAA&#10;AAAAAKECAABkcnMvZG93bnJldi54bWxQSwUGAAAAAAQABAD5AAAAkgMAAAAA&#10;" strokeweight="1.5pt">
                        <v:stroke endarrow="block"/>
                      </v:lin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59" o:spid="_x0000_s1080" type="#_x0000_t106" style="position:absolute;left:6789;top:10400;width:987;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KpcMA&#10;AADcAAAADwAAAGRycy9kb3ducmV2LnhtbERPu27CMBTdkfgH6yKxFQdQW0gxCEErdWiH0igwXsW3&#10;SSC+jmLn0b+vh0qMR+e92Q2mEh01rrSsYD6LQBBnVpecK0i+3x5WIJxH1lhZJgW/5GC3HY82GGvb&#10;8xd1J5+LEMIuRgWF93UspcsKMuhmtiYO3I9tDPoAm1zqBvsQbiq5iKInabDk0FBgTYeCstupNQr0&#10;q7x+fhyfkypN5TK/tBy156VS08mwfwHhafB38b/7XSt4XIf54Uw4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mKpcMAAADcAAAADwAAAAAAAAAAAAAAAACYAgAAZHJzL2Rv&#10;d25yZXYueG1sUEsFBgAAAAAEAAQA9QAAAIgDAAAAAA==&#10;" adj="1354,25915" filled="f" fillcolor="red">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着</w:t>
                              </w:r>
                              <w:r w:rsidRPr="00514ED3">
                                <w:rPr>
                                  <w:rFonts w:ascii="宋体" w:hAnsi="宋体"/>
                                  <w:b w:val="0"/>
                                  <w:color w:val="FF0000"/>
                                  <w:sz w:val="20"/>
                                  <w:szCs w:val="20"/>
                                </w:rPr>
                                <w:t xml:space="preserve"> </w:t>
                              </w:r>
                              <w:r w:rsidRPr="00514ED3">
                                <w:rPr>
                                  <w:rFonts w:ascii="宋体" w:hAnsi="宋体" w:hint="eastAsia"/>
                                  <w:b w:val="0"/>
                                  <w:sz w:val="20"/>
                                  <w:szCs w:val="20"/>
                                </w:rPr>
                                <w:t>火</w:t>
                              </w:r>
                            </w:p>
                          </w:txbxContent>
                        </v:textbox>
                      </v:shape>
                      <v:line id="Line 60" o:spid="_x0000_s1081" style="position:absolute;rotation:-3669412fd;flip:y;visibility:visible;mso-wrap-style:square" from="3700,9633" to="4205,10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gTgcIAAADcAAAADwAAAGRycy9kb3ducmV2LnhtbESPUWvCMBSF3wf7D+EOfJupiqPrjLIp&#10;gq/W/YBLc22KzU2XxFr99UYQ9ng453yHs1gNthU9+dA4VjAZZyCIK6cbrhX8HrbvOYgQkTW2jknB&#10;lQKslq8vCyy0u/Ce+jLWIkE4FKjAxNgVUobKkMUwdh1x8o7OW4xJ+lpqj5cEt62cZtmHtNhwWjDY&#10;0dpQdSrPVkEwt58ST5u/Pstvez872GPIp0qN3obvLxCRhvgffrZ3WsH8cwKPM+kI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7gTgcIAAADcAAAADwAAAAAAAAAAAAAA&#10;AAChAgAAZHJzL2Rvd25yZXYueG1sUEsFBgAAAAAEAAQA+QAAAJADAAAAAA==&#10;" strokeweight="1.5pt">
                        <v:stroke endarrow="open"/>
                      </v:line>
                      <v:line id="Line 61" o:spid="_x0000_s1082" style="position:absolute;rotation:-3669412fd;flip:y;visibility:visible;mso-wrap-style:square" from="5170,9616" to="5676,10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qN9sMAAADcAAAADwAAAGRycy9kb3ducmV2LnhtbESPzW7CMBCE75X6DtYicSsOqajSFIP6&#10;IySuBB5gFS9xRLxObTcEnh4jIfU4mplvNMv1aDsxkA+tYwXzWQaCuHa65UbBYb95KUCEiKyxc0wK&#10;LhRgvXp+WmKp3Zl3NFSxEQnCoUQFJsa+lDLUhiyGmeuJk3d03mJM0jdSezwnuO1knmVv0mLLacFg&#10;T9+G6lP1ZxUEc/2q8PTzO2TFdedf9/YYilyp6WT8/AARaYz/4Ud7qxUs3nO4n0lH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qjfbDAAAA3AAAAA8AAAAAAAAAAAAA&#10;AAAAoQIAAGRycy9kb3ducmV2LnhtbFBLBQYAAAAABAAEAPkAAACRAwAAAAA=&#10;" strokeweight="1.5pt">
                        <v:stroke endarrow="open"/>
                      </v:line>
                      <v:line id="Line 62" o:spid="_x0000_s1083" style="position:absolute;rotation:471658fd;flip:y;visibility:visible;mso-wrap-style:square" from="5648,11091" to="6740,12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UUsYAAADcAAAADwAAAGRycy9kb3ducmV2LnhtbESPzW7CMBCE75X6DtZW6q3YULVAikFR&#10;f0S5IAE5cNzGSxIRr63YDeHt60qVehzNzDeaxWqwreipC41jDeORAkFcOtNwpaE4fDzMQISIbLB1&#10;TBquFGC1vL1ZYGbchXfU72MlEoRDhhrqGH0mZShrshhGzhMn7+Q6izHJrpKmw0uC21ZOlHqWFhtO&#10;CzV6eq2pPO+/rYb+mOfFpqBSfdk33L5Xfq2mXuv7uyF/ARFpiP/hv/an0fA0f4TfM+kI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v1FLGAAAA3AAAAA8AAAAAAAAA&#10;AAAAAAAAoQIAAGRycy9kb3ducmV2LnhtbFBLBQYAAAAABAAEAPkAAACUAwAAAAA=&#10;" strokeweight="1.5pt">
                        <v:stroke endarrow="open"/>
                      </v:line>
                      <v:line id="Line 63" o:spid="_x0000_s1084" style="position:absolute;rotation:8137790fd;flip:y;visibility:visible;mso-wrap-style:square" from="6330,11797" to="6980,12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Rnt8QAAADcAAAADwAAAGRycy9kb3ducmV2LnhtbESPQWvCQBSE70L/w/IK3nQTUbHRVYpS&#10;8doopcfX7HMTzL5Ns1uN/nq3IHgcZuYbZrHqbC3O1PrKsYJ0mIAgLpyu2Cg47D8GMxA+IGusHZOC&#10;K3lYLV96C8y0u/AnnfNgRISwz1BBGUKTSemLkiz6oWuIo3d0rcUQZWukbvES4baWoySZSosVx4US&#10;G1qXVJzyP6vgOHPb0eH2+2NMyl/5d7rbuGasVP+1e5+DCNSFZ/jR3mkFk7cx/J+JR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pGe3xAAAANwAAAAPAAAAAAAAAAAA&#10;AAAAAKECAABkcnMvZG93bnJldi54bWxQSwUGAAAAAAQABAD5AAAAkgMAAAAA&#10;" strokeweight="1.5pt">
                        <v:stroke endarrow="open"/>
                      </v:line>
                      <v:line id="Line 64" o:spid="_x0000_s1085" style="position:absolute;rotation:-3669412fd;flip:y;visibility:visible;mso-wrap-style:square" from="3974,11914" to="4520,12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MVgsMAAADcAAAADwAAAGRycy9kb3ducmV2LnhtbESPzW7CMBCE75X6DtZW4lYcQFRpwCB+&#10;VKlXQh9gFS9xRLwOtgkpT18jIfU4mplvNMv1YFvRkw+NYwWTcQaCuHK64VrBz/HrPQcRIrLG1jEp&#10;+KUA69XryxIL7W58oL6MtUgQDgUqMDF2hZShMmQxjF1HnLyT8xZjkr6W2uMtwW0rp1n2IS02nBYM&#10;drQzVJ3Lq1UQzH1b4nl/6bP8fvCzoz2FfKrU6G3YLEBEGuJ/+Nn+1grmn3N4nE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DFYLDAAAA3AAAAA8AAAAAAAAAAAAA&#10;AAAAoQIAAGRycy9kb3ducmV2LnhtbFBLBQYAAAAABAAEAPkAAACRAwAAAAA=&#10;" strokeweight="1.5pt">
                        <v:stroke endarrow="open"/>
                      </v:line>
                      <v:line id="Line 65" o:spid="_x0000_s1086" style="position:absolute;rotation:-3669412fd;flip:y;visibility:visible;mso-wrap-style:square" from="2824,12214" to="3331,12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GL9cMAAADcAAAADwAAAGRycy9kb3ducmV2LnhtbESPzW7CMBCE75V4B2uReisOVKA0YBA/&#10;qtQroQ+wipc4Il4H24SUp6+RKvU4mplvNKvNYFvRkw+NYwXTSQaCuHK64VrB9+nzLQcRIrLG1jEp&#10;+KEAm/XoZYWFdnc+Ul/GWiQIhwIVmBi7QspQGbIYJq4jTt7ZeYsxSV9L7fGe4LaVsyxbSIsNpwWD&#10;He0NVZfyZhUE89iVeDlc+yx/HP37yZ5DPlPqdTxslyAiDfE//Nf+0grmHwt4nk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Ri/XDAAAA3AAAAA8AAAAAAAAAAAAA&#10;AAAAoQIAAGRycy9kb3ducmV2LnhtbFBLBQYAAAAABAAEAPkAAACRAwAAAAA=&#10;" strokeweight="1.5pt">
                        <v:stroke endarrow="open"/>
                      </v:line>
                      <v:line id="Line 66" o:spid="_x0000_s1087" style="position:absolute;rotation:-3669412fd;flip:y;visibility:visible;mso-wrap-style:square" from="5047,12031" to="5613,1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K6HL8AAADcAAAADwAAAGRycy9kb3ducmV2LnhtbERPS27CMBDdV+IO1iCxKw6gVmnAID5C&#10;6pbQA4ziIY6Ix8E2IXD6elGpy6f3X20G24qefGgcK5hNMxDEldMN1wp+zsf3HESIyBpbx6TgSQE2&#10;69HbCgvtHnyivoy1SCEcClRgYuwKKUNlyGKYuo44cRfnLcYEfS21x0cKt62cZ9mntNhwajDY0d5Q&#10;dS3vVkEwr12J18Otz/LXyS/O9hLyuVKT8bBdgog0xH/xn/tbK/j4SmvTmXQE5Po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oK6HL8AAADcAAAADwAAAAAAAAAAAAAAAACh&#10;AgAAZHJzL2Rvd25yZXYueG1sUEsFBgAAAAAEAAQA+QAAAI0DAAAAAA==&#10;" strokeweight="1.5pt">
                        <v:stroke endarrow="open"/>
                      </v:line>
                      <v:line id="Line 67" o:spid="_x0000_s1088" style="position:absolute;rotation:8137790fd;flip:y;visibility:visible;mso-wrap-style:square" from="6115,12171" to="6809,13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XIKcQAAADcAAAADwAAAGRycy9kb3ducmV2LnhtbESPQWvCQBSE7wX/w/KE3uomokWjq4jF&#10;4tVUxOMz+9wEs29jdquxv74rFHocZuYbZr7sbC1u1PrKsYJ0kIAgLpyu2CjYf23eJiB8QNZYOyYF&#10;D/KwXPRe5phpd+cd3fJgRISwz1BBGUKTSemLkiz6gWuIo3d2rcUQZWukbvEe4baWwyR5lxYrjgsl&#10;NrQuqbjk31bBeeI+h/uf68mYlA/5Md1+uGak1Gu/W81ABOrCf/ivvdUKxtMpPM/EI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pcgpxAAAANwAAAAPAAAAAAAAAAAA&#10;AAAAAKECAABkcnMvZG93bnJldi54bWxQSwUGAAAAAAQABAD5AAAAkgMAAAAA&#10;" strokeweight="1.5pt">
                        <v:stroke endarrow="open"/>
                      </v:line>
                      <v:rect id="Rectangle 68" o:spid="_x0000_s1089" style="position:absolute;left:6168;top:12299;width:101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pk8QA&#10;AADcAAAADwAAAGRycy9kb3ducmV2LnhtbESPQWsCMRSE74X+h/AKXopmu4LI1ijSsigIgtren5vX&#10;TejmZbtJdf33RhA8DjPzDTNb9K4RJ+qC9azgbZSBIK68tlwr+DqUwymIEJE1Np5JwYUCLObPTzMs&#10;tD/zjk77WIsE4VCgAhNjW0gZKkMOw8i3xMn78Z3DmGRXS93hOcFdI/Msm0iHltOCwZY+DFW/+3+n&#10;4LP8trbclNYd/4zOt6vL63hplRq89Mt3EJH6+Ajf22utYJLlcDuTjoC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laZPEAAAA3AAAAA8AAAAAAAAAAAAAAAAAmAIAAGRycy9k&#10;b3ducmV2LnhtbFBLBQYAAAAABAAEAPUAAACJAw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吸湿受潮</w:t>
                              </w:r>
                            </w:p>
                          </w:txbxContent>
                        </v:textbox>
                      </v:rect>
                      <v:line id="Line 69" o:spid="_x0000_s1090" style="position:absolute;rotation:-3669412fd;flip:y;visibility:visible;mso-wrap-style:square" from="3092,11707" to="3598,12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nclsIAAADcAAAADwAAAGRycy9kb3ducmV2LnhtbESPwWrDMBBE74X+g9hCb42UBIJxIpuk&#10;pdBrnH7AYm0sE2vlSKrj5uurQqHHYWbeMLt6doOYKMTes4blQoEgbr3pudPweXp/KUDEhGxw8Ewa&#10;vilCXT0+7LA0/sZHmprUiQzhWKIGm9JYShlbSw7jwo/E2Tv74DBlGTppAt4y3A1ypdRGOuw5L1gc&#10;6dVSe2m+nIZo74cGL2/XSRX3Y1if3DkWK62fn+b9FkSiOf2H/9ofRsNGreH3TD4Csv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wnclsIAAADcAAAADwAAAAAAAAAAAAAA&#10;AAChAgAAZHJzL2Rvd25yZXYueG1sUEsFBgAAAAAEAAQA+QAAAJADAAAAAA==&#10;" strokeweight="1.5pt">
                        <v:stroke endarrow="open"/>
                      </v:line>
                      <v:rect id="Rectangle 70" o:spid="_x0000_s1091" style="position:absolute;left:5801;top:10337;width:62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BUfMQA&#10;AADcAAAADwAAAGRycy9kb3ducmV2LnhtbESPQWsCMRSE70L/Q3gFL1Kz1SJlNYpUFoWCoK335+a5&#10;Cd28bDdR13/fCAWPw8x8w8wWnavFhdpgPSt4HWYgiEuvLVcKvr+Kl3cQISJrrD2TghsFWMyfejPM&#10;tb/yji77WIkE4ZCjAhNjk0sZSkMOw9A3xMk7+dZhTLKtpG7xmuCulqMsm0iHltOCwYY+DJU/+7NT&#10;sCoO1hafhXXHX6NH2/VtMF5apfrP3XIKIlIXH+H/9kYrmGRvcD+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AVHzEAAAA3AAAAA8AAAAAAAAAAAAAAAAAmAIAAGRycy9k&#10;b3ducmV2LnhtbFBLBQYAAAAABAAEAPUAAACJAw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自燃</w:t>
                              </w:r>
                            </w:p>
                          </w:txbxContent>
                        </v:textbox>
                      </v:rect>
                      <v:rect id="Rectangle 71" o:spid="_x0000_s1092" style="position:absolute;left:4915;top:9551;width:733;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zx58QA&#10;AADcAAAADwAAAGRycy9kb3ducmV2LnhtbESPQWsCMRSE70L/Q3gFL1KzVSplNYpUFoWCoK335+a5&#10;Cd28bDdR13/fCAWPw8x8w8wWnavFhdpgPSt4HWYgiEuvLVcKvr+Kl3cQISJrrD2TghsFWMyfejPM&#10;tb/yji77WIkE4ZCjAhNjk0sZSkMOw9A3xMk7+dZhTLKtpG7xmuCulqMsm0iHltOCwYY+DJU/+7NT&#10;sCoO1hafhXXHX6NH2/VtMF5apfrP3XIKIlIXH+H/9kYrmGRvcD+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M8efEAAAA3AAAAA8AAAAAAAAAAAAAAAAAmAIAAGRycy9k&#10;b3ducmV2LnhtbFBLBQYAAAAABAAEAPUAAACJAw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热分解</w:t>
                              </w:r>
                            </w:p>
                          </w:txbxContent>
                        </v:textbox>
                      </v:rect>
                      <v:rect id="Rectangle 72" o:spid="_x0000_s1093" style="position:absolute;left:4114;top:10264;width:93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5vkMQA&#10;AADcAAAADwAAAGRycy9kb3ducmV2LnhtbESP3WoCMRSE74W+QziF3ohma2GR1ShSWVooFPy7P26O&#10;m9DNybpJdX37piB4OczMN8x82btGXKgL1rOC13EGgrjy2nKtYL8rR1MQISJrbDyTghsFWC6eBnMs&#10;tL/yhi7bWIsE4VCgAhNjW0gZKkMOw9i3xMk7+c5hTLKrpe7wmuCukZMsy6VDy2nBYEvvhqqf7a9T&#10;sC4P1pZfpXXHs9GT74/b8G1llXp57lczEJH6+Ajf259aQZ7l8H8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eb5DEAAAA3AAAAA8AAAAAAAAAAAAAAAAAmAIAAGRycy9k&#10;b3ducmV2LnhtbFBLBQYAAAAABAAEAPUAAACJAwAAAAA=&#10;" stroked="f">
                        <v:fill opacity="0"/>
                        <v:textbox inset="2.38761mm,1.1938mm,2.38761mm,1.1938mm">
                          <w:txbxContent>
                            <w:p w:rsidR="001D4298" w:rsidRPr="00514ED3" w:rsidRDefault="001D4298" w:rsidP="008572AB">
                              <w:pPr>
                                <w:jc w:val="center"/>
                                <w:rPr>
                                  <w:rFonts w:ascii="宋体" w:hAnsi="宋体"/>
                                  <w:b w:val="0"/>
                                  <w:sz w:val="20"/>
                                  <w:szCs w:val="20"/>
                                </w:rPr>
                              </w:pPr>
                              <w:r>
                                <w:rPr>
                                  <w:rFonts w:ascii="宋体" w:hAnsi="宋体" w:hint="eastAsia"/>
                                  <w:b w:val="0"/>
                                  <w:sz w:val="20"/>
                                  <w:szCs w:val="20"/>
                                </w:rPr>
                                <w:t>摩擦</w:t>
                              </w:r>
                              <w:r w:rsidRPr="00514ED3">
                                <w:rPr>
                                  <w:rFonts w:ascii="宋体" w:hAnsi="宋体" w:hint="eastAsia"/>
                                  <w:b w:val="0"/>
                                  <w:sz w:val="20"/>
                                  <w:szCs w:val="20"/>
                                </w:rPr>
                                <w:t>撞击</w:t>
                              </w:r>
                            </w:p>
                          </w:txbxContent>
                        </v:textbox>
                      </v:rect>
                      <v:rect id="Rectangle 73" o:spid="_x0000_s1094" style="position:absolute;left:4781;top:11421;width:777;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KC8QA&#10;AADcAAAADwAAAGRycy9kb3ducmV2LnhtbESPQWsCMRSE70L/Q3gFL6Vmq6BlNYpUFoWCoK335+a5&#10;Cd28bDdR13/fCAWPw8x8w8wWnavFhdpgPSt4G2QgiEuvLVcKvr+K13cQISJrrD2TghsFWMyfejPM&#10;tb/yji77WIkE4ZCjAhNjk0sZSkMOw8A3xMk7+dZhTLKtpG7xmuCulsMsG0uHltOCwYY+DJU/+7NT&#10;sCoO1hafhXXHX6OH2/XtZbS0SvWfu+UURKQuPsL/7Y1WMM4mcD+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SygvEAAAA3AAAAA8AAAAAAAAAAAAAAAAAmAIAAGRycy9k&#10;b3ducmV2LnhtbFBLBQYAAAAABAAEAPUAAACJAw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雷击</w:t>
                              </w:r>
                            </w:p>
                          </w:txbxContent>
                        </v:textbox>
                      </v:rect>
                      <v:rect id="Rectangle 74" o:spid="_x0000_s1095" style="position:absolute;left:5801;top:11421;width:988;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56usUA&#10;AADcAAAADwAAAGRycy9kb3ducmV2LnhtbESPT2vDMAzF74N9B6PBLqN11kEpad1SVsIGg8H6567G&#10;amwWy2nstem3nw6D3STe03s/LVZDaNWF+uQjG3geF6CI62g9Nwb2u2o0A5UyssU2Mhm4UYLV8v5u&#10;gaWNV/6iyzY3SkI4lWjA5dyVWqfaUcA0jh2xaKfYB8yy9o22PV4lPLR6UhRTHdCzNDjs6NVR/b39&#10;CQY21cH76qPy4Xh2dvL5dnt6WXtjHh+G9RxUpiH/m/+u363gTwVfnpEJ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Dnq6xQAAANwAAAAPAAAAAAAAAAAAAAAAAJgCAABkcnMv&#10;ZG93bnJldi54bWxQSwUGAAAAAAQABAD1AAAAigM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化学反应</w:t>
                              </w:r>
                            </w:p>
                          </w:txbxContent>
                        </v:textbox>
                      </v:rect>
                      <v:rect id="Rectangle 75" o:spid="_x0000_s1096" style="position:absolute;left:3674;top:11421;width:70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LfIcEA&#10;AADcAAAADwAAAGRycy9kb3ducmV2LnhtbERPTWsCMRC9F/ofwhS8FM2qIGU1ilgWCwVBrfdxM92E&#10;bibrJtX13xtB8DaP9zmzRedqcaY2WM8KhoMMBHHpteVKwc++6H+ACBFZY+2ZFFwpwGL++jLDXPsL&#10;b+m8i5VIIRxyVGBibHIpQ2nIYRj4hjhxv751GBNsK6lbvKRwV8tRlk2kQ8upwWBDK0Pl3+7fKfgs&#10;DtYW34V1x5PRo836+j5eWqV6b91yCiJSF5/ih/tLp/mTIdyfS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C3yHBAAAA3AAAAA8AAAAAAAAAAAAAAAAAmAIAAGRycy9kb3du&#10;cmV2LnhtbFBLBQYAAAAABAAEAPUAAACGAw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明火</w:t>
                              </w:r>
                            </w:p>
                          </w:txbxContent>
                        </v:textbox>
                      </v:rect>
                      <v:rect id="Rectangle 76" o:spid="_x0000_s1097" style="position:absolute;left:2522;top:11421;width:935;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BBVsIA&#10;AADcAAAADwAAAGRycy9kb3ducmV2LnhtbERP32vCMBB+H/g/hBP2MjRdBRmdUcRRJgiCbns/m1sT&#10;bC5dk2n9740g+HYf38+bLXrXiBN1wXpW8DrOQBBXXluuFXx/laM3ECEia2w8k4ILBVjMB08zLLQ/&#10;845O+1iLFMKhQAUmxraQMlSGHIaxb4kT9+s7hzHBrpa6w3MKd43Ms2wqHVpODQZbWhmqjvt/p+Cj&#10;/LG23JTWHf6Mzrefl5fJ0ir1POyX7yAi9fEhvrvXOs2f5nB7Jl0g5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kEFWwgAAANwAAAAPAAAAAAAAAAAAAAAAAJgCAABkcnMvZG93&#10;bnJldi54bWxQSwUGAAAAAAQABAD1AAAAhwM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静电火花</w:t>
                              </w:r>
                            </w:p>
                          </w:txbxContent>
                        </v:textbox>
                      </v:rect>
                      <v:rect id="Rectangle 77" o:spid="_x0000_s1098" style="position:absolute;left:2699;top:10264;width:635;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zkzcIA&#10;AADcAAAADwAAAGRycy9kb3ducmV2LnhtbERP32vCMBB+H+x/CDfwZWiqgoxqKjIpCoPBdL6fza0J&#10;ay5dE2v975fBwLf7+H7eaj24RvTUBetZwXSSgSCuvLZcK/g8luMXECEia2w8k4IbBVgXjw8rzLW/&#10;8gf1h1iLFMIhRwUmxjaXMlSGHIaJb4kT9+U7hzHBrpa6w2sKd42cZdlCOrScGgy29Gqo+j5cnIJt&#10;ebK2fCutO/8YPXvf3Z7nG6vU6GnYLEFEGuJd/O/e6zR/MYe/Z9IFsv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3OTNwgAAANwAAAAPAAAAAAAAAAAAAAAAAJgCAABkcnMvZG93&#10;bnJldi54bWxQSwUGAAAAAAQABAD1AAAAhwM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高温</w:t>
                              </w:r>
                            </w:p>
                          </w:txbxContent>
                        </v:textbox>
                      </v:rect>
                      <v:rect id="Rectangle 78" o:spid="_x0000_s1099" style="position:absolute;left:6276;top:11849;width:1036;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8ucIA&#10;AADcAAAADwAAAGRycy9kb3ducmV2LnhtbERP32vCMBB+H/g/hBP2MjTViUhnFHGUDYTBqnu/Nbcm&#10;2Fxqk2n9781A2Nt9fD9vue5dI87UBetZwWScgSCuvLZcKzjsi9ECRIjIGhvPpOBKAdarwcMSc+0v&#10;/EnnMtYihXDIUYGJsc2lDJUhh2HsW+LE/fjOYUywq6Xu8JLCXSOnWTaXDi2nBoMtbQ1Vx/LXKXgt&#10;vqwtdoV13yejpx9v16fnjVXqcdhvXkBE6uO/+O5+12n+fAZ/z6QL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NXy5wgAAANwAAAAPAAAAAAAAAAAAAAAAAJgCAABkcnMvZG93&#10;bnJldi54bWxQSwUGAAAAAAQABAD1AAAAhwM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接触反应</w:t>
                              </w:r>
                            </w:p>
                          </w:txbxContent>
                        </v:textbox>
                      </v:rect>
                      <v:rect id="Rectangle 79" o:spid="_x0000_s1100" style="position:absolute;left:2699;top:12164;width:593;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LRiMIA&#10;AADcAAAADwAAAGRycy9kb3ducmV2LnhtbERP32vCMBB+H/g/hBP2IprqwElnFHGUDYTBqnu/Nbcm&#10;2Fxqk2n9781A2Nt9fD9vue5dI87UBetZwXSSgSCuvLZcKzjsi/ECRIjIGhvPpOBKAdarwcMSc+0v&#10;/EnnMtYihXDIUYGJsc2lDJUhh2HiW+LE/fjOYUywq6Xu8JLCXSNnWTaXDi2nBoMtbQ1Vx/LXKXgt&#10;vqwtdoV13yejZx9v19HTxir1OOw3LyAi9fFffHe/6zT/eQ5/z6QL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ctGIwgAAANwAAAAPAAAAAAAAAAAAAAAAAJgCAABkcnMvZG93&#10;bnJldi54bWxQSwUGAAAAAAQABAD1AAAAhwM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吸烟</w:t>
                              </w:r>
                            </w:p>
                          </w:txbxContent>
                        </v:textbox>
                      </v:rect>
                      <v:rect id="Rectangle 80" o:spid="_x0000_s1101" style="position:absolute;left:2966;top:11719;width:777;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50E8IA&#10;AADcAAAADwAAAGRycy9kb3ducmV2LnhtbERP32vCMBB+H/g/hBP2MjTVgUpnFHGUDYTBqnu/Nbcm&#10;2Fxqk2n9781A2Nt9fD9vue5dI87UBetZwWScgSCuvLZcKzjsi9ECRIjIGhvPpOBKAdarwcMSc+0v&#10;/EnnMtYihXDIUYGJsc2lDJUhh2HsW+LE/fjOYUywq6Xu8JLCXSOnWTaTDi2nBoMtbQ1Vx/LXKXgt&#10;vqwtdoV13yejpx9v16fnjVXqcdhvXkBE6uO/+O5+12n+fA5/z6QL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PnQTwgAAANwAAAAPAAAAAAAAAAAAAAAAAJgCAABkcnMvZG93&#10;bnJldi54bWxQSwUGAAAAAAQABAD1AAAAhwM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电火花</w:t>
                              </w:r>
                            </w:p>
                          </w:txbxContent>
                        </v:textbox>
                      </v:rect>
                      <v:rect id="Rectangle 81" o:spid="_x0000_s1102" style="position:absolute;left:3916;top:11959;width:933;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HgYcUA&#10;AADcAAAADwAAAGRycy9kb3ducmV2LnhtbESPQUsDMRCF74L/IYzgRdpsK2jZNi1FWRSEgtXep5vp&#10;JriZbDex3f5751DwNsN78943i9UQWnWiPvnIBibjAhRxHa3nxsD3VzWagUoZ2WIbmQxcKMFqeXuz&#10;wNLGM3/SaZsbJSGcSjTgcu5KrVPtKGAax45YtEPsA2ZZ+0bbHs8SHlo9LYonHdCzNDjs6MVR/bP9&#10;DQZeq5331Uflw/7o7HTzdnl4XHtj7u+G9RxUpiH/m6/X71bwn4VWnpEJ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oeBhxQAAANwAAAAPAAAAAAAAAAAAAAAAAJgCAABkcnMv&#10;ZG93bnJldi54bWxQSwUGAAAAAAQABAD1AAAAigM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环境因素</w:t>
                              </w:r>
                            </w:p>
                          </w:txbxContent>
                        </v:textbox>
                      </v:rect>
                      <v:rect id="Rectangle 82" o:spid="_x0000_s1103" style="position:absolute;left:3674;top:12372;width:906;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1F+sIA&#10;AADcAAAADwAAAGRycy9kb3ducmV2LnhtbERPTWsCMRC9C/0PYQQvpWarYNutUURZKgiCtr1PN9NN&#10;cDNZN6mu/94IBW/zeJ8znXeuFidqg/Ws4HmYgSAuvbZcKfj6LJ5eQYSIrLH2TAouFGA+e+hNMdf+&#10;zDs67WMlUgiHHBWYGJtcylAachiGviFO3K9vHcYE20rqFs8p3NVylGUT6dByajDY0NJQedj/OQWr&#10;4tvaYlNY93M0erT9uDyOF1apQb9bvIOI1MW7+N+91mn+yxvcnkkXy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7UX6wgAAANwAAAAPAAAAAAAAAAAAAAAAAJgCAABkcnMvZG93&#10;bnJldi54bWxQSwUGAAAAAAQABAD1AAAAhwM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其它火源</w:t>
                              </w:r>
                            </w:p>
                          </w:txbxContent>
                        </v:textbox>
                      </v:rect>
                      <v:rect id="Rectangle 83" o:spid="_x0000_s1104" style="position:absolute;left:5044;top:12034;width:903;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KcQMUA&#10;AADcAAAADwAAAGRycy9kb3ducmV2LnhtbESPQWsCMRCF74X+hzCFXopmtVBkNYpUlhYKQm29j5tx&#10;E9xMtptU13/vHAq9zfDevPfNYjWEVp2pTz6ygcm4AEVcR+u5MfD9VY1moFJGtthGJgNXSrBa3t8t&#10;sLTxwp903uVGSQinEg24nLtS61Q7CpjGsSMW7Rj7gFnWvtG2x4uEh1ZPi+JFB/QsDQ47enVUn3a/&#10;wcCm2ntffVQ+HH6cnW7frk/Pa2/M48OwnoPKNOR/89/1uxX8meDLMzKBX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pxAxQAAANwAAAAPAAAAAAAAAAAAAAAAAJgCAABkcnMv&#10;ZG93bnJldi54bWxQSwUGAAAAAAQABAD1AAAAigM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混存混放</w:t>
                              </w:r>
                            </w:p>
                          </w:txbxContent>
                        </v:textbox>
                      </v:rect>
                      <v:rect id="Rectangle 84" o:spid="_x0000_s1105" style="position:absolute;left:3186;top:9619;width:928;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4528IA&#10;AADcAAAADwAAAGRycy9kb3ducmV2LnhtbERP32vCMBB+H/g/hBP2MmaqwpCuqYhSNhAGc/p+a25N&#10;sLnUJtP63y+CsLf7+H5esRxcK87UB+tZwXSSgSCuvbbcKNh/Vc8LECEia2w9k4IrBViWo4cCc+0v&#10;/EnnXWxECuGQowITY5dLGWpDDsPEd8SJ+/G9w5hg30jd4yWFu1bOsuxFOrScGgx2tDZUH3e/TsGm&#10;OlhbbSvrvk9Gzz7erk/zlVXqcTysXkFEGuK/+O5+12n+Ygq3Z9IFs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TjnbwgAAANwAAAAPAAAAAAAAAAAAAAAAAJgCAABkcnMvZG93&#10;bnJldi54bWxQSwUGAAAAAAQABAD1AAAAhwMAAAAA&#10;" stroked="f">
                        <v:fill opacity="0"/>
                        <v:textbox inset="2.38761mm,1.1938mm,2.38761mm,1.1938mm">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硬质工具</w:t>
                              </w:r>
                            </w:p>
                          </w:txbxContent>
                        </v:textbox>
                      </v:rect>
                    </v:group>
                    <v:group id="Group 85" o:spid="_x0000_s1106" style="position:absolute;left:1946;top:10717;width:1392;height:2080" coordorigin="1946,10717" coordsize="1392,2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line id="Line 86" o:spid="_x0000_s1107" style="position:absolute;rotation:471658fd;flip:y;visibility:visible;mso-wrap-style:square" from="2234,11161" to="3338,12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nulsIAAADcAAAADwAAAGRycy9kb3ducmV2LnhtbERPS2sCMRC+C/6HMEJvmrQFla1Rlj6o&#10;vQjqHnocN+Pu0s0kbNJ1++8bQfA2H99zVpvBtqKnLjSONTzOFAji0pmGKw3F8WO6BBEissHWMWn4&#10;owCb9Xi0wsy4C++pP8RKpBAOGWqoY/SZlKGsyWKYOU+cuLPrLMYEu0qaDi8p3LbySam5tNhwaqjR&#10;02tN5c/h12rov/O8+CqoVCf7hrv3yn+qhdf6YTLkLyAiDfEuvrm3Js1fPsP1mXSB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nulsIAAADcAAAADwAAAAAAAAAAAAAA&#10;AAChAgAAZHJzL2Rvd25yZXYueG1sUEsFBgAAAAAEAAQA+QAAAJADAAAAAA==&#10;" strokeweight="1.5pt">
                        <v:stroke endarrow="open"/>
                      </v:line>
                      <v:rect id="Rectangle 87" o:spid="_x0000_s1108" style="position:absolute;left:1946;top:10717;width:1168;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lTRMMA&#10;AADcAAAADwAAAGRycy9kb3ducmV2LnhtbERPS2vCQBC+C/6HZQq9mU0fFI2uIk0C7aEHEyXXITsm&#10;wexsyG41/ffdQsHbfHzP2ewm04srja6zrOApikEQ11Z33Cg4lvliCcJ5ZI29ZVLwQw522/lsg4m2&#10;Nz7QtfCNCCHsElTQej8kUrq6JYMusgNx4M52NOgDHBupR7yFcNPL5zh+kwY7Dg0tDvTeUn0pvo2C&#10;Ij/pr1XlXyo75U32mabnbCiVenyY9msQniZ/F/+7P3SYv3yFv2fCB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lTRMMAAADcAAAADwAAAAAAAAAAAAAAAACYAgAAZHJzL2Rv&#10;d25yZXYueG1sUEsFBgAAAAAEAAQA9QAAAIgDAAAAAA==&#10;" stroked="f">
                        <v:fill opacity="0"/>
                        <v:textbox>
                          <w:txbxContent>
                            <w:p w:rsidR="001D4298" w:rsidRPr="00514ED3" w:rsidRDefault="001D4298" w:rsidP="008572AB">
                              <w:pPr>
                                <w:jc w:val="center"/>
                                <w:rPr>
                                  <w:rFonts w:ascii="宋体" w:hAnsi="宋体"/>
                                  <w:b w:val="0"/>
                                  <w:sz w:val="20"/>
                                  <w:szCs w:val="20"/>
                                </w:rPr>
                              </w:pPr>
                              <w:r w:rsidRPr="00514ED3">
                                <w:rPr>
                                  <w:rFonts w:ascii="宋体" w:hAnsi="宋体" w:hint="eastAsia"/>
                                  <w:b w:val="0"/>
                                  <w:sz w:val="20"/>
                                  <w:szCs w:val="20"/>
                                </w:rPr>
                                <w:t>成品、半成品（含烟火药）</w:t>
                              </w:r>
                            </w:p>
                          </w:txbxContent>
                        </v:textbox>
                      </v:rect>
                    </v:group>
                  </v:group>
                </v:group>
                <w10:wrap anchory="line"/>
              </v:group>
            </w:pict>
          </mc:Fallback>
        </mc:AlternateContent>
      </w:r>
      <w:r w:rsidRPr="00974E87">
        <w:rPr>
          <w:rFonts w:ascii="宋体" w:hAnsi="宋体"/>
          <w:b w:val="0"/>
          <w:noProof/>
          <w:sz w:val="28"/>
        </w:rPr>
        <mc:AlternateContent>
          <mc:Choice Requires="wps">
            <w:drawing>
              <wp:inline distT="0" distB="0" distL="0" distR="0" wp14:anchorId="21456ED0" wp14:editId="7FB8DC87">
                <wp:extent cx="5829935" cy="2801620"/>
                <wp:effectExtent l="0" t="0" r="0" b="0"/>
                <wp:docPr id="2" name="矩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935" cy="280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 o:spid="_x0000_s1026" style="width:459.05pt;height:22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" filled="f" stroked="f">
                <o:lock v:ext="edit" aspectratio="t"/>
                <w10:anchorlock/>
              </v:rect>
            </w:pict>
          </mc:Fallback>
        </mc:AlternateContent>
      </w:r>
    </w:p>
    <w:p w:rsidR="008572AB" w:rsidRPr="00974E87" w:rsidRDefault="008572AB" w:rsidP="008572AB">
      <w:pPr>
        <w:jc w:val="center"/>
        <w:rPr>
          <w:rFonts w:ascii="黑体" w:eastAsia="黑体" w:hAnsi="黑体"/>
          <w:b w:val="0"/>
          <w:sz w:val="24"/>
        </w:rPr>
      </w:pPr>
      <w:bookmarkStart w:id="889" w:name="_Toc213127084"/>
      <w:bookmarkStart w:id="890" w:name="_Toc271898769"/>
      <w:bookmarkStart w:id="891" w:name="_Toc294247655"/>
      <w:bookmarkStart w:id="892" w:name="_Toc294247824"/>
      <w:bookmarkStart w:id="893" w:name="_Toc304973613"/>
      <w:bookmarkStart w:id="894" w:name="_Toc304973960"/>
      <w:bookmarkStart w:id="895" w:name="_Toc305509205"/>
      <w:bookmarkStart w:id="896" w:name="_Toc305745846"/>
      <w:bookmarkStart w:id="897" w:name="_Toc305936689"/>
      <w:bookmarkStart w:id="898" w:name="_Toc310429484"/>
      <w:bookmarkStart w:id="899" w:name="_Toc311622829"/>
      <w:bookmarkStart w:id="900" w:name="_Toc311704879"/>
      <w:bookmarkStart w:id="901" w:name="_Toc314213790"/>
      <w:bookmarkStart w:id="902" w:name="_Toc314560650"/>
      <w:bookmarkStart w:id="903" w:name="_Toc314560840"/>
      <w:bookmarkStart w:id="904" w:name="_Toc319506629"/>
      <w:bookmarkStart w:id="905" w:name="_Toc324334565"/>
      <w:bookmarkStart w:id="906" w:name="_Toc324425806"/>
      <w:bookmarkStart w:id="907" w:name="_Toc325093973"/>
      <w:bookmarkStart w:id="908" w:name="_Toc325722000"/>
      <w:bookmarkStart w:id="909" w:name="_Toc326067777"/>
      <w:bookmarkStart w:id="910" w:name="_Toc333589836"/>
      <w:r w:rsidRPr="00974E87">
        <w:rPr>
          <w:rFonts w:ascii="黑体" w:eastAsia="黑体" w:hAnsi="黑体" w:hint="eastAsia"/>
          <w:b w:val="0"/>
          <w:sz w:val="24"/>
        </w:rPr>
        <w:t>图3.7-1  仓储场所爆炸的因果分析图</w:t>
      </w:r>
    </w:p>
    <w:p w:rsidR="008572AB" w:rsidRPr="00974E87" w:rsidRDefault="008572AB" w:rsidP="008572AB">
      <w:pPr>
        <w:keepLines/>
        <w:widowControl/>
        <w:spacing w:line="360" w:lineRule="auto"/>
        <w:outlineLvl w:val="2"/>
        <w:rPr>
          <w:rFonts w:ascii="黑体" w:eastAsia="黑体" w:hAnsi="Times New Roman"/>
          <w:b w:val="0"/>
          <w:bCs/>
          <w:snapToGrid w:val="0"/>
          <w:sz w:val="28"/>
        </w:rPr>
      </w:pPr>
      <w:bookmarkStart w:id="911" w:name="_Toc337565424"/>
      <w:bookmarkStart w:id="912" w:name="_Toc338423115"/>
      <w:bookmarkStart w:id="913" w:name="_Toc339913543"/>
      <w:bookmarkStart w:id="914" w:name="_Toc343585851"/>
      <w:bookmarkStart w:id="915" w:name="_Toc352072403"/>
      <w:bookmarkStart w:id="916" w:name="_Toc353805610"/>
      <w:bookmarkStart w:id="917" w:name="_Toc354243882"/>
      <w:bookmarkStart w:id="918" w:name="_Toc354735040"/>
      <w:bookmarkStart w:id="919" w:name="_Toc355864768"/>
      <w:bookmarkStart w:id="920" w:name="_Toc370137744"/>
      <w:bookmarkStart w:id="921" w:name="_Toc390960823"/>
      <w:bookmarkStart w:id="922" w:name="_Toc459456372"/>
      <w:bookmarkStart w:id="923" w:name="_Toc459989966"/>
      <w:bookmarkStart w:id="924" w:name="_Toc462674471"/>
      <w:bookmarkStart w:id="925" w:name="_Toc465063125"/>
      <w:bookmarkStart w:id="926" w:name="_Toc468783202"/>
      <w:bookmarkStart w:id="927" w:name="_Toc488096605"/>
      <w:bookmarkStart w:id="928" w:name="_Toc489976904"/>
      <w:bookmarkStart w:id="929" w:name="_Toc56065979"/>
      <w:bookmarkStart w:id="930" w:name="_Toc56958158"/>
      <w:bookmarkStart w:id="931" w:name="_Toc68512899"/>
      <w:bookmarkStart w:id="932" w:name="_Toc127982389"/>
      <w:bookmarkStart w:id="933" w:name="_Toc143680627"/>
      <w:bookmarkStart w:id="934" w:name="_Toc163313445"/>
      <w:r w:rsidRPr="00974E87">
        <w:rPr>
          <w:rFonts w:ascii="黑体" w:eastAsia="黑体" w:hAnsi="Times New Roman"/>
          <w:b w:val="0"/>
          <w:bCs/>
          <w:snapToGrid w:val="0"/>
          <w:sz w:val="28"/>
        </w:rPr>
        <w:t>3.</w:t>
      </w:r>
      <w:r w:rsidRPr="00974E87">
        <w:rPr>
          <w:rFonts w:ascii="黑体" w:eastAsia="黑体" w:hAnsi="Times New Roman" w:hint="eastAsia"/>
          <w:b w:val="0"/>
          <w:bCs/>
          <w:snapToGrid w:val="0"/>
          <w:sz w:val="28"/>
        </w:rPr>
        <w:t>7.2厂内运输过程危险有害因素分析</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该企业原材料运入及成品运出由具有危险货物运输资质的运输企业承担，厂内烟火药及半成品运输为以电瓶车为主。电瓶车运输过程危险有害因素：超速、装载超量，易使车辆倾翻，造成事故；装卸、搬运时碰撞、拖拉、摩擦、翻滚和剧烈振动，或使用铁质工具，产生火花，有引起药物爆炸的危险；运输过程中因车距不够，装卸过程中因离危险建筑物距离不</w:t>
      </w:r>
      <w:r w:rsidRPr="00974E87">
        <w:rPr>
          <w:rFonts w:ascii="宋体" w:hAnsi="宋体" w:hint="eastAsia"/>
          <w:b w:val="0"/>
          <w:sz w:val="28"/>
        </w:rPr>
        <w:lastRenderedPageBreak/>
        <w:t>够（标准为2.5m），有增大事故的危险；道路不平整，坡度大，转弯半径小等，均可引起事故。</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防范措施：</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（1）严格控制药物一次运送的数量，按规定数量运输；防止药物的雨淋、曝晒；</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 xml:space="preserve">（2）禁用铁质器具装运药物；送药工人应轻搬、轻放药物，严禁拖、拉、擦、碰； </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（3）危险品生产区运输危险品的主干道中心线，与各类建筑物的距离应符合下列规定；</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 xml:space="preserve">  距离1.1级建筑物不宜小于20m；</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 xml:space="preserve">  距离1.3级建筑物不宜小于15m；</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（4）机动车在1.1、1.3级建筑物门前装卸作业时，宜在2.5m以外进行；</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5）电瓶车应安装档板，轮盘必须是橡胶制品，车箱应铺设橡胶垫；应以低速行驶，机动车的速度不得超过10km/h；若使用未经检测和国家相关机构认证的防爆电瓶车运输药物及半成品，可能会因电瓶车自身的故障而引起事故的扩大；</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（6）装卸作业中只许单件搬运，不得碰撞、拖拉、摩擦、翻滚和剧烈振动，不许使用铁撬等铁质工具；</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（7）运输中不得强行抢道，车距不应小于20m，烟火药堆码应不超过车厢高度；</w:t>
      </w:r>
    </w:p>
    <w:p w:rsidR="008572AB" w:rsidRPr="00974E87" w:rsidRDefault="008572AB" w:rsidP="008572AB">
      <w:pPr>
        <w:spacing w:line="360" w:lineRule="auto"/>
        <w:ind w:firstLineChars="200" w:firstLine="560"/>
        <w:rPr>
          <w:rFonts w:ascii="宋体" w:hAnsi="宋体"/>
          <w:b w:val="0"/>
          <w:sz w:val="28"/>
          <w:szCs w:val="28"/>
        </w:rPr>
      </w:pPr>
      <w:r w:rsidRPr="00974E87">
        <w:rPr>
          <w:rFonts w:ascii="宋体" w:hAnsi="宋体" w:hint="eastAsia"/>
          <w:b w:val="0"/>
          <w:sz w:val="28"/>
        </w:rPr>
        <w:t>（8）进入仓库区的机动车辆，必须有防火装置。</w:t>
      </w:r>
    </w:p>
    <w:p w:rsidR="008572AB" w:rsidRPr="00974E87" w:rsidRDefault="008572AB" w:rsidP="008572AB">
      <w:pPr>
        <w:keepNext/>
        <w:keepLines/>
        <w:spacing w:beforeLines="50" w:before="120" w:line="360" w:lineRule="auto"/>
        <w:outlineLvl w:val="1"/>
        <w:rPr>
          <w:rFonts w:ascii="黑体" w:eastAsia="黑体" w:hAnsi="宋体"/>
          <w:b w:val="0"/>
          <w:bCs/>
          <w:snapToGrid w:val="0"/>
          <w:sz w:val="30"/>
          <w:szCs w:val="30"/>
        </w:rPr>
      </w:pPr>
      <w:bookmarkStart w:id="935" w:name="_Toc271898770"/>
      <w:bookmarkStart w:id="936" w:name="_Toc294247825"/>
      <w:bookmarkStart w:id="937" w:name="_Toc143680628"/>
      <w:bookmarkStart w:id="938" w:name="_Toc163313446"/>
      <w:r w:rsidRPr="00974E87">
        <w:rPr>
          <w:rFonts w:ascii="黑体" w:eastAsia="黑体" w:hAnsi="宋体" w:hint="eastAsia"/>
          <w:b w:val="0"/>
          <w:bCs/>
          <w:snapToGrid w:val="0"/>
          <w:sz w:val="30"/>
          <w:szCs w:val="30"/>
        </w:rPr>
        <w:t>3.8环境危险有害因素分析</w:t>
      </w:r>
      <w:bookmarkEnd w:id="935"/>
      <w:bookmarkEnd w:id="936"/>
      <w:bookmarkEnd w:id="937"/>
      <w:bookmarkEnd w:id="938"/>
    </w:p>
    <w:p w:rsidR="008572AB" w:rsidRPr="00974E87" w:rsidRDefault="008572AB" w:rsidP="008572AB">
      <w:pPr>
        <w:spacing w:line="360" w:lineRule="auto"/>
        <w:ind w:firstLineChars="200" w:firstLine="560"/>
        <w:rPr>
          <w:rFonts w:ascii="Times New Roman" w:eastAsia="隶书" w:hAnsi="Times New Roman"/>
          <w:sz w:val="28"/>
        </w:rPr>
      </w:pPr>
      <w:r w:rsidRPr="00974E87">
        <w:rPr>
          <w:rFonts w:ascii="宋体" w:hAnsi="宋体" w:hint="eastAsia"/>
          <w:b w:val="0"/>
          <w:sz w:val="28"/>
        </w:rPr>
        <w:t>环境包括自然环境和作业环境，其危险有害因素分述如下：</w:t>
      </w:r>
    </w:p>
    <w:p w:rsidR="008572AB" w:rsidRPr="00974E87" w:rsidRDefault="008572AB" w:rsidP="008572AB">
      <w:pPr>
        <w:keepLines/>
        <w:widowControl/>
        <w:spacing w:line="360" w:lineRule="auto"/>
        <w:outlineLvl w:val="2"/>
        <w:rPr>
          <w:rFonts w:ascii="黑体" w:eastAsia="黑体" w:hAnsi="Times New Roman"/>
          <w:b w:val="0"/>
          <w:bCs/>
          <w:snapToGrid w:val="0"/>
          <w:sz w:val="28"/>
        </w:rPr>
      </w:pPr>
      <w:bookmarkStart w:id="939" w:name="_Toc213127086"/>
      <w:bookmarkStart w:id="940" w:name="_Toc213469603"/>
      <w:bookmarkStart w:id="941" w:name="_Toc271898771"/>
      <w:bookmarkStart w:id="942" w:name="_Toc294247656"/>
      <w:bookmarkStart w:id="943" w:name="_Toc294247826"/>
      <w:bookmarkStart w:id="944" w:name="_Toc304973615"/>
      <w:bookmarkStart w:id="945" w:name="_Toc304973962"/>
      <w:bookmarkStart w:id="946" w:name="_Toc305509207"/>
      <w:bookmarkStart w:id="947" w:name="_Toc305745848"/>
      <w:bookmarkStart w:id="948" w:name="_Toc305936691"/>
      <w:bookmarkStart w:id="949" w:name="_Toc310429486"/>
      <w:bookmarkStart w:id="950" w:name="_Toc311622831"/>
      <w:bookmarkStart w:id="951" w:name="_Toc311704881"/>
      <w:bookmarkStart w:id="952" w:name="_Toc314213792"/>
      <w:bookmarkStart w:id="953" w:name="_Toc314560652"/>
      <w:bookmarkStart w:id="954" w:name="_Toc314560842"/>
      <w:bookmarkStart w:id="955" w:name="_Toc319506631"/>
      <w:bookmarkStart w:id="956" w:name="_Toc324334567"/>
      <w:bookmarkStart w:id="957" w:name="_Toc324425808"/>
      <w:bookmarkStart w:id="958" w:name="_Toc325093975"/>
      <w:bookmarkStart w:id="959" w:name="_Toc325722002"/>
      <w:bookmarkStart w:id="960" w:name="_Toc326067779"/>
      <w:bookmarkStart w:id="961" w:name="_Toc333589838"/>
      <w:bookmarkStart w:id="962" w:name="_Toc337565426"/>
      <w:bookmarkStart w:id="963" w:name="_Toc338423117"/>
      <w:bookmarkStart w:id="964" w:name="_Toc339913545"/>
      <w:bookmarkStart w:id="965" w:name="_Toc343585853"/>
      <w:bookmarkStart w:id="966" w:name="_Toc352072405"/>
      <w:bookmarkStart w:id="967" w:name="_Toc353805612"/>
      <w:bookmarkStart w:id="968" w:name="_Toc354243884"/>
      <w:bookmarkStart w:id="969" w:name="_Toc354735042"/>
      <w:bookmarkStart w:id="970" w:name="_Toc355864770"/>
      <w:bookmarkStart w:id="971" w:name="_Toc370137746"/>
      <w:bookmarkStart w:id="972" w:name="_Toc390960825"/>
      <w:bookmarkStart w:id="973" w:name="_Toc459456374"/>
      <w:bookmarkStart w:id="974" w:name="_Toc459989968"/>
      <w:bookmarkStart w:id="975" w:name="_Toc462674473"/>
      <w:bookmarkStart w:id="976" w:name="_Toc465063127"/>
      <w:bookmarkStart w:id="977" w:name="_Toc468783204"/>
      <w:bookmarkStart w:id="978" w:name="_Toc488096607"/>
      <w:bookmarkStart w:id="979" w:name="_Toc489976906"/>
      <w:bookmarkStart w:id="980" w:name="_Toc56065981"/>
      <w:bookmarkStart w:id="981" w:name="_Toc56958160"/>
      <w:bookmarkStart w:id="982" w:name="_Toc68512901"/>
      <w:bookmarkStart w:id="983" w:name="_Toc127982391"/>
      <w:bookmarkStart w:id="984" w:name="_Toc143680629"/>
      <w:bookmarkStart w:id="985" w:name="_Toc163313447"/>
      <w:r w:rsidRPr="00974E87">
        <w:rPr>
          <w:rFonts w:ascii="黑体" w:eastAsia="黑体" w:hAnsi="Times New Roman" w:hint="eastAsia"/>
          <w:b w:val="0"/>
          <w:bCs/>
          <w:snapToGrid w:val="0"/>
          <w:sz w:val="28"/>
        </w:rPr>
        <w:t>3.8.1</w:t>
      </w:r>
      <w:r w:rsidRPr="00974E87">
        <w:rPr>
          <w:rFonts w:ascii="黑体" w:eastAsia="黑体" w:hAnsi="Times New Roman"/>
          <w:b w:val="0"/>
          <w:bCs/>
          <w:snapToGrid w:val="0"/>
          <w:sz w:val="28"/>
        </w:rPr>
        <w:t>自然环境危险有害因素</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b w:val="0"/>
          <w:sz w:val="28"/>
        </w:rPr>
        <w:lastRenderedPageBreak/>
        <w:t>自然</w:t>
      </w:r>
      <w:r w:rsidRPr="00974E87">
        <w:rPr>
          <w:rFonts w:ascii="宋体" w:hAnsi="宋体" w:hint="eastAsia"/>
          <w:b w:val="0"/>
          <w:sz w:val="28"/>
        </w:rPr>
        <w:t>环境</w:t>
      </w:r>
      <w:r w:rsidRPr="00974E87">
        <w:rPr>
          <w:rFonts w:ascii="宋体" w:hAnsi="宋体"/>
          <w:b w:val="0"/>
          <w:sz w:val="28"/>
        </w:rPr>
        <w:t>因素的影响主要指地理、气候等方面的影响。</w:t>
      </w:r>
      <w:r w:rsidRPr="00974E87">
        <w:rPr>
          <w:rFonts w:ascii="宋体" w:hAnsi="宋体" w:hint="eastAsia"/>
          <w:b w:val="0"/>
          <w:sz w:val="28"/>
        </w:rPr>
        <w:t>现</w:t>
      </w:r>
      <w:r w:rsidRPr="00974E87">
        <w:rPr>
          <w:rFonts w:ascii="宋体" w:hAnsi="宋体"/>
          <w:b w:val="0"/>
          <w:sz w:val="28"/>
        </w:rPr>
        <w:t>着重分析</w:t>
      </w:r>
      <w:r w:rsidRPr="00974E87">
        <w:rPr>
          <w:rFonts w:ascii="宋体" w:hAnsi="宋体" w:hint="eastAsia"/>
          <w:b w:val="0"/>
          <w:sz w:val="28"/>
        </w:rPr>
        <w:t>高温、潮湿、</w:t>
      </w:r>
      <w:r w:rsidRPr="00974E87">
        <w:rPr>
          <w:rFonts w:ascii="宋体" w:hAnsi="宋体"/>
          <w:b w:val="0"/>
          <w:sz w:val="28"/>
        </w:rPr>
        <w:t>雨水</w:t>
      </w:r>
      <w:r w:rsidRPr="00974E87">
        <w:rPr>
          <w:rFonts w:ascii="宋体" w:hAnsi="宋体" w:hint="eastAsia"/>
          <w:b w:val="0"/>
          <w:sz w:val="28"/>
        </w:rPr>
        <w:t>、山体滑坡和地基土沉降或不均匀沉降、山火、雷击伤害</w:t>
      </w:r>
      <w:r w:rsidRPr="00974E87">
        <w:rPr>
          <w:rFonts w:ascii="宋体" w:hAnsi="宋体"/>
          <w:b w:val="0"/>
          <w:sz w:val="28"/>
        </w:rPr>
        <w:t>对本项目的影响</w:t>
      </w:r>
      <w:r w:rsidRPr="00974E87">
        <w:rPr>
          <w:rFonts w:ascii="宋体" w:hAnsi="宋体" w:hint="eastAsia"/>
          <w:b w:val="0"/>
          <w:sz w:val="28"/>
        </w:rPr>
        <w:t>。</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（1）</w:t>
      </w:r>
      <w:r w:rsidRPr="00974E87">
        <w:rPr>
          <w:rFonts w:ascii="宋体" w:hAnsi="宋体"/>
          <w:b w:val="0"/>
          <w:sz w:val="28"/>
        </w:rPr>
        <w:t>高温</w:t>
      </w:r>
      <w:r w:rsidRPr="00974E87">
        <w:rPr>
          <w:rFonts w:ascii="宋体" w:hAnsi="宋体" w:hint="eastAsia"/>
          <w:b w:val="0"/>
          <w:sz w:val="28"/>
        </w:rPr>
        <w:t>、</w:t>
      </w:r>
      <w:r w:rsidRPr="00974E87">
        <w:rPr>
          <w:rFonts w:ascii="宋体" w:hAnsi="宋体"/>
          <w:b w:val="0"/>
          <w:sz w:val="28"/>
        </w:rPr>
        <w:t>潮湿</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该企业厂区地处亚热带季风湿润气候区，雨水充沛，空气中湿度较大，夏季</w:t>
      </w:r>
      <w:r w:rsidRPr="00974E87">
        <w:rPr>
          <w:rFonts w:ascii="宋体" w:hAnsi="宋体"/>
          <w:b w:val="0"/>
          <w:sz w:val="28"/>
        </w:rPr>
        <w:t>3</w:t>
      </w:r>
      <w:r w:rsidRPr="00974E87">
        <w:rPr>
          <w:rFonts w:ascii="宋体" w:hAnsi="宋体" w:hint="eastAsia"/>
          <w:b w:val="0"/>
          <w:sz w:val="28"/>
        </w:rPr>
        <w:t>2℃以上气温天气持续时间长，最高气温可达</w:t>
      </w:r>
      <w:r w:rsidRPr="00974E87">
        <w:rPr>
          <w:rFonts w:ascii="宋体" w:hAnsi="宋体"/>
          <w:b w:val="0"/>
          <w:sz w:val="28"/>
        </w:rPr>
        <w:t>4</w:t>
      </w:r>
      <w:r w:rsidRPr="00974E87">
        <w:rPr>
          <w:rFonts w:ascii="宋体" w:hAnsi="宋体" w:hint="eastAsia"/>
          <w:b w:val="0"/>
          <w:sz w:val="28"/>
        </w:rPr>
        <w:t>0</w:t>
      </w:r>
      <w:r w:rsidRPr="00974E87">
        <w:rPr>
          <w:rFonts w:ascii="宋体" w:hAnsi="宋体"/>
          <w:b w:val="0"/>
          <w:sz w:val="28"/>
        </w:rPr>
        <w:t>.0</w:t>
      </w:r>
      <w:r w:rsidRPr="00974E87">
        <w:rPr>
          <w:rFonts w:ascii="宋体" w:hAnsi="宋体" w:hint="eastAsia"/>
          <w:b w:val="0"/>
          <w:sz w:val="28"/>
        </w:rPr>
        <w:t>℃，烟花生产使用的原材料和烟火药在高温作用下均容易发生燃烧、爆炸，在潮湿环境中长期存放会发生发热、分解导致燃烧爆炸。高温、高湿天气时烟花生产工库房若通风散热不良或无空气调节装置，容易发生燃烧、爆炸事故。高温、高湿环境同时影响劳动者的体温调节、水盐代谢等，轻者影响劳动能力，重者可引起中暑。高温还可以抑制中枢神经系统，使工人在操作过程中注意力分散，有发生误操作导致事故的危险。</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（2）</w:t>
      </w:r>
      <w:r w:rsidRPr="00974E87">
        <w:rPr>
          <w:rFonts w:ascii="宋体" w:hAnsi="宋体"/>
          <w:b w:val="0"/>
          <w:sz w:val="28"/>
        </w:rPr>
        <w:t>雨水</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该企业工房、</w:t>
      </w:r>
      <w:r w:rsidRPr="00974E87">
        <w:rPr>
          <w:rFonts w:ascii="宋体" w:hAnsi="宋体"/>
          <w:b w:val="0"/>
          <w:sz w:val="28"/>
        </w:rPr>
        <w:t>仓储</w:t>
      </w:r>
      <w:r w:rsidRPr="00974E87">
        <w:rPr>
          <w:rFonts w:ascii="宋体" w:hAnsi="宋体" w:hint="eastAsia"/>
          <w:b w:val="0"/>
          <w:sz w:val="28"/>
        </w:rPr>
        <w:t>场所</w:t>
      </w:r>
      <w:r w:rsidRPr="00974E87">
        <w:rPr>
          <w:rFonts w:ascii="宋体" w:hAnsi="宋体"/>
          <w:b w:val="0"/>
          <w:sz w:val="28"/>
        </w:rPr>
        <w:t>所在地属</w:t>
      </w:r>
      <w:r w:rsidRPr="00974E87">
        <w:rPr>
          <w:rFonts w:ascii="宋体" w:hAnsi="宋体" w:hint="eastAsia"/>
          <w:b w:val="0"/>
          <w:sz w:val="28"/>
        </w:rPr>
        <w:t>亚热带季风湿润气候</w:t>
      </w:r>
      <w:r w:rsidRPr="00974E87">
        <w:rPr>
          <w:rFonts w:ascii="宋体" w:hAnsi="宋体"/>
          <w:b w:val="0"/>
          <w:sz w:val="28"/>
        </w:rPr>
        <w:t>，受季风影响，湿度大，雨水充沛，空气中湿度较大。</w:t>
      </w:r>
      <w:r w:rsidRPr="00974E87">
        <w:rPr>
          <w:rFonts w:ascii="宋体" w:hAnsi="宋体" w:hint="eastAsia"/>
          <w:b w:val="0"/>
          <w:sz w:val="28"/>
        </w:rPr>
        <w:t>烟花</w:t>
      </w:r>
      <w:r w:rsidRPr="00974E87">
        <w:rPr>
          <w:rFonts w:ascii="宋体" w:hAnsi="宋体"/>
          <w:b w:val="0"/>
          <w:sz w:val="28"/>
        </w:rPr>
        <w:t>产品中的烟火剂含水量都有一定的要求。所以</w:t>
      </w:r>
      <w:r w:rsidRPr="00974E87">
        <w:rPr>
          <w:rFonts w:ascii="宋体" w:hAnsi="宋体" w:hint="eastAsia"/>
          <w:b w:val="0"/>
          <w:sz w:val="28"/>
        </w:rPr>
        <w:t>工房、</w:t>
      </w:r>
      <w:r w:rsidRPr="00974E87">
        <w:rPr>
          <w:rFonts w:ascii="宋体" w:hAnsi="宋体"/>
          <w:b w:val="0"/>
          <w:sz w:val="28"/>
        </w:rPr>
        <w:t>成品库及运输车辆一定要做好防雨、防潮、防漏措施。</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（3）山体滑坡</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该企业工房、</w:t>
      </w:r>
      <w:r w:rsidRPr="00974E87">
        <w:rPr>
          <w:rFonts w:ascii="宋体" w:hAnsi="宋体"/>
          <w:b w:val="0"/>
          <w:sz w:val="28"/>
        </w:rPr>
        <w:t>仓储场所地处</w:t>
      </w:r>
      <w:r w:rsidRPr="00974E87">
        <w:rPr>
          <w:rFonts w:ascii="宋体" w:hAnsi="宋体" w:hint="eastAsia"/>
          <w:b w:val="0"/>
          <w:sz w:val="28"/>
        </w:rPr>
        <w:t>小</w:t>
      </w:r>
      <w:r w:rsidRPr="00974E87">
        <w:rPr>
          <w:rFonts w:ascii="宋体" w:hAnsi="宋体"/>
          <w:b w:val="0"/>
          <w:sz w:val="28"/>
        </w:rPr>
        <w:t>丘陵地带，虽然可借助山体作为防护屏障，但在土质较松散、边坡不稳或遇有连续大</w:t>
      </w:r>
      <w:r w:rsidRPr="00974E87">
        <w:rPr>
          <w:rFonts w:ascii="宋体" w:hAnsi="宋体" w:hint="eastAsia"/>
          <w:b w:val="0"/>
          <w:sz w:val="28"/>
        </w:rPr>
        <w:t>暴</w:t>
      </w:r>
      <w:r w:rsidRPr="00974E87">
        <w:rPr>
          <w:rFonts w:ascii="宋体" w:hAnsi="宋体"/>
          <w:b w:val="0"/>
          <w:sz w:val="28"/>
        </w:rPr>
        <w:t>雨、冰冻的情况下，有</w:t>
      </w:r>
      <w:r w:rsidRPr="00974E87">
        <w:rPr>
          <w:rFonts w:ascii="宋体" w:hAnsi="宋体" w:hint="eastAsia"/>
          <w:b w:val="0"/>
          <w:sz w:val="28"/>
        </w:rPr>
        <w:t>可能发生山体滑坡冲毁工库房，进而可能导致烟火药爆炸事故；</w:t>
      </w:r>
      <w:r w:rsidRPr="00974E87">
        <w:rPr>
          <w:rFonts w:ascii="宋体" w:hAnsi="宋体"/>
          <w:b w:val="0"/>
          <w:sz w:val="28"/>
        </w:rPr>
        <w:t>所以应做好对边坡监控、加固等防范措施。</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（4）</w:t>
      </w:r>
      <w:r w:rsidRPr="00974E87">
        <w:rPr>
          <w:rFonts w:ascii="宋体" w:hAnsi="宋体"/>
          <w:b w:val="0"/>
          <w:sz w:val="28"/>
        </w:rPr>
        <w:t>山火危害</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该企业所处地域四季分明</w:t>
      </w:r>
      <w:r w:rsidRPr="00974E87">
        <w:rPr>
          <w:rFonts w:ascii="宋体" w:hAnsi="宋体"/>
          <w:b w:val="0"/>
          <w:sz w:val="28"/>
        </w:rPr>
        <w:t>，夏季炎热多雨、冬季寒冷干燥，加上</w:t>
      </w:r>
      <w:r w:rsidRPr="00974E87">
        <w:rPr>
          <w:rFonts w:ascii="宋体" w:hAnsi="宋体" w:hint="eastAsia"/>
          <w:b w:val="0"/>
          <w:sz w:val="28"/>
        </w:rPr>
        <w:t>工房、</w:t>
      </w:r>
      <w:r w:rsidRPr="00974E87">
        <w:rPr>
          <w:rFonts w:ascii="宋体" w:hAnsi="宋体"/>
          <w:b w:val="0"/>
          <w:sz w:val="28"/>
        </w:rPr>
        <w:t>仓库与山丘上的树木杂草相距较近，如果防范措施不当，一旦发生山火就</w:t>
      </w:r>
      <w:r w:rsidRPr="00974E87">
        <w:rPr>
          <w:rFonts w:ascii="宋体" w:hAnsi="宋体"/>
          <w:b w:val="0"/>
          <w:sz w:val="28"/>
        </w:rPr>
        <w:lastRenderedPageBreak/>
        <w:t>有可能烧毁</w:t>
      </w:r>
      <w:r w:rsidRPr="00974E87">
        <w:rPr>
          <w:rFonts w:ascii="宋体" w:hAnsi="宋体" w:hint="eastAsia"/>
          <w:b w:val="0"/>
          <w:sz w:val="28"/>
        </w:rPr>
        <w:t>工房、</w:t>
      </w:r>
      <w:r w:rsidRPr="00974E87">
        <w:rPr>
          <w:rFonts w:ascii="宋体" w:hAnsi="宋体"/>
          <w:b w:val="0"/>
          <w:sz w:val="28"/>
        </w:rPr>
        <w:t>仓库和引发爆炸事故，给企业带来损失、给职工造成伤害，因此，企业除按规定搞好安全防火隔离带以外，还应制定应急预案，并告知从业人员和相关人员在紧急情况下应当采取的措施。</w:t>
      </w:r>
    </w:p>
    <w:p w:rsidR="008572AB" w:rsidRPr="00974E87" w:rsidRDefault="008572AB" w:rsidP="008572AB">
      <w:pPr>
        <w:spacing w:line="360" w:lineRule="auto"/>
        <w:ind w:firstLineChars="200" w:firstLine="560"/>
        <w:rPr>
          <w:rFonts w:ascii="宋体" w:hAnsi="宋体"/>
          <w:b w:val="0"/>
          <w:sz w:val="28"/>
        </w:rPr>
      </w:pPr>
      <w:bookmarkStart w:id="986" w:name="_Toc83159010"/>
      <w:bookmarkStart w:id="987" w:name="_Toc188265321"/>
      <w:bookmarkStart w:id="988" w:name="_Toc202015923"/>
      <w:r w:rsidRPr="00974E87">
        <w:rPr>
          <w:rFonts w:ascii="宋体" w:hAnsi="宋体" w:hint="eastAsia"/>
          <w:b w:val="0"/>
          <w:sz w:val="28"/>
        </w:rPr>
        <w:t>（5）雷击灾害</w:t>
      </w:r>
      <w:bookmarkEnd w:id="986"/>
      <w:bookmarkEnd w:id="987"/>
      <w:bookmarkEnd w:id="988"/>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该企业所处地区属多雷雨地区，春、夏两季雷电较多，烟花生产受雷电伤害的可能性较大。危险品工库房多属一、二类防雷电场所，防雷电伤害尤为重要。</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雷电的危害主要有直接雷击、感应雷击和雷电波入侵三种，这三种作用都会对烟花生产构成危害，引起火灾、爆炸事故。雷电击中建筑物或人，会造成建筑物主体的破坏或人员的伤亡，建筑物、架空输电线路、架空管道及电缆线路等遭受雷电感应和雷电波侵入时，金属部件之间会出现电位差，可能使人身遭受电击，其放电产生的火花，可能引起周围环境中药剂粉尘的燃烧和爆炸。</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直接雷击是雷云与地面建筑物之间的直接放电。如果危险品工库房无避雷针、或避雷针高度及覆盖面积不够、引下线选型不当、引下线截面积不足或接地不符合规范要求（电阻大于</w:t>
      </w:r>
      <w:r w:rsidRPr="00974E87">
        <w:rPr>
          <w:rFonts w:ascii="宋体" w:hAnsi="宋体"/>
          <w:b w:val="0"/>
          <w:sz w:val="28"/>
        </w:rPr>
        <w:t>10</w:t>
      </w:r>
      <w:r w:rsidRPr="00974E87">
        <w:rPr>
          <w:rFonts w:ascii="宋体" w:hAnsi="宋体" w:hint="eastAsia"/>
          <w:b w:val="0"/>
          <w:sz w:val="28"/>
        </w:rPr>
        <w:t>Ω，接地方式不正确），会使建筑物遭受雷击而倒塌，引起工库房内的危险物品燃烧、爆炸。</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感应雷是雷电在导体上产生的雷电感应。这种感应能在室内外导体上产生大量静电积累和感应电动势，极易产生电火花、局部过热等现象，若烟花生产危险品工库房内金属物体没有接地或接地方式不对，极可能发生燃烧爆炸事故。</w:t>
      </w:r>
    </w:p>
    <w:p w:rsidR="008572AB" w:rsidRPr="00974E87" w:rsidRDefault="008572AB" w:rsidP="008572AB">
      <w:pPr>
        <w:spacing w:line="360" w:lineRule="auto"/>
        <w:ind w:firstLineChars="200" w:firstLine="560"/>
        <w:rPr>
          <w:rFonts w:ascii="宋体" w:hAnsi="宋体"/>
          <w:b w:val="0"/>
          <w:sz w:val="32"/>
          <w:szCs w:val="28"/>
        </w:rPr>
      </w:pPr>
      <w:r w:rsidRPr="00974E87">
        <w:rPr>
          <w:rFonts w:ascii="宋体" w:hAnsi="宋体" w:hint="eastAsia"/>
          <w:b w:val="0"/>
          <w:sz w:val="28"/>
        </w:rPr>
        <w:t>雷电波侵入是雷击发生时，在输电线路、供水供汽管路上产生冲击电压，并沿着管路传播。若侵入烟花生产工库房内，可能造成危险品燃烧、爆炸。该企业烟花生产工库房未涉及供汽管路，多数工库房无输电线路，雷电波侵入的危险性较小。</w:t>
      </w:r>
    </w:p>
    <w:p w:rsidR="008572AB" w:rsidRPr="00974E87" w:rsidRDefault="008572AB" w:rsidP="008572AB">
      <w:pPr>
        <w:keepLines/>
        <w:widowControl/>
        <w:spacing w:line="360" w:lineRule="auto"/>
        <w:outlineLvl w:val="2"/>
        <w:rPr>
          <w:rFonts w:ascii="黑体" w:eastAsia="黑体" w:hAnsi="Times New Roman"/>
          <w:b w:val="0"/>
          <w:bCs/>
          <w:snapToGrid w:val="0"/>
          <w:sz w:val="28"/>
        </w:rPr>
      </w:pPr>
      <w:bookmarkStart w:id="989" w:name="_Toc213127087"/>
      <w:bookmarkStart w:id="990" w:name="_Toc213469604"/>
      <w:bookmarkStart w:id="991" w:name="_Toc271898772"/>
      <w:bookmarkStart w:id="992" w:name="_Toc294247657"/>
      <w:bookmarkStart w:id="993" w:name="_Toc294247827"/>
      <w:bookmarkStart w:id="994" w:name="_Toc304973616"/>
      <w:bookmarkStart w:id="995" w:name="_Toc304973963"/>
      <w:bookmarkStart w:id="996" w:name="_Toc305509208"/>
      <w:bookmarkStart w:id="997" w:name="_Toc305745849"/>
      <w:bookmarkStart w:id="998" w:name="_Toc305936692"/>
      <w:bookmarkStart w:id="999" w:name="_Toc310429487"/>
      <w:bookmarkStart w:id="1000" w:name="_Toc311622832"/>
      <w:bookmarkStart w:id="1001" w:name="_Toc311704882"/>
      <w:bookmarkStart w:id="1002" w:name="_Toc314213793"/>
      <w:bookmarkStart w:id="1003" w:name="_Toc314560653"/>
      <w:bookmarkStart w:id="1004" w:name="_Toc314560843"/>
      <w:bookmarkStart w:id="1005" w:name="_Toc319506632"/>
      <w:bookmarkStart w:id="1006" w:name="_Toc324334568"/>
      <w:bookmarkStart w:id="1007" w:name="_Toc324425809"/>
      <w:bookmarkStart w:id="1008" w:name="_Toc325093976"/>
      <w:bookmarkStart w:id="1009" w:name="_Toc325722003"/>
      <w:bookmarkStart w:id="1010" w:name="_Toc326067780"/>
      <w:bookmarkStart w:id="1011" w:name="_Toc333589839"/>
      <w:bookmarkStart w:id="1012" w:name="_Toc337565427"/>
      <w:bookmarkStart w:id="1013" w:name="_Toc338423118"/>
      <w:bookmarkStart w:id="1014" w:name="_Toc339913546"/>
      <w:bookmarkStart w:id="1015" w:name="_Toc343585854"/>
      <w:bookmarkStart w:id="1016" w:name="_Toc352072406"/>
      <w:bookmarkStart w:id="1017" w:name="_Toc353805613"/>
      <w:bookmarkStart w:id="1018" w:name="_Toc354243885"/>
      <w:bookmarkStart w:id="1019" w:name="_Toc354735043"/>
      <w:bookmarkStart w:id="1020" w:name="_Toc355864771"/>
      <w:bookmarkStart w:id="1021" w:name="_Toc370137747"/>
      <w:bookmarkStart w:id="1022" w:name="_Toc390960826"/>
      <w:bookmarkStart w:id="1023" w:name="_Toc459456375"/>
      <w:bookmarkStart w:id="1024" w:name="_Toc459989969"/>
      <w:bookmarkStart w:id="1025" w:name="_Toc462674474"/>
      <w:bookmarkStart w:id="1026" w:name="_Toc465063128"/>
      <w:bookmarkStart w:id="1027" w:name="_Toc468783205"/>
      <w:bookmarkStart w:id="1028" w:name="_Toc488096608"/>
      <w:bookmarkStart w:id="1029" w:name="_Toc489976907"/>
      <w:bookmarkStart w:id="1030" w:name="_Toc56065982"/>
      <w:bookmarkStart w:id="1031" w:name="_Toc56958161"/>
      <w:bookmarkStart w:id="1032" w:name="_Toc68512902"/>
      <w:bookmarkStart w:id="1033" w:name="_Toc127982392"/>
      <w:bookmarkStart w:id="1034" w:name="_Toc143680630"/>
      <w:bookmarkStart w:id="1035" w:name="_Toc163313448"/>
      <w:r w:rsidRPr="00974E87">
        <w:rPr>
          <w:rFonts w:ascii="黑体" w:eastAsia="黑体" w:hAnsi="Times New Roman"/>
          <w:b w:val="0"/>
          <w:bCs/>
          <w:snapToGrid w:val="0"/>
          <w:sz w:val="28"/>
        </w:rPr>
        <w:lastRenderedPageBreak/>
        <w:t>3.</w:t>
      </w:r>
      <w:r w:rsidRPr="00974E87">
        <w:rPr>
          <w:rFonts w:ascii="黑体" w:eastAsia="黑体" w:hAnsi="Times New Roman" w:hint="eastAsia"/>
          <w:b w:val="0"/>
          <w:bCs/>
          <w:snapToGrid w:val="0"/>
          <w:sz w:val="28"/>
        </w:rPr>
        <w:t>8</w:t>
      </w:r>
      <w:r w:rsidRPr="00974E87">
        <w:rPr>
          <w:rFonts w:ascii="黑体" w:eastAsia="黑体" w:hAnsi="Times New Roman"/>
          <w:b w:val="0"/>
          <w:bCs/>
          <w:snapToGrid w:val="0"/>
          <w:sz w:val="28"/>
        </w:rPr>
        <w:t>.</w:t>
      </w:r>
      <w:r w:rsidRPr="00974E87">
        <w:rPr>
          <w:rFonts w:ascii="黑体" w:eastAsia="黑体" w:hAnsi="Times New Roman" w:hint="eastAsia"/>
          <w:b w:val="0"/>
          <w:bCs/>
          <w:snapToGrid w:val="0"/>
          <w:sz w:val="28"/>
        </w:rPr>
        <w:t>2作业环境危险有害因素分析</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（1）粉尘危害</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作业环境中主要危险、有害因素为生产性粉尘危害，主要产生在称料、药物混合、装药、压药等工序中；其中镁铝合金粉、硫磺、铝粉、烟火药等还可形成爆炸性粉尘。</w:t>
      </w:r>
    </w:p>
    <w:p w:rsidR="008572AB" w:rsidRPr="00974E87" w:rsidRDefault="008572AB" w:rsidP="008572AB">
      <w:pPr>
        <w:spacing w:line="360" w:lineRule="auto"/>
        <w:ind w:firstLineChars="200" w:firstLine="592"/>
        <w:rPr>
          <w:rFonts w:ascii="宋体" w:hAnsi="宋体"/>
          <w:b w:val="0"/>
          <w:sz w:val="28"/>
        </w:rPr>
      </w:pPr>
      <w:r w:rsidRPr="00974E87">
        <w:rPr>
          <w:rFonts w:ascii="宋体" w:hAnsi="宋体" w:cs="Arial" w:hint="eastAsia"/>
          <w:b w:val="0"/>
          <w:spacing w:val="8"/>
          <w:sz w:val="28"/>
        </w:rPr>
        <w:t>若工库房通风不好，</w:t>
      </w:r>
      <w:r w:rsidRPr="00974E87">
        <w:rPr>
          <w:rFonts w:ascii="宋体" w:hAnsi="宋体" w:hint="eastAsia"/>
          <w:b w:val="0"/>
          <w:sz w:val="28"/>
        </w:rPr>
        <w:t>镁铝合金粉、硫磺、铝粉、烟火药等可燃性粉尘在空气中达到一定的浓度，遇到火源可发生粉尘爆炸。爆炸时粒子一边燃烧一边飞散，可使可燃物局部炭化，造成人员严重烧伤。最初的局部爆炸发生之后，会扬起周围的粉尘，继而引起二次爆炸、三次爆炸，扩大伤害，同时，粉尘爆炸易造成不完全燃烧，产生有毒气体，危害人体健康。硫磺在空气中的含量达到</w:t>
      </w:r>
      <w:r w:rsidRPr="00974E87">
        <w:rPr>
          <w:rFonts w:ascii="宋体" w:hAnsi="宋体"/>
          <w:b w:val="0"/>
          <w:sz w:val="28"/>
        </w:rPr>
        <w:t>35mg/m</w:t>
      </w:r>
      <w:r w:rsidRPr="00974E87">
        <w:rPr>
          <w:rFonts w:ascii="宋体" w:hAnsi="宋体"/>
          <w:b w:val="0"/>
          <w:sz w:val="28"/>
          <w:vertAlign w:val="superscript"/>
        </w:rPr>
        <w:t>3</w:t>
      </w:r>
      <w:r w:rsidRPr="00974E87">
        <w:rPr>
          <w:rFonts w:ascii="宋体" w:hAnsi="宋体" w:hint="eastAsia"/>
          <w:b w:val="0"/>
          <w:sz w:val="28"/>
        </w:rPr>
        <w:t>以上即具燃爆性；铝银粉粉尘在空气中含量超过</w:t>
      </w:r>
      <w:r w:rsidRPr="00974E87">
        <w:rPr>
          <w:rFonts w:ascii="宋体" w:hAnsi="宋体"/>
          <w:b w:val="0"/>
          <w:sz w:val="28"/>
        </w:rPr>
        <w:t>40g/L</w:t>
      </w:r>
      <w:r w:rsidRPr="00974E87">
        <w:rPr>
          <w:rFonts w:ascii="宋体" w:hAnsi="宋体" w:hint="eastAsia"/>
          <w:b w:val="0"/>
          <w:sz w:val="28"/>
        </w:rPr>
        <w:t>，镁铝合金粉粉尘含量达到32.5g/L时，易被明火点燃引起爆炸。</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b w:val="0"/>
          <w:sz w:val="28"/>
        </w:rPr>
        <w:t>生产过程中，有尘作业工人</w:t>
      </w:r>
      <w:r w:rsidRPr="00974E87">
        <w:rPr>
          <w:rFonts w:ascii="宋体" w:hAnsi="宋体" w:hint="eastAsia"/>
          <w:b w:val="0"/>
          <w:sz w:val="28"/>
        </w:rPr>
        <w:t>长期吸入粉尘可引起呼吸道刺激症状和中毒。同时，粉尘污染车间环境，影响设备照明。</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（2）采光照明不良</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根据相关标准规定：室内天然光照度应大于100勒克斯。采用人工照明措施后，混合照明照度应大于200勒克斯。</w:t>
      </w:r>
    </w:p>
    <w:p w:rsidR="008572AB" w:rsidRPr="00974E87" w:rsidRDefault="008572AB" w:rsidP="008572AB">
      <w:pPr>
        <w:spacing w:line="360" w:lineRule="auto"/>
        <w:ind w:firstLineChars="200" w:firstLine="560"/>
        <w:rPr>
          <w:rFonts w:ascii="宋体" w:hAnsi="宋体"/>
          <w:b w:val="0"/>
          <w:sz w:val="28"/>
          <w:szCs w:val="28"/>
        </w:rPr>
      </w:pPr>
      <w:r w:rsidRPr="00974E87">
        <w:rPr>
          <w:rFonts w:ascii="宋体" w:hAnsi="宋体" w:hint="eastAsia"/>
          <w:b w:val="0"/>
          <w:sz w:val="28"/>
        </w:rPr>
        <w:t>若操作台背光设置导致采光不良，或灯光照明混合照度小于200勒克斯，工人长期在光照度不足环境中工作，会对视力造成损害，还可能发生意外跌倒受伤，并可能因意外跌倒导致烟火药或其制品受到撞击、摩擦发生燃烧、爆炸。</w:t>
      </w:r>
    </w:p>
    <w:p w:rsidR="008572AB" w:rsidRPr="00974E87" w:rsidRDefault="008572AB" w:rsidP="008572AB">
      <w:pPr>
        <w:keepNext/>
        <w:keepLines/>
        <w:spacing w:beforeLines="50" w:before="120" w:afterLines="50" w:after="120" w:line="360" w:lineRule="auto"/>
        <w:outlineLvl w:val="1"/>
        <w:rPr>
          <w:rFonts w:ascii="黑体" w:eastAsia="黑体" w:hAnsi="宋体"/>
          <w:b w:val="0"/>
          <w:bCs/>
          <w:snapToGrid w:val="0"/>
          <w:sz w:val="30"/>
          <w:szCs w:val="30"/>
        </w:rPr>
      </w:pPr>
      <w:bookmarkStart w:id="1036" w:name="_Toc271898773"/>
      <w:bookmarkStart w:id="1037" w:name="_Toc294247828"/>
      <w:bookmarkStart w:id="1038" w:name="_Toc143680631"/>
      <w:bookmarkStart w:id="1039" w:name="_Toc163313449"/>
      <w:r w:rsidRPr="00974E87">
        <w:rPr>
          <w:rFonts w:ascii="黑体" w:eastAsia="黑体" w:hAnsi="宋体" w:hint="eastAsia"/>
          <w:b w:val="0"/>
          <w:bCs/>
          <w:snapToGrid w:val="0"/>
          <w:sz w:val="30"/>
          <w:szCs w:val="30"/>
        </w:rPr>
        <w:t>3.9燃放试验和余药、废弃物销毁危险有害因素分析</w:t>
      </w:r>
      <w:bookmarkEnd w:id="1036"/>
      <w:bookmarkEnd w:id="1037"/>
      <w:bookmarkEnd w:id="1038"/>
      <w:bookmarkEnd w:id="1039"/>
    </w:p>
    <w:p w:rsidR="008572AB" w:rsidRPr="00974E87" w:rsidRDefault="008572AB" w:rsidP="008572AB">
      <w:pPr>
        <w:keepLines/>
        <w:widowControl/>
        <w:spacing w:line="360" w:lineRule="auto"/>
        <w:outlineLvl w:val="2"/>
        <w:rPr>
          <w:rFonts w:ascii="黑体" w:eastAsia="黑体" w:hAnsi="Times New Roman"/>
          <w:b w:val="0"/>
          <w:bCs/>
          <w:snapToGrid w:val="0"/>
          <w:sz w:val="28"/>
        </w:rPr>
      </w:pPr>
      <w:bookmarkStart w:id="1040" w:name="_Toc271898774"/>
      <w:bookmarkStart w:id="1041" w:name="_Toc294247658"/>
      <w:bookmarkStart w:id="1042" w:name="_Toc294247829"/>
      <w:bookmarkStart w:id="1043" w:name="_Toc304973618"/>
      <w:bookmarkStart w:id="1044" w:name="_Toc304973965"/>
      <w:bookmarkStart w:id="1045" w:name="_Toc305509210"/>
      <w:bookmarkStart w:id="1046" w:name="_Toc305745851"/>
      <w:bookmarkStart w:id="1047" w:name="_Toc305936694"/>
      <w:bookmarkStart w:id="1048" w:name="_Toc310429489"/>
      <w:bookmarkStart w:id="1049" w:name="_Toc311622834"/>
      <w:bookmarkStart w:id="1050" w:name="_Toc311704884"/>
      <w:bookmarkStart w:id="1051" w:name="_Toc314213795"/>
      <w:bookmarkStart w:id="1052" w:name="_Toc314560655"/>
      <w:bookmarkStart w:id="1053" w:name="_Toc314560845"/>
      <w:bookmarkStart w:id="1054" w:name="_Toc319506634"/>
      <w:bookmarkStart w:id="1055" w:name="_Toc324334570"/>
      <w:bookmarkStart w:id="1056" w:name="_Toc324425811"/>
      <w:bookmarkStart w:id="1057" w:name="_Toc325093978"/>
      <w:bookmarkStart w:id="1058" w:name="_Toc325722005"/>
      <w:bookmarkStart w:id="1059" w:name="_Toc326067782"/>
      <w:bookmarkStart w:id="1060" w:name="_Toc333589841"/>
      <w:bookmarkStart w:id="1061" w:name="_Toc337565429"/>
      <w:bookmarkStart w:id="1062" w:name="_Toc338423120"/>
      <w:bookmarkStart w:id="1063" w:name="_Toc339913548"/>
      <w:bookmarkStart w:id="1064" w:name="_Toc343585856"/>
      <w:bookmarkStart w:id="1065" w:name="_Toc352072408"/>
      <w:bookmarkStart w:id="1066" w:name="_Toc353805615"/>
      <w:bookmarkStart w:id="1067" w:name="_Toc354243887"/>
      <w:bookmarkStart w:id="1068" w:name="_Toc354735045"/>
      <w:bookmarkStart w:id="1069" w:name="_Toc355864773"/>
      <w:bookmarkStart w:id="1070" w:name="_Toc370137749"/>
      <w:bookmarkStart w:id="1071" w:name="_Toc390960828"/>
      <w:bookmarkStart w:id="1072" w:name="_Toc459456377"/>
      <w:bookmarkStart w:id="1073" w:name="_Toc459989971"/>
      <w:bookmarkStart w:id="1074" w:name="_Toc462674476"/>
      <w:bookmarkStart w:id="1075" w:name="_Toc465063130"/>
      <w:bookmarkStart w:id="1076" w:name="_Toc468783207"/>
      <w:bookmarkStart w:id="1077" w:name="_Toc488096610"/>
      <w:bookmarkStart w:id="1078" w:name="_Toc489976909"/>
      <w:bookmarkStart w:id="1079" w:name="_Toc56065984"/>
      <w:bookmarkStart w:id="1080" w:name="_Toc56958163"/>
      <w:bookmarkStart w:id="1081" w:name="_Toc68512904"/>
      <w:bookmarkStart w:id="1082" w:name="_Toc127982394"/>
      <w:bookmarkStart w:id="1083" w:name="_Toc143680632"/>
      <w:bookmarkStart w:id="1084" w:name="_Toc163313450"/>
      <w:r w:rsidRPr="00974E87">
        <w:rPr>
          <w:rFonts w:ascii="黑体" w:eastAsia="黑体" w:hAnsi="Times New Roman" w:hint="eastAsia"/>
          <w:b w:val="0"/>
          <w:bCs/>
          <w:snapToGrid w:val="0"/>
          <w:sz w:val="28"/>
        </w:rPr>
        <w:t>3.9.1燃放试验危险有害因素分析</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烟花燃放试验过程中有可能因烟火药配比不合适或纸筒约束力不合</w:t>
      </w:r>
      <w:r w:rsidRPr="00974E87">
        <w:rPr>
          <w:rFonts w:ascii="宋体" w:hAnsi="宋体" w:hint="eastAsia"/>
          <w:b w:val="0"/>
          <w:sz w:val="28"/>
        </w:rPr>
        <w:lastRenderedPageBreak/>
        <w:t>适出现爆炸不完全、爆炸力量过大现象，爆炸不完全会在燃放试验现场留下残药，爆炸力量过大有可能使尚未引燃的烟花在强烈冲击波作用下飞散。燃放试验过程中有可能产生冲头、冲底、倒筒、炸筒、穿孔、低炸、火险等现象，存在的危险有害性分析如下：</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w:t>
      </w:r>
      <w:r w:rsidRPr="00974E87">
        <w:rPr>
          <w:rFonts w:ascii="宋体" w:hAnsi="宋体"/>
          <w:b w:val="0"/>
          <w:sz w:val="28"/>
        </w:rPr>
        <w:t>1</w:t>
      </w:r>
      <w:r w:rsidRPr="00974E87">
        <w:rPr>
          <w:rFonts w:ascii="宋体" w:hAnsi="宋体" w:hint="eastAsia"/>
          <w:b w:val="0"/>
          <w:sz w:val="28"/>
        </w:rPr>
        <w:t>)若燃放试验场与距离</w:t>
      </w:r>
      <w:r w:rsidRPr="00974E87">
        <w:rPr>
          <w:rFonts w:ascii="宋体" w:hAnsi="宋体" w:hint="eastAsia"/>
          <w:b w:val="0"/>
          <w:bCs/>
          <w:sz w:val="28"/>
        </w:rPr>
        <w:t>危险品生产区及危品仓库小于200米、距离居民住宅小于100米，进行燃放试验时</w:t>
      </w:r>
      <w:r w:rsidRPr="00974E87">
        <w:rPr>
          <w:rFonts w:ascii="宋体" w:hAnsi="宋体" w:hint="eastAsia"/>
          <w:b w:val="0"/>
          <w:sz w:val="28"/>
        </w:rPr>
        <w:t>飞散的高温物质、火星可能引燃、引爆附近危险品工库房内的烟火药及其制品，可能引燃附近住宅的可燃物。</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w:t>
      </w:r>
      <w:r w:rsidRPr="00974E87">
        <w:rPr>
          <w:rFonts w:ascii="宋体" w:hAnsi="宋体"/>
          <w:b w:val="0"/>
          <w:sz w:val="28"/>
        </w:rPr>
        <w:t>2</w:t>
      </w:r>
      <w:r w:rsidRPr="00974E87">
        <w:rPr>
          <w:rFonts w:ascii="宋体" w:hAnsi="宋体" w:hint="eastAsia"/>
          <w:b w:val="0"/>
          <w:sz w:val="28"/>
        </w:rPr>
        <w:t>)若在大风天气进行燃放试验且燃放场地处于周边建筑物上风口，飞散的高温物质、火星有可能引燃、引爆周边建筑物内易燃、易爆物质。</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w:t>
      </w:r>
      <w:r w:rsidRPr="00974E87">
        <w:rPr>
          <w:rFonts w:ascii="宋体" w:hAnsi="宋体"/>
          <w:b w:val="0"/>
          <w:sz w:val="28"/>
        </w:rPr>
        <w:t>3</w:t>
      </w:r>
      <w:r w:rsidRPr="00974E87">
        <w:rPr>
          <w:rFonts w:ascii="宋体" w:hAnsi="宋体" w:hint="eastAsia"/>
          <w:b w:val="0"/>
          <w:sz w:val="28"/>
        </w:rPr>
        <w:t>)若未妥善处理燃放试验产生的残留物，有可能因其含有残药、未点燃引线和成品、未完全熄灭纸屑等留下安全隐患，造成次生灾害。</w:t>
      </w:r>
    </w:p>
    <w:p w:rsidR="008572AB" w:rsidRPr="00974E87" w:rsidRDefault="008572AB" w:rsidP="008572AB">
      <w:pPr>
        <w:spacing w:line="360" w:lineRule="auto"/>
        <w:ind w:firstLineChars="200" w:firstLine="560"/>
        <w:rPr>
          <w:rFonts w:ascii="宋体" w:hAnsi="宋体"/>
          <w:b w:val="0"/>
          <w:sz w:val="32"/>
          <w:szCs w:val="28"/>
        </w:rPr>
      </w:pPr>
      <w:r w:rsidRPr="00974E87">
        <w:rPr>
          <w:rFonts w:ascii="宋体" w:hAnsi="宋体" w:hint="eastAsia"/>
          <w:b w:val="0"/>
          <w:sz w:val="28"/>
        </w:rPr>
        <w:t>(</w:t>
      </w:r>
      <w:r w:rsidRPr="00974E87">
        <w:rPr>
          <w:rFonts w:ascii="宋体" w:hAnsi="宋体"/>
          <w:b w:val="0"/>
          <w:sz w:val="28"/>
        </w:rPr>
        <w:t>4</w:t>
      </w:r>
      <w:r w:rsidRPr="00974E87">
        <w:rPr>
          <w:rFonts w:ascii="宋体" w:hAnsi="宋体" w:hint="eastAsia"/>
          <w:b w:val="0"/>
          <w:sz w:val="28"/>
        </w:rPr>
        <w:t>)若试验人员进行燃放试验时距离燃放品太近或处在其下风口，有可能受到炸伤、烧伤伤害，燃放品燃放过程产生的有毒有害气体也可能对其身体健康造成损害。</w:t>
      </w:r>
    </w:p>
    <w:p w:rsidR="008572AB" w:rsidRPr="00974E87" w:rsidRDefault="008572AB" w:rsidP="008572AB">
      <w:pPr>
        <w:keepLines/>
        <w:widowControl/>
        <w:spacing w:line="360" w:lineRule="auto"/>
        <w:outlineLvl w:val="2"/>
        <w:rPr>
          <w:rFonts w:ascii="黑体" w:eastAsia="黑体" w:hAnsi="Times New Roman"/>
          <w:b w:val="0"/>
          <w:bCs/>
          <w:snapToGrid w:val="0"/>
          <w:sz w:val="28"/>
        </w:rPr>
      </w:pPr>
      <w:bookmarkStart w:id="1085" w:name="_Toc271898775"/>
      <w:bookmarkStart w:id="1086" w:name="_Toc294247659"/>
      <w:bookmarkStart w:id="1087" w:name="_Toc294247830"/>
      <w:bookmarkStart w:id="1088" w:name="_Toc304973619"/>
      <w:bookmarkStart w:id="1089" w:name="_Toc304973966"/>
      <w:bookmarkStart w:id="1090" w:name="_Toc305509211"/>
      <w:bookmarkStart w:id="1091" w:name="_Toc305745852"/>
      <w:bookmarkStart w:id="1092" w:name="_Toc305936695"/>
      <w:bookmarkStart w:id="1093" w:name="_Toc310429490"/>
      <w:bookmarkStart w:id="1094" w:name="_Toc311622835"/>
      <w:bookmarkStart w:id="1095" w:name="_Toc311704885"/>
      <w:bookmarkStart w:id="1096" w:name="_Toc314213796"/>
      <w:bookmarkStart w:id="1097" w:name="_Toc314560656"/>
      <w:bookmarkStart w:id="1098" w:name="_Toc314560846"/>
      <w:bookmarkStart w:id="1099" w:name="_Toc319506635"/>
      <w:bookmarkStart w:id="1100" w:name="_Toc324334571"/>
      <w:bookmarkStart w:id="1101" w:name="_Toc324425812"/>
      <w:bookmarkStart w:id="1102" w:name="_Toc325093979"/>
      <w:bookmarkStart w:id="1103" w:name="_Toc325722006"/>
      <w:bookmarkStart w:id="1104" w:name="_Toc326067783"/>
      <w:bookmarkStart w:id="1105" w:name="_Toc333589842"/>
      <w:bookmarkStart w:id="1106" w:name="_Toc337565430"/>
      <w:bookmarkStart w:id="1107" w:name="_Toc338423121"/>
      <w:bookmarkStart w:id="1108" w:name="_Toc339913549"/>
      <w:bookmarkStart w:id="1109" w:name="_Toc343585857"/>
      <w:bookmarkStart w:id="1110" w:name="_Toc352072409"/>
      <w:bookmarkStart w:id="1111" w:name="_Toc353805616"/>
      <w:bookmarkStart w:id="1112" w:name="_Toc354243888"/>
      <w:bookmarkStart w:id="1113" w:name="_Toc354735046"/>
      <w:bookmarkStart w:id="1114" w:name="_Toc355864774"/>
      <w:bookmarkStart w:id="1115" w:name="_Toc370137750"/>
      <w:bookmarkStart w:id="1116" w:name="_Toc390960829"/>
      <w:bookmarkStart w:id="1117" w:name="_Toc459456378"/>
      <w:bookmarkStart w:id="1118" w:name="_Toc459989972"/>
      <w:bookmarkStart w:id="1119" w:name="_Toc462674477"/>
      <w:bookmarkStart w:id="1120" w:name="_Toc465063131"/>
      <w:bookmarkStart w:id="1121" w:name="_Toc468783208"/>
      <w:bookmarkStart w:id="1122" w:name="_Toc488096611"/>
      <w:bookmarkStart w:id="1123" w:name="_Toc489976910"/>
      <w:bookmarkStart w:id="1124" w:name="_Toc56065985"/>
      <w:bookmarkStart w:id="1125" w:name="_Toc56958164"/>
      <w:bookmarkStart w:id="1126" w:name="_Toc68512905"/>
      <w:bookmarkStart w:id="1127" w:name="_Toc127982395"/>
      <w:bookmarkStart w:id="1128" w:name="_Toc143680633"/>
      <w:bookmarkStart w:id="1129" w:name="_Toc163313451"/>
      <w:r w:rsidRPr="00974E87">
        <w:rPr>
          <w:rFonts w:ascii="黑体" w:eastAsia="黑体" w:hAnsi="Times New Roman" w:hint="eastAsia"/>
          <w:b w:val="0"/>
          <w:bCs/>
          <w:snapToGrid w:val="0"/>
          <w:sz w:val="28"/>
        </w:rPr>
        <w:t>3.9.2余药、废弃物销毁危险有害因素分析</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余药、废药销毁过程中，产生的主要危险为爆炸、火灾，其危险程度由药量、药物的密集程度、周边距离等因素决定。所以控制药量、药物的密集程度、周边距离是控制事故发生和升级的主要措施。</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烟花生产产生的余药、废药主要为烟火药，具有燃烧爆炸性，销毁过程存在的危险有害性分析如下：</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w:t>
      </w:r>
      <w:r w:rsidRPr="00974E87">
        <w:rPr>
          <w:rFonts w:ascii="宋体" w:hAnsi="宋体"/>
          <w:b w:val="0"/>
          <w:sz w:val="28"/>
        </w:rPr>
        <w:t>1</w:t>
      </w:r>
      <w:r w:rsidRPr="00974E87">
        <w:rPr>
          <w:rFonts w:ascii="宋体" w:hAnsi="宋体" w:hint="eastAsia"/>
          <w:b w:val="0"/>
          <w:sz w:val="28"/>
        </w:rPr>
        <w:t>)生产过程中产生的余药、废药未及时收集并存放至指定地点，可能引起烟火药燃烧、爆炸。</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w:t>
      </w:r>
      <w:r w:rsidRPr="00974E87">
        <w:rPr>
          <w:rFonts w:ascii="宋体" w:hAnsi="宋体"/>
          <w:b w:val="0"/>
          <w:sz w:val="28"/>
        </w:rPr>
        <w:t>2</w:t>
      </w:r>
      <w:r w:rsidRPr="00974E87">
        <w:rPr>
          <w:rFonts w:ascii="宋体" w:hAnsi="宋体" w:hint="eastAsia"/>
          <w:b w:val="0"/>
          <w:sz w:val="28"/>
        </w:rPr>
        <w:t>）使用铁质等易产生火花的工具操作、使用塑料、尼龙等易产生静电的工器具盛装余药、废药，可能因火花引起烟火药燃烧、爆炸。</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lastRenderedPageBreak/>
        <w:t>(</w:t>
      </w:r>
      <w:r w:rsidRPr="00974E87">
        <w:rPr>
          <w:rFonts w:ascii="宋体" w:hAnsi="宋体"/>
          <w:b w:val="0"/>
          <w:sz w:val="28"/>
        </w:rPr>
        <w:t>3</w:t>
      </w:r>
      <w:r w:rsidRPr="00974E87">
        <w:rPr>
          <w:rFonts w:ascii="宋体" w:hAnsi="宋体" w:hint="eastAsia"/>
          <w:b w:val="0"/>
          <w:sz w:val="28"/>
        </w:rPr>
        <w:t>）销毁场外部安全距离不够，可能引起次生灾害。</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w:t>
      </w:r>
      <w:r w:rsidRPr="00974E87">
        <w:rPr>
          <w:rFonts w:ascii="宋体" w:hAnsi="宋体"/>
          <w:b w:val="0"/>
          <w:sz w:val="28"/>
        </w:rPr>
        <w:t>4</w:t>
      </w:r>
      <w:r w:rsidRPr="00974E87">
        <w:rPr>
          <w:rFonts w:ascii="宋体" w:hAnsi="宋体" w:hint="eastAsia"/>
          <w:b w:val="0"/>
          <w:sz w:val="28"/>
        </w:rPr>
        <w:t>）销毁人员在销毁余药、废药时未按操作规程操作，使药粉推积过厚、近距离点火、同批次原地频繁销毁、超量销毁、无专人警戒、没处理销毁现场等，有可能引起火灾、爆炸，导致人员伤亡和财产损害。</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(5）若有混合危险的余、废药未分开收集存放，可能引起燃烧爆炸事故。</w:t>
      </w:r>
    </w:p>
    <w:p w:rsidR="008572AB" w:rsidRPr="00974E87" w:rsidRDefault="008572AB" w:rsidP="008572AB">
      <w:pPr>
        <w:spacing w:line="360" w:lineRule="auto"/>
        <w:ind w:firstLineChars="200" w:firstLine="560"/>
        <w:rPr>
          <w:rFonts w:ascii="宋体" w:hAnsi="宋体"/>
          <w:b w:val="0"/>
          <w:sz w:val="28"/>
          <w:szCs w:val="28"/>
        </w:rPr>
      </w:pPr>
      <w:r w:rsidRPr="00974E87">
        <w:rPr>
          <w:rFonts w:ascii="宋体" w:hAnsi="宋体" w:hint="eastAsia"/>
          <w:b w:val="0"/>
          <w:sz w:val="28"/>
        </w:rPr>
        <w:t>(6）若装卸、搬运余药、废药时发生较强烈的碰撞、拖拉、摩擦、振动，可能引发燃烧、爆炸事故。</w:t>
      </w:r>
    </w:p>
    <w:p w:rsidR="008572AB" w:rsidRPr="00974E87" w:rsidRDefault="008572AB" w:rsidP="008572AB">
      <w:pPr>
        <w:keepNext/>
        <w:keepLines/>
        <w:spacing w:beforeLines="50" w:before="120" w:afterLines="50" w:after="120" w:line="360" w:lineRule="auto"/>
        <w:outlineLvl w:val="1"/>
        <w:rPr>
          <w:rFonts w:ascii="黑体" w:eastAsia="黑体" w:hAnsi="宋体"/>
          <w:b w:val="0"/>
          <w:bCs/>
          <w:snapToGrid w:val="0"/>
          <w:sz w:val="30"/>
          <w:szCs w:val="30"/>
        </w:rPr>
      </w:pPr>
      <w:bookmarkStart w:id="1130" w:name="_Toc271898776"/>
      <w:bookmarkStart w:id="1131" w:name="_Toc294247831"/>
      <w:bookmarkStart w:id="1132" w:name="_Toc143680634"/>
      <w:bookmarkStart w:id="1133" w:name="_Toc163313452"/>
      <w:r w:rsidRPr="00974E87">
        <w:rPr>
          <w:rFonts w:ascii="黑体" w:eastAsia="黑体" w:hAnsi="宋体" w:hint="eastAsia"/>
          <w:b w:val="0"/>
          <w:bCs/>
          <w:snapToGrid w:val="0"/>
          <w:sz w:val="30"/>
          <w:szCs w:val="30"/>
        </w:rPr>
        <w:t>3.10人员因素危险性分析</w:t>
      </w:r>
      <w:bookmarkEnd w:id="1130"/>
      <w:bookmarkEnd w:id="1131"/>
      <w:bookmarkEnd w:id="1132"/>
      <w:bookmarkEnd w:id="1133"/>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从安全的角度来讲，人的因素非常重要。人的劳动是有意识、有目的的活动；人在具体工作时，更受其本身的文化教育、素质、知识、技能、经验、思维方式、情感、性格、年龄、健康状况、工作态度、人际关系等因素的控制和影响。显然，人的因素在上述诸多危险、有害因素中起着决定或支配作用。烟花生产事故中，人员的违章操作、违规指挥、违反纪律是导致事故发生和事故扩大造成伤亡和损失的主要原因。</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生产过程中人员危害因素分析如下：</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w:t>
      </w:r>
      <w:r w:rsidRPr="00974E87">
        <w:rPr>
          <w:rFonts w:ascii="宋体" w:hAnsi="宋体"/>
          <w:b w:val="0"/>
          <w:sz w:val="28"/>
        </w:rPr>
        <w:t>1</w:t>
      </w:r>
      <w:r w:rsidRPr="00974E87">
        <w:rPr>
          <w:rFonts w:ascii="宋体" w:hAnsi="宋体" w:hint="eastAsia"/>
          <w:b w:val="0"/>
          <w:sz w:val="28"/>
        </w:rPr>
        <w:t>）管理人员未经安全培训、安全意识不强、违规指挥，可能导致事故。</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w:t>
      </w:r>
      <w:r w:rsidRPr="00974E87">
        <w:rPr>
          <w:rFonts w:ascii="宋体" w:hAnsi="宋体"/>
          <w:b w:val="0"/>
          <w:sz w:val="28"/>
        </w:rPr>
        <w:t>2</w:t>
      </w:r>
      <w:r w:rsidRPr="00974E87">
        <w:rPr>
          <w:rFonts w:ascii="宋体" w:hAnsi="宋体" w:hint="eastAsia"/>
          <w:b w:val="0"/>
          <w:sz w:val="28"/>
        </w:rPr>
        <w:t>）危险品操作人员安全知识欠缺、未取得上岗证书、劳动技能不熟练，可能导致烟火药或其制品处于失控状态引发燃烧、爆炸事故。</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w:t>
      </w:r>
      <w:r w:rsidRPr="00974E87">
        <w:rPr>
          <w:rFonts w:ascii="宋体" w:hAnsi="宋体"/>
          <w:b w:val="0"/>
          <w:sz w:val="28"/>
        </w:rPr>
        <w:t>3</w:t>
      </w:r>
      <w:r w:rsidRPr="00974E87">
        <w:rPr>
          <w:rFonts w:ascii="宋体" w:hAnsi="宋体" w:hint="eastAsia"/>
          <w:b w:val="0"/>
          <w:sz w:val="28"/>
        </w:rPr>
        <w:t>）危险品操作人员健康状况异常，带病上岗、色盲、听力差、视力差、记忆力差、反应迟钝、动作不协调、睡眠不足等都可能导致烟火药或其制品处于失控状态引发燃烧、爆炸、机械伤害事故。</w:t>
      </w:r>
    </w:p>
    <w:p w:rsidR="008572AB" w:rsidRPr="00974E87" w:rsidRDefault="008572AB" w:rsidP="008572AB">
      <w:pPr>
        <w:spacing w:line="360" w:lineRule="auto"/>
        <w:ind w:firstLineChars="200" w:firstLine="560"/>
        <w:jc w:val="left"/>
        <w:rPr>
          <w:rFonts w:ascii="宋体" w:hAnsi="宋体"/>
          <w:b w:val="0"/>
          <w:sz w:val="28"/>
        </w:rPr>
      </w:pPr>
      <w:r w:rsidRPr="00974E87">
        <w:rPr>
          <w:rFonts w:ascii="宋体" w:hAnsi="宋体" w:hint="eastAsia"/>
          <w:b w:val="0"/>
          <w:sz w:val="28"/>
        </w:rPr>
        <w:t>(</w:t>
      </w:r>
      <w:r w:rsidRPr="00974E87">
        <w:rPr>
          <w:rFonts w:ascii="宋体" w:hAnsi="宋体"/>
          <w:b w:val="0"/>
          <w:sz w:val="28"/>
        </w:rPr>
        <w:t>4</w:t>
      </w:r>
      <w:r w:rsidRPr="00974E87">
        <w:rPr>
          <w:rFonts w:ascii="宋体" w:hAnsi="宋体" w:hint="eastAsia"/>
          <w:b w:val="0"/>
          <w:sz w:val="28"/>
        </w:rPr>
        <w:t>）危险品操作人员因各种原因超强度、超负荷工作，可能因体力不支导致烟火药或其制品处于失控状态引发燃烧、爆炸事故。</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lastRenderedPageBreak/>
        <w:t>(</w:t>
      </w:r>
      <w:r w:rsidRPr="00974E87">
        <w:rPr>
          <w:rFonts w:ascii="宋体" w:hAnsi="宋体"/>
          <w:b w:val="0"/>
          <w:sz w:val="28"/>
        </w:rPr>
        <w:t>5</w:t>
      </w:r>
      <w:r w:rsidRPr="00974E87">
        <w:rPr>
          <w:rFonts w:ascii="宋体" w:hAnsi="宋体" w:hint="eastAsia"/>
          <w:b w:val="0"/>
          <w:sz w:val="28"/>
        </w:rPr>
        <w:t>）危险品操作人员心理异常，情绪异常、有冒险心理、过度紧张等有可能导致操作失误、违规操作、甚至人为破坏引发事故。</w:t>
      </w:r>
    </w:p>
    <w:p w:rsidR="008572AB" w:rsidRPr="00974E87" w:rsidRDefault="008572AB" w:rsidP="008572AB">
      <w:pPr>
        <w:spacing w:line="360" w:lineRule="auto"/>
        <w:ind w:firstLineChars="200" w:firstLine="560"/>
        <w:rPr>
          <w:rFonts w:ascii="宋体" w:hAnsi="宋体"/>
          <w:b w:val="0"/>
          <w:sz w:val="28"/>
          <w:szCs w:val="28"/>
        </w:rPr>
      </w:pPr>
      <w:r w:rsidRPr="00974E87">
        <w:rPr>
          <w:rFonts w:ascii="宋体" w:hAnsi="宋体" w:hint="eastAsia"/>
          <w:b w:val="0"/>
          <w:sz w:val="28"/>
        </w:rPr>
        <w:t>另外，要提醒注意的是：1）有色盲的人不适宜从事烟火药工作；2）听力差、视力差的人员更不宜安排在危险工序作业；3）员工睡眠不足或有思想情绪不能上班。</w:t>
      </w:r>
    </w:p>
    <w:p w:rsidR="008572AB" w:rsidRPr="00974E87" w:rsidRDefault="008572AB" w:rsidP="008572AB">
      <w:pPr>
        <w:keepNext/>
        <w:keepLines/>
        <w:spacing w:before="120" w:after="120" w:line="415" w:lineRule="auto"/>
        <w:outlineLvl w:val="1"/>
        <w:rPr>
          <w:rFonts w:ascii="黑体" w:eastAsia="黑体" w:hAnsi="Arial"/>
          <w:b w:val="0"/>
          <w:bCs/>
          <w:snapToGrid w:val="0"/>
          <w:sz w:val="30"/>
          <w:szCs w:val="30"/>
        </w:rPr>
      </w:pPr>
      <w:bookmarkStart w:id="1134" w:name="_Toc188265318"/>
      <w:bookmarkStart w:id="1135" w:name="_Toc202015920"/>
      <w:bookmarkStart w:id="1136" w:name="_Toc271898777"/>
      <w:bookmarkStart w:id="1137" w:name="_Toc304384701"/>
      <w:bookmarkStart w:id="1138" w:name="_Toc143680635"/>
      <w:bookmarkStart w:id="1139" w:name="_Toc163313453"/>
      <w:bookmarkEnd w:id="490"/>
      <w:r w:rsidRPr="00974E87">
        <w:rPr>
          <w:rFonts w:ascii="黑体" w:eastAsia="黑体" w:hAnsi="Arial"/>
          <w:b w:val="0"/>
          <w:bCs/>
          <w:snapToGrid w:val="0"/>
          <w:sz w:val="30"/>
          <w:szCs w:val="30"/>
        </w:rPr>
        <w:t>3.</w:t>
      </w:r>
      <w:r w:rsidRPr="00974E87">
        <w:rPr>
          <w:rFonts w:ascii="黑体" w:eastAsia="黑体" w:hAnsi="Arial" w:hint="eastAsia"/>
          <w:b w:val="0"/>
          <w:bCs/>
          <w:snapToGrid w:val="0"/>
          <w:sz w:val="30"/>
          <w:szCs w:val="30"/>
        </w:rPr>
        <w:t>11主要危险有害因素</w:t>
      </w:r>
      <w:bookmarkEnd w:id="1134"/>
      <w:bookmarkEnd w:id="1135"/>
      <w:bookmarkEnd w:id="1136"/>
      <w:r w:rsidRPr="00974E87">
        <w:rPr>
          <w:rFonts w:ascii="黑体" w:eastAsia="黑体" w:hAnsi="Arial" w:hint="eastAsia"/>
          <w:b w:val="0"/>
          <w:bCs/>
          <w:snapToGrid w:val="0"/>
          <w:sz w:val="30"/>
          <w:szCs w:val="30"/>
        </w:rPr>
        <w:t>分析</w:t>
      </w:r>
      <w:bookmarkEnd w:id="1137"/>
      <w:bookmarkEnd w:id="1138"/>
      <w:bookmarkEnd w:id="1139"/>
    </w:p>
    <w:p w:rsidR="008572AB" w:rsidRPr="00974E87" w:rsidRDefault="008572AB" w:rsidP="008572AB">
      <w:pPr>
        <w:spacing w:line="360" w:lineRule="auto"/>
        <w:ind w:firstLineChars="200" w:firstLine="560"/>
        <w:rPr>
          <w:rFonts w:ascii="宋体" w:hAnsi="宋体"/>
          <w:b w:val="0"/>
          <w:sz w:val="24"/>
        </w:rPr>
      </w:pPr>
      <w:r w:rsidRPr="00974E87">
        <w:rPr>
          <w:rFonts w:ascii="宋体" w:hAnsi="宋体" w:hint="eastAsia"/>
          <w:b w:val="0"/>
          <w:sz w:val="28"/>
        </w:rPr>
        <w:t>综上所述，通过对湖南文达烟花鞭炮有限公司烟花生产现场的勘查与分析，本项目评价组确定湖南文达烟花鞭炮有限公司生产过程的主要危险、有害因素如下表3.11-1所示；其中最主要的危险、有害因素为燃烧、爆炸危险和电伤害（含静电），分述如下文。</w:t>
      </w:r>
    </w:p>
    <w:p w:rsidR="008572AB" w:rsidRPr="00974E87" w:rsidRDefault="008572AB" w:rsidP="008572AB">
      <w:pPr>
        <w:spacing w:line="360" w:lineRule="auto"/>
        <w:jc w:val="center"/>
        <w:rPr>
          <w:rFonts w:ascii="黑体" w:eastAsia="黑体" w:hAnsi="黑体"/>
          <w:b w:val="0"/>
          <w:sz w:val="24"/>
        </w:rPr>
      </w:pPr>
      <w:r w:rsidRPr="00974E87">
        <w:rPr>
          <w:rFonts w:ascii="黑体" w:eastAsia="黑体" w:hAnsi="黑体" w:hint="eastAsia"/>
          <w:b w:val="0"/>
          <w:sz w:val="24"/>
        </w:rPr>
        <w:t>表3.11-1  企业存在的主要危险、有害因素</w:t>
      </w:r>
    </w:p>
    <w:tbl>
      <w:tblPr>
        <w:tblW w:w="500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26"/>
        <w:gridCol w:w="1156"/>
        <w:gridCol w:w="3055"/>
        <w:gridCol w:w="2677"/>
        <w:gridCol w:w="1862"/>
      </w:tblGrid>
      <w:tr w:rsidR="00974E87" w:rsidRPr="00974E87" w:rsidTr="008572AB">
        <w:trPr>
          <w:trHeight w:val="284"/>
          <w:tblHeader/>
        </w:trPr>
        <w:tc>
          <w:tcPr>
            <w:tcW w:w="860" w:type="pct"/>
            <w:gridSpan w:val="2"/>
            <w:vAlign w:val="center"/>
          </w:tcPr>
          <w:p w:rsidR="008572AB" w:rsidRPr="00974E87" w:rsidRDefault="008572AB" w:rsidP="008572AB">
            <w:pPr>
              <w:spacing w:line="260" w:lineRule="exact"/>
              <w:jc w:val="center"/>
              <w:rPr>
                <w:rFonts w:ascii="宋体" w:hAnsi="宋体"/>
                <w:bCs/>
                <w:szCs w:val="21"/>
              </w:rPr>
            </w:pPr>
            <w:r w:rsidRPr="00974E87">
              <w:rPr>
                <w:rFonts w:ascii="宋体" w:hAnsi="宋体" w:hint="eastAsia"/>
                <w:bCs/>
                <w:szCs w:val="21"/>
              </w:rPr>
              <w:t>类别</w:t>
            </w:r>
          </w:p>
        </w:tc>
        <w:tc>
          <w:tcPr>
            <w:tcW w:w="1666" w:type="pct"/>
            <w:vAlign w:val="center"/>
          </w:tcPr>
          <w:p w:rsidR="008572AB" w:rsidRPr="00974E87" w:rsidRDefault="008572AB" w:rsidP="008572AB">
            <w:pPr>
              <w:spacing w:line="260" w:lineRule="exact"/>
              <w:jc w:val="center"/>
              <w:rPr>
                <w:rFonts w:ascii="宋体" w:hAnsi="宋体"/>
                <w:bCs/>
                <w:szCs w:val="21"/>
              </w:rPr>
            </w:pPr>
            <w:r w:rsidRPr="00974E87">
              <w:rPr>
                <w:rFonts w:ascii="宋体" w:hAnsi="宋体" w:hint="eastAsia"/>
                <w:bCs/>
                <w:szCs w:val="21"/>
              </w:rPr>
              <w:t>危险有害因素</w:t>
            </w:r>
          </w:p>
        </w:tc>
        <w:tc>
          <w:tcPr>
            <w:tcW w:w="1459" w:type="pct"/>
            <w:vAlign w:val="center"/>
          </w:tcPr>
          <w:p w:rsidR="008572AB" w:rsidRPr="00974E87" w:rsidRDefault="008572AB" w:rsidP="008572AB">
            <w:pPr>
              <w:spacing w:line="260" w:lineRule="exact"/>
              <w:jc w:val="center"/>
              <w:rPr>
                <w:rFonts w:ascii="宋体" w:hAnsi="宋体"/>
                <w:bCs/>
                <w:szCs w:val="21"/>
              </w:rPr>
            </w:pPr>
            <w:r w:rsidRPr="00974E87">
              <w:rPr>
                <w:rFonts w:ascii="宋体" w:hAnsi="宋体" w:hint="eastAsia"/>
                <w:bCs/>
                <w:szCs w:val="21"/>
              </w:rPr>
              <w:t>存在场所</w:t>
            </w:r>
          </w:p>
        </w:tc>
        <w:tc>
          <w:tcPr>
            <w:tcW w:w="1015" w:type="pct"/>
            <w:vAlign w:val="center"/>
          </w:tcPr>
          <w:p w:rsidR="008572AB" w:rsidRPr="00974E87" w:rsidRDefault="008572AB" w:rsidP="008572AB">
            <w:pPr>
              <w:spacing w:line="260" w:lineRule="exact"/>
              <w:jc w:val="center"/>
              <w:rPr>
                <w:rFonts w:ascii="宋体" w:hAnsi="宋体"/>
                <w:bCs/>
                <w:szCs w:val="21"/>
              </w:rPr>
            </w:pPr>
            <w:r w:rsidRPr="00974E87">
              <w:rPr>
                <w:rFonts w:ascii="宋体" w:hAnsi="宋体" w:hint="eastAsia"/>
                <w:bCs/>
                <w:szCs w:val="21"/>
              </w:rPr>
              <w:t>可能导致的事故</w:t>
            </w:r>
          </w:p>
        </w:tc>
      </w:tr>
      <w:tr w:rsidR="00974E87" w:rsidRPr="00974E87" w:rsidTr="008572AB">
        <w:trPr>
          <w:trHeight w:val="284"/>
        </w:trPr>
        <w:tc>
          <w:tcPr>
            <w:tcW w:w="229"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人的因素</w:t>
            </w:r>
          </w:p>
        </w:tc>
        <w:tc>
          <w:tcPr>
            <w:tcW w:w="631"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心理、生理性危险有害因素</w:t>
            </w: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负荷超限</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厂内运输</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人体伤害或其它安全事故</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健康状况异常、辨识功能缺陷</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健康危害或其它安全事故</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心理异常</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各类安全事故</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631"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行为性危险、有害因素</w:t>
            </w: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指挥错误</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各类安全事故</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操作错误</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各类安全事故</w:t>
            </w:r>
          </w:p>
        </w:tc>
      </w:tr>
      <w:tr w:rsidR="00974E87" w:rsidRPr="00974E87" w:rsidTr="008572AB">
        <w:trPr>
          <w:trHeight w:val="284"/>
        </w:trPr>
        <w:tc>
          <w:tcPr>
            <w:tcW w:w="229"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物的因素</w:t>
            </w:r>
          </w:p>
        </w:tc>
        <w:tc>
          <w:tcPr>
            <w:tcW w:w="631"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物理性危险有害因素</w:t>
            </w: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设备、设施、工具、附件缺陷</w:t>
            </w:r>
          </w:p>
        </w:tc>
        <w:tc>
          <w:tcPr>
            <w:tcW w:w="1459" w:type="pct"/>
            <w:vAlign w:val="center"/>
          </w:tcPr>
          <w:p w:rsidR="008572AB" w:rsidRPr="00974E87" w:rsidRDefault="008572AB" w:rsidP="008572AB">
            <w:pPr>
              <w:spacing w:line="260" w:lineRule="exact"/>
              <w:rPr>
                <w:rFonts w:ascii="宋体" w:hAnsi="宋体"/>
                <w:b w:val="0"/>
                <w:bCs/>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rPr>
                <w:rFonts w:ascii="宋体" w:hAnsi="宋体"/>
                <w:b w:val="0"/>
                <w:bCs/>
                <w:szCs w:val="21"/>
              </w:rPr>
            </w:pPr>
            <w:r w:rsidRPr="00974E87">
              <w:rPr>
                <w:rFonts w:ascii="宋体" w:hAnsi="宋体" w:hint="eastAsia"/>
                <w:b w:val="0"/>
                <w:bCs/>
                <w:szCs w:val="21"/>
              </w:rPr>
              <w:t>机械伤害、物体打击或引发火灾、爆炸</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防护缺陷</w:t>
            </w:r>
          </w:p>
        </w:tc>
        <w:tc>
          <w:tcPr>
            <w:tcW w:w="1459" w:type="pct"/>
            <w:vAlign w:val="center"/>
          </w:tcPr>
          <w:p w:rsidR="008572AB" w:rsidRPr="00974E87" w:rsidRDefault="008572AB" w:rsidP="008572AB">
            <w:pPr>
              <w:spacing w:line="260" w:lineRule="exact"/>
              <w:rPr>
                <w:rFonts w:ascii="宋体" w:hAnsi="宋体"/>
                <w:b w:val="0"/>
                <w:bCs/>
                <w:szCs w:val="21"/>
              </w:rPr>
            </w:pPr>
            <w:r w:rsidRPr="00974E87">
              <w:rPr>
                <w:rFonts w:ascii="宋体" w:hAnsi="宋体" w:hint="eastAsia"/>
                <w:b w:val="0"/>
                <w:bCs/>
                <w:szCs w:val="21"/>
              </w:rPr>
              <w:t>需要设置防护屏障的危险性工、库房</w:t>
            </w:r>
          </w:p>
        </w:tc>
        <w:tc>
          <w:tcPr>
            <w:tcW w:w="1015" w:type="pct"/>
            <w:vAlign w:val="center"/>
          </w:tcPr>
          <w:p w:rsidR="008572AB" w:rsidRPr="00974E87" w:rsidRDefault="008572AB" w:rsidP="008572AB">
            <w:pPr>
              <w:spacing w:line="260" w:lineRule="exact"/>
              <w:rPr>
                <w:rFonts w:ascii="宋体" w:hAnsi="宋体"/>
                <w:b w:val="0"/>
                <w:bCs/>
                <w:szCs w:val="21"/>
              </w:rPr>
            </w:pPr>
            <w:r w:rsidRPr="00974E87">
              <w:rPr>
                <w:rFonts w:ascii="宋体" w:hAnsi="宋体" w:hint="eastAsia"/>
                <w:b w:val="0"/>
                <w:bCs/>
                <w:szCs w:val="21"/>
              </w:rPr>
              <w:t>机械伤害、冲击波及其带来的碎片伤害</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电伤害</w:t>
            </w:r>
          </w:p>
        </w:tc>
        <w:tc>
          <w:tcPr>
            <w:tcW w:w="1459" w:type="pct"/>
            <w:vAlign w:val="center"/>
          </w:tcPr>
          <w:p w:rsidR="008572AB" w:rsidRPr="00974E87" w:rsidRDefault="008572AB" w:rsidP="008572AB">
            <w:pPr>
              <w:spacing w:line="260" w:lineRule="exact"/>
              <w:rPr>
                <w:rFonts w:ascii="宋体" w:hAnsi="宋体"/>
                <w:b w:val="0"/>
                <w:bCs/>
                <w:szCs w:val="21"/>
              </w:rPr>
            </w:pPr>
            <w:r w:rsidRPr="00974E87">
              <w:rPr>
                <w:rFonts w:ascii="宋体" w:hAnsi="宋体" w:hint="eastAsia"/>
                <w:b w:val="0"/>
                <w:bCs/>
                <w:szCs w:val="21"/>
              </w:rPr>
              <w:t>涉电工房和场所以及地处厂区高处的易发生触电事故的危险性工、库房</w:t>
            </w:r>
          </w:p>
        </w:tc>
        <w:tc>
          <w:tcPr>
            <w:tcW w:w="1015" w:type="pct"/>
            <w:vAlign w:val="center"/>
          </w:tcPr>
          <w:p w:rsidR="008572AB" w:rsidRPr="00974E87" w:rsidRDefault="008572AB" w:rsidP="008572AB">
            <w:pPr>
              <w:spacing w:line="260" w:lineRule="exact"/>
              <w:rPr>
                <w:rFonts w:ascii="宋体" w:hAnsi="宋体"/>
                <w:b w:val="0"/>
                <w:bCs/>
                <w:szCs w:val="21"/>
              </w:rPr>
            </w:pPr>
            <w:r w:rsidRPr="00974E87">
              <w:rPr>
                <w:rFonts w:ascii="宋体" w:hAnsi="宋体" w:hint="eastAsia"/>
                <w:b w:val="0"/>
                <w:bCs/>
                <w:szCs w:val="21"/>
              </w:rPr>
              <w:t>触电或引发火灾、爆炸</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振动、撞击、摩擦</w:t>
            </w:r>
          </w:p>
        </w:tc>
        <w:tc>
          <w:tcPr>
            <w:tcW w:w="1459" w:type="pct"/>
            <w:vAlign w:val="center"/>
          </w:tcPr>
          <w:p w:rsidR="008572AB" w:rsidRPr="00974E87" w:rsidRDefault="008572AB" w:rsidP="008572AB">
            <w:pPr>
              <w:spacing w:line="260" w:lineRule="exact"/>
              <w:jc w:val="left"/>
              <w:rPr>
                <w:rFonts w:ascii="宋体" w:hAnsi="宋体"/>
                <w:b w:val="0"/>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明火</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厂区及其周边山林地</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标志缺陷</w:t>
            </w:r>
          </w:p>
        </w:tc>
        <w:tc>
          <w:tcPr>
            <w:tcW w:w="1459" w:type="pct"/>
            <w:vAlign w:val="center"/>
          </w:tcPr>
          <w:p w:rsidR="008572AB" w:rsidRPr="00974E87" w:rsidRDefault="008572AB" w:rsidP="008572AB">
            <w:pPr>
              <w:spacing w:line="260" w:lineRule="exact"/>
              <w:jc w:val="left"/>
              <w:rPr>
                <w:rFonts w:ascii="宋体" w:hAnsi="宋体"/>
                <w:b w:val="0"/>
                <w:szCs w:val="21"/>
              </w:rPr>
            </w:pPr>
            <w:r w:rsidRPr="00974E87">
              <w:rPr>
                <w:rFonts w:ascii="宋体" w:hAnsi="宋体" w:hint="eastAsia"/>
                <w:b w:val="0"/>
                <w:szCs w:val="21"/>
              </w:rPr>
              <w:t>各</w:t>
            </w:r>
            <w:r w:rsidRPr="00974E87">
              <w:rPr>
                <w:rFonts w:ascii="宋体" w:hAnsi="宋体" w:hint="eastAsia"/>
                <w:b w:val="0"/>
                <w:bCs/>
                <w:szCs w:val="21"/>
              </w:rPr>
              <w:t>危险性</w:t>
            </w:r>
            <w:r w:rsidRPr="00974E87">
              <w:rPr>
                <w:rFonts w:ascii="宋体" w:hAnsi="宋体" w:hint="eastAsia"/>
                <w:b w:val="0"/>
                <w:szCs w:val="21"/>
              </w:rPr>
              <w:t>工库房、安全通道以及产品内、外包装物</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人体伤害或引发火灾、爆炸</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631"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化学性危险有害因素</w:t>
            </w: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爆炸品</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危险性工库房、燃放试验场、销毁场</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易燃固体、自燃物和遇湿易燃物品</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危险性工库房、燃放试验场、销毁场</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氧化剂</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称药工房、化工原料库及其</w:t>
            </w:r>
            <w:r w:rsidRPr="00974E87">
              <w:rPr>
                <w:rFonts w:ascii="宋体" w:hAnsi="宋体" w:hint="eastAsia"/>
                <w:b w:val="0"/>
                <w:bCs/>
                <w:szCs w:val="21"/>
              </w:rPr>
              <w:lastRenderedPageBreak/>
              <w:t>中转库</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lastRenderedPageBreak/>
              <w:t>中毒或火灾、爆炸</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粉尘</w:t>
            </w:r>
          </w:p>
        </w:tc>
        <w:tc>
          <w:tcPr>
            <w:tcW w:w="1459" w:type="pct"/>
            <w:vAlign w:val="center"/>
          </w:tcPr>
          <w:p w:rsidR="008572AB" w:rsidRPr="00974E87" w:rsidRDefault="008572AB" w:rsidP="00BE7AC2">
            <w:pPr>
              <w:spacing w:line="260" w:lineRule="exact"/>
              <w:jc w:val="left"/>
              <w:rPr>
                <w:rFonts w:ascii="宋体" w:hAnsi="宋体"/>
                <w:b w:val="0"/>
                <w:bCs/>
                <w:szCs w:val="21"/>
              </w:rPr>
            </w:pPr>
            <w:r w:rsidRPr="00974E87">
              <w:rPr>
                <w:rFonts w:ascii="宋体" w:hAnsi="宋体" w:hint="eastAsia"/>
                <w:b w:val="0"/>
                <w:bCs/>
                <w:szCs w:val="21"/>
              </w:rPr>
              <w:t>药物筛选、药物混合、装筑药等</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中毒或火灾、爆炸</w:t>
            </w:r>
          </w:p>
        </w:tc>
      </w:tr>
      <w:tr w:rsidR="00974E87" w:rsidRPr="00974E87" w:rsidTr="008572AB">
        <w:trPr>
          <w:trHeight w:val="284"/>
        </w:trPr>
        <w:tc>
          <w:tcPr>
            <w:tcW w:w="229"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环境因素</w:t>
            </w:r>
          </w:p>
        </w:tc>
        <w:tc>
          <w:tcPr>
            <w:tcW w:w="631"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室内作业环境不良</w:t>
            </w: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室内作业环境狭窄</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人体伤害或引发火灾、爆炸</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室内安全通道、出口缺陷</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火灾、爆炸时人员无法安全撤离</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采光、照明不良</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健康危害</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室内温度、湿度不适</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631" w:type="pct"/>
            <w:vMerge w:val="restar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室外作业环境不良</w:t>
            </w: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恶劣气候与环境</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作业场地和交通设施湿滑</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人体伤害或引发火灾、爆炸</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作业场地狭窄、杂乱、不平</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人体伤害或引发火灾、爆炸</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1666"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室外安全通道、出口缺陷</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各危险性作业场所</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火灾、爆炸时人员无法安全撤离</w:t>
            </w:r>
          </w:p>
        </w:tc>
      </w:tr>
      <w:tr w:rsidR="00974E87" w:rsidRPr="00974E87" w:rsidTr="008572AB">
        <w:trPr>
          <w:trHeight w:val="284"/>
        </w:trPr>
        <w:tc>
          <w:tcPr>
            <w:tcW w:w="229" w:type="pct"/>
            <w:vMerge w:val="restart"/>
            <w:vAlign w:val="center"/>
          </w:tcPr>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bCs/>
                <w:szCs w:val="21"/>
              </w:rPr>
              <w:t>管理</w:t>
            </w:r>
          </w:p>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bCs/>
                <w:szCs w:val="21"/>
              </w:rPr>
              <w:t>因</w:t>
            </w:r>
          </w:p>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bCs/>
                <w:szCs w:val="21"/>
              </w:rPr>
              <w:t>素</w:t>
            </w:r>
          </w:p>
        </w:tc>
        <w:tc>
          <w:tcPr>
            <w:tcW w:w="631" w:type="pct"/>
            <w:vAlign w:val="center"/>
          </w:tcPr>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bCs/>
                <w:szCs w:val="21"/>
              </w:rPr>
              <w:t>安全管理机构不健全</w:t>
            </w:r>
          </w:p>
        </w:tc>
        <w:tc>
          <w:tcPr>
            <w:tcW w:w="1666" w:type="pct"/>
            <w:vAlign w:val="center"/>
          </w:tcPr>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bCs/>
                <w:szCs w:val="21"/>
              </w:rPr>
              <w:t>未按规定设置安全管理机构或未配备专职安全生产管理人员</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企业管理层</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各类安全事故</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631" w:type="pct"/>
            <w:vAlign w:val="center"/>
          </w:tcPr>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szCs w:val="21"/>
              </w:rPr>
              <w:t>安全生产责任制未落实</w:t>
            </w:r>
          </w:p>
        </w:tc>
        <w:tc>
          <w:tcPr>
            <w:tcW w:w="1666" w:type="pct"/>
            <w:vAlign w:val="center"/>
          </w:tcPr>
          <w:p w:rsidR="008572AB" w:rsidRPr="00974E87" w:rsidRDefault="008572AB" w:rsidP="008572AB">
            <w:pPr>
              <w:widowControl/>
              <w:spacing w:line="260" w:lineRule="exact"/>
              <w:ind w:firstLineChars="98" w:firstLine="206"/>
              <w:jc w:val="left"/>
              <w:rPr>
                <w:rFonts w:ascii="宋体" w:hAnsi="宋体"/>
                <w:b w:val="0"/>
                <w:szCs w:val="21"/>
              </w:rPr>
            </w:pPr>
            <w:r w:rsidRPr="00974E87">
              <w:rPr>
                <w:rFonts w:ascii="宋体" w:hAnsi="宋体" w:hint="eastAsia"/>
                <w:b w:val="0"/>
                <w:szCs w:val="21"/>
              </w:rPr>
              <w:t>安全生产责任制未制定或未落实</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全体员工</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各类安全事故</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631" w:type="pct"/>
            <w:vAlign w:val="center"/>
          </w:tcPr>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szCs w:val="21"/>
              </w:rPr>
              <w:t>安全管理规章制度不完善</w:t>
            </w:r>
          </w:p>
        </w:tc>
        <w:tc>
          <w:tcPr>
            <w:tcW w:w="1666" w:type="pct"/>
            <w:vAlign w:val="center"/>
          </w:tcPr>
          <w:p w:rsidR="008572AB" w:rsidRPr="00974E87" w:rsidRDefault="008572AB" w:rsidP="008572AB">
            <w:pPr>
              <w:widowControl/>
              <w:spacing w:line="260" w:lineRule="exact"/>
              <w:jc w:val="left"/>
              <w:rPr>
                <w:rFonts w:ascii="宋体" w:hAnsi="宋体"/>
                <w:b w:val="0"/>
                <w:szCs w:val="21"/>
              </w:rPr>
            </w:pPr>
            <w:r w:rsidRPr="00974E87">
              <w:rPr>
                <w:rFonts w:ascii="宋体" w:hAnsi="宋体" w:hint="eastAsia"/>
                <w:b w:val="0"/>
                <w:szCs w:val="21"/>
              </w:rPr>
              <w:t>规章制度不健全、操作规程不规范、应急预案存在缺陷、培训制度不完善等</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企业管理层</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各类安全事故</w:t>
            </w:r>
          </w:p>
        </w:tc>
      </w:tr>
      <w:tr w:rsidR="00974E87" w:rsidRPr="00974E87" w:rsidTr="008572AB">
        <w:trPr>
          <w:trHeight w:val="284"/>
        </w:trPr>
        <w:tc>
          <w:tcPr>
            <w:tcW w:w="0" w:type="auto"/>
            <w:vMerge/>
            <w:vAlign w:val="center"/>
          </w:tcPr>
          <w:p w:rsidR="008572AB" w:rsidRPr="00974E87" w:rsidRDefault="008572AB" w:rsidP="008572AB">
            <w:pPr>
              <w:widowControl/>
              <w:spacing w:line="260" w:lineRule="exact"/>
              <w:jc w:val="left"/>
              <w:rPr>
                <w:rFonts w:ascii="宋体" w:hAnsi="宋体"/>
                <w:b w:val="0"/>
                <w:bCs/>
                <w:szCs w:val="21"/>
              </w:rPr>
            </w:pPr>
          </w:p>
        </w:tc>
        <w:tc>
          <w:tcPr>
            <w:tcW w:w="631" w:type="pct"/>
            <w:vAlign w:val="center"/>
          </w:tcPr>
          <w:p w:rsidR="008572AB" w:rsidRPr="00974E87" w:rsidRDefault="008572AB" w:rsidP="008572AB">
            <w:pPr>
              <w:widowControl/>
              <w:spacing w:line="260" w:lineRule="exact"/>
              <w:jc w:val="left"/>
              <w:rPr>
                <w:rFonts w:ascii="宋体" w:hAnsi="宋体"/>
                <w:b w:val="0"/>
                <w:bCs/>
                <w:szCs w:val="21"/>
              </w:rPr>
            </w:pPr>
            <w:r w:rsidRPr="00974E87">
              <w:rPr>
                <w:rFonts w:ascii="宋体" w:hAnsi="宋体" w:hint="eastAsia"/>
                <w:b w:val="0"/>
                <w:szCs w:val="21"/>
              </w:rPr>
              <w:t>安全投入不足</w:t>
            </w:r>
          </w:p>
        </w:tc>
        <w:tc>
          <w:tcPr>
            <w:tcW w:w="1666" w:type="pct"/>
            <w:vAlign w:val="center"/>
          </w:tcPr>
          <w:p w:rsidR="008572AB" w:rsidRPr="00974E87" w:rsidRDefault="008572AB" w:rsidP="008572AB">
            <w:pPr>
              <w:widowControl/>
              <w:spacing w:line="260" w:lineRule="exact"/>
              <w:jc w:val="left"/>
              <w:rPr>
                <w:rFonts w:ascii="宋体" w:hAnsi="宋体"/>
                <w:b w:val="0"/>
                <w:szCs w:val="21"/>
              </w:rPr>
            </w:pPr>
            <w:r w:rsidRPr="00974E87">
              <w:rPr>
                <w:rFonts w:ascii="宋体" w:hAnsi="宋体" w:hint="eastAsia"/>
                <w:b w:val="0"/>
                <w:szCs w:val="21"/>
              </w:rPr>
              <w:t>安全防护设备、设施无法更新改造, 员工安全生产教育和培训以及劳动保护用品和设施无法满足等</w:t>
            </w:r>
          </w:p>
        </w:tc>
        <w:tc>
          <w:tcPr>
            <w:tcW w:w="1459"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企业管理层</w:t>
            </w:r>
          </w:p>
        </w:tc>
        <w:tc>
          <w:tcPr>
            <w:tcW w:w="1015" w:type="pct"/>
            <w:vAlign w:val="center"/>
          </w:tcPr>
          <w:p w:rsidR="008572AB" w:rsidRPr="00974E87" w:rsidRDefault="008572AB" w:rsidP="008572AB">
            <w:pPr>
              <w:spacing w:line="260" w:lineRule="exact"/>
              <w:jc w:val="left"/>
              <w:rPr>
                <w:rFonts w:ascii="宋体" w:hAnsi="宋体"/>
                <w:b w:val="0"/>
                <w:bCs/>
                <w:szCs w:val="21"/>
              </w:rPr>
            </w:pPr>
            <w:r w:rsidRPr="00974E87">
              <w:rPr>
                <w:rFonts w:ascii="宋体" w:hAnsi="宋体" w:hint="eastAsia"/>
                <w:b w:val="0"/>
                <w:bCs/>
                <w:szCs w:val="21"/>
              </w:rPr>
              <w:t>各类安全事故</w:t>
            </w:r>
          </w:p>
        </w:tc>
      </w:tr>
    </w:tbl>
    <w:p w:rsidR="008572AB" w:rsidRPr="00974E87" w:rsidRDefault="008572AB" w:rsidP="008572AB">
      <w:pPr>
        <w:keepLines/>
        <w:widowControl/>
        <w:spacing w:before="120" w:after="120"/>
        <w:outlineLvl w:val="2"/>
        <w:rPr>
          <w:rFonts w:ascii="黑体" w:eastAsia="黑体" w:hAnsi="Times New Roman"/>
          <w:b w:val="0"/>
          <w:bCs/>
          <w:snapToGrid w:val="0"/>
          <w:sz w:val="28"/>
        </w:rPr>
      </w:pPr>
      <w:bookmarkStart w:id="1140" w:name="_Toc83159008"/>
      <w:bookmarkStart w:id="1141" w:name="_Toc188265319"/>
      <w:bookmarkStart w:id="1142" w:name="_Toc202015921"/>
      <w:bookmarkStart w:id="1143" w:name="_Toc271898778"/>
      <w:bookmarkStart w:id="1144" w:name="_Toc280010184"/>
      <w:bookmarkStart w:id="1145" w:name="_Toc299549427"/>
      <w:bookmarkStart w:id="1146" w:name="_Toc301365471"/>
      <w:bookmarkStart w:id="1147" w:name="_Toc304270728"/>
      <w:bookmarkStart w:id="1148" w:name="_Toc304359331"/>
      <w:bookmarkStart w:id="1149" w:name="_Toc304384702"/>
      <w:bookmarkStart w:id="1150" w:name="_Toc304973622"/>
      <w:bookmarkStart w:id="1151" w:name="_Toc304973969"/>
      <w:bookmarkStart w:id="1152" w:name="_Toc305509214"/>
      <w:bookmarkStart w:id="1153" w:name="_Toc305745855"/>
      <w:bookmarkStart w:id="1154" w:name="_Toc305936698"/>
      <w:bookmarkStart w:id="1155" w:name="_Toc310429493"/>
      <w:bookmarkStart w:id="1156" w:name="_Toc311622838"/>
      <w:bookmarkStart w:id="1157" w:name="_Toc311704888"/>
      <w:bookmarkStart w:id="1158" w:name="_Toc314213799"/>
      <w:bookmarkStart w:id="1159" w:name="_Toc314560659"/>
      <w:bookmarkStart w:id="1160" w:name="_Toc314560849"/>
      <w:bookmarkStart w:id="1161" w:name="_Toc319506638"/>
      <w:bookmarkStart w:id="1162" w:name="_Toc324334574"/>
      <w:bookmarkStart w:id="1163" w:name="_Toc324425815"/>
      <w:bookmarkStart w:id="1164" w:name="_Toc325093982"/>
      <w:bookmarkStart w:id="1165" w:name="_Toc325722009"/>
      <w:bookmarkStart w:id="1166" w:name="_Toc326067786"/>
      <w:bookmarkStart w:id="1167" w:name="_Toc333589845"/>
      <w:bookmarkStart w:id="1168" w:name="_Toc337565433"/>
      <w:bookmarkStart w:id="1169" w:name="_Toc338423124"/>
      <w:bookmarkStart w:id="1170" w:name="_Toc339913552"/>
      <w:bookmarkStart w:id="1171" w:name="_Toc343585860"/>
      <w:bookmarkStart w:id="1172" w:name="_Toc352072412"/>
      <w:bookmarkStart w:id="1173" w:name="_Toc353805619"/>
      <w:bookmarkStart w:id="1174" w:name="_Toc354243891"/>
      <w:bookmarkStart w:id="1175" w:name="_Toc354735049"/>
      <w:bookmarkStart w:id="1176" w:name="_Toc355864777"/>
      <w:bookmarkStart w:id="1177" w:name="_Toc370137753"/>
      <w:bookmarkStart w:id="1178" w:name="_Toc390960832"/>
      <w:bookmarkStart w:id="1179" w:name="_Toc459456381"/>
      <w:bookmarkStart w:id="1180" w:name="_Toc459989975"/>
      <w:bookmarkStart w:id="1181" w:name="_Toc462674480"/>
      <w:bookmarkStart w:id="1182" w:name="_Toc465063134"/>
      <w:bookmarkStart w:id="1183" w:name="_Toc468783211"/>
      <w:bookmarkStart w:id="1184" w:name="_Toc488096614"/>
      <w:bookmarkStart w:id="1185" w:name="_Toc489976913"/>
      <w:bookmarkStart w:id="1186" w:name="_Toc56065988"/>
      <w:bookmarkStart w:id="1187" w:name="_Toc56958167"/>
      <w:bookmarkStart w:id="1188" w:name="_Toc68512908"/>
      <w:bookmarkStart w:id="1189" w:name="_Toc127982398"/>
      <w:bookmarkStart w:id="1190" w:name="_Toc143680636"/>
      <w:bookmarkStart w:id="1191" w:name="_Toc163313454"/>
      <w:r w:rsidRPr="00974E87">
        <w:rPr>
          <w:rFonts w:ascii="黑体" w:eastAsia="黑体" w:hAnsi="Times New Roman" w:hint="eastAsia"/>
          <w:b w:val="0"/>
          <w:bCs/>
          <w:snapToGrid w:val="0"/>
          <w:sz w:val="28"/>
        </w:rPr>
        <w:t>3.11.1燃烧、爆炸危险</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w:t>
      </w:r>
      <w:r w:rsidRPr="00974E87">
        <w:rPr>
          <w:rFonts w:ascii="宋体" w:hAnsi="宋体"/>
          <w:b w:val="0"/>
          <w:sz w:val="28"/>
        </w:rPr>
        <w:t>1</w:t>
      </w:r>
      <w:r w:rsidRPr="00974E87">
        <w:rPr>
          <w:rFonts w:ascii="宋体" w:hAnsi="宋体" w:hint="eastAsia"/>
          <w:b w:val="0"/>
          <w:sz w:val="28"/>
        </w:rPr>
        <w:t>)燃烧危险</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燃烧危险的主要作用方式是：①火焰的直接作用；②热对流，即燃烧后产生的热气体同未加热的气体对流，使整个空间温度迅速升高；③热辐射，即被燃烧加热的高温物体以辐射的形式向外发射能量，温度越高，辐射越强；④热传导，即热能由物体温度较高的部分传至较低的部分。本项目燃烧的主要危害方式是火焰的直接作用。火焰除可对人员造成直接伤害外，还可使建筑物的结构强度降低，造成建筑物倒塌、破坏，特别是在一定条件下可能引起更大范围的燃烧和爆炸。另外，在燃烧的发光、发热、生成新物质的过程中，产生的燃烧产物主要为</w:t>
      </w:r>
      <w:r w:rsidRPr="00974E87">
        <w:rPr>
          <w:rFonts w:ascii="宋体" w:hAnsi="宋体"/>
          <w:b w:val="0"/>
          <w:sz w:val="28"/>
        </w:rPr>
        <w:t>CO</w:t>
      </w:r>
      <w:r w:rsidRPr="00974E87">
        <w:rPr>
          <w:rFonts w:ascii="宋体" w:hAnsi="宋体" w:hint="eastAsia"/>
          <w:b w:val="0"/>
          <w:sz w:val="28"/>
        </w:rPr>
        <w:t>、</w:t>
      </w:r>
      <w:r w:rsidRPr="00974E87">
        <w:rPr>
          <w:rFonts w:ascii="宋体" w:hAnsi="宋体"/>
          <w:b w:val="0"/>
          <w:sz w:val="28"/>
        </w:rPr>
        <w:t>CO</w:t>
      </w:r>
      <w:r w:rsidRPr="00974E87">
        <w:rPr>
          <w:rFonts w:ascii="宋体" w:hAnsi="宋体"/>
          <w:b w:val="0"/>
          <w:sz w:val="28"/>
          <w:vertAlign w:val="subscript"/>
        </w:rPr>
        <w:t>2</w:t>
      </w:r>
      <w:r w:rsidRPr="00974E87">
        <w:rPr>
          <w:rFonts w:ascii="宋体" w:hAnsi="宋体" w:hint="eastAsia"/>
          <w:b w:val="0"/>
          <w:sz w:val="28"/>
        </w:rPr>
        <w:t>、</w:t>
      </w:r>
      <w:r w:rsidRPr="00974E87">
        <w:rPr>
          <w:rFonts w:ascii="宋体" w:hAnsi="宋体"/>
          <w:b w:val="0"/>
          <w:sz w:val="28"/>
        </w:rPr>
        <w:t>NO</w:t>
      </w:r>
      <w:r w:rsidRPr="00974E87">
        <w:rPr>
          <w:rFonts w:ascii="宋体" w:hAnsi="宋体"/>
          <w:b w:val="0"/>
          <w:sz w:val="28"/>
          <w:vertAlign w:val="subscript"/>
        </w:rPr>
        <w:t>2</w:t>
      </w:r>
      <w:r w:rsidRPr="00974E87">
        <w:rPr>
          <w:rFonts w:ascii="宋体" w:hAnsi="宋体" w:hint="eastAsia"/>
          <w:b w:val="0"/>
          <w:sz w:val="28"/>
        </w:rPr>
        <w:t>、烟雾等，这</w:t>
      </w:r>
      <w:r w:rsidRPr="00974E87">
        <w:rPr>
          <w:rFonts w:ascii="宋体" w:hAnsi="宋体" w:hint="eastAsia"/>
          <w:b w:val="0"/>
          <w:sz w:val="28"/>
        </w:rPr>
        <w:lastRenderedPageBreak/>
        <w:t>些有毒有害物质也会对周围人员造成危害，导致窒息、甚至死亡。</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w:t>
      </w:r>
      <w:r w:rsidRPr="00974E87">
        <w:rPr>
          <w:rFonts w:ascii="宋体" w:hAnsi="宋体"/>
          <w:b w:val="0"/>
          <w:sz w:val="28"/>
        </w:rPr>
        <w:t xml:space="preserve">2) </w:t>
      </w:r>
      <w:r w:rsidRPr="00974E87">
        <w:rPr>
          <w:rFonts w:ascii="宋体" w:hAnsi="宋体" w:hint="eastAsia"/>
          <w:b w:val="0"/>
          <w:sz w:val="28"/>
        </w:rPr>
        <w:t>爆炸危害</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烟火药或烟花爆炸会产生爆轰产物、飞散物、地震波、冲击波四种破坏效应。</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一旦发生爆炸，高温、高压的爆轰产物立即迅速向四周膨胀，对周围介质产生很大的破坏作用。</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爆炸掀起的破片、砖石等固体飞散物也会对周围人员建筑等造成破坏，但这种破坏一般是局部的、随机的。</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地面爆炸还能引起地面的震动，地震波能造成建筑物和相关设备的破坏，如一般建筑可以承受的振动速度为</w:t>
      </w:r>
      <w:r w:rsidRPr="00974E87">
        <w:rPr>
          <w:rFonts w:ascii="宋体" w:hAnsi="宋体"/>
          <w:b w:val="0"/>
          <w:sz w:val="28"/>
        </w:rPr>
        <w:t>5cm/s</w:t>
      </w:r>
      <w:r w:rsidRPr="00974E87">
        <w:rPr>
          <w:rFonts w:ascii="宋体" w:hAnsi="宋体" w:hint="eastAsia"/>
          <w:b w:val="0"/>
          <w:sz w:val="28"/>
        </w:rPr>
        <w:t>。但地震波破坏效应一般远小于冲击波的破坏效应，可以忽略不计。</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爆炸对周围建筑物和人员等目标的破坏主要是爆炸空气冲击波作用。烟火药在空气中爆炸形成高温、高压气体产物，迅速向外膨胀，使原来静止的空气的压力、温度突然升高，形成爆炸冲击波。爆炸冲击波传播距离大大超出爆炸本身占有的范围，对周围人员和建筑物造成很大破坏和伤害。描述空气冲击波强弱的参数有三个：峰值超压、正压作用时间和冲量。空气冲击波对人员杀伤的主要征象是引起听觉器官的损伤、内脏出血以及死亡。冲击波峰值超压和冲量共同作用可导致建筑物倒塌，如果建筑物内有危险品，还可引发次生灾害。</w:t>
      </w:r>
    </w:p>
    <w:p w:rsidR="008572AB" w:rsidRPr="00974E87" w:rsidRDefault="008572AB" w:rsidP="008572AB">
      <w:pPr>
        <w:spacing w:line="360" w:lineRule="auto"/>
        <w:ind w:right="278" w:firstLineChars="200" w:firstLine="560"/>
        <w:rPr>
          <w:rFonts w:ascii="宋体" w:hAnsi="宋体"/>
          <w:b w:val="0"/>
          <w:sz w:val="28"/>
        </w:rPr>
      </w:pPr>
      <w:r w:rsidRPr="00974E87">
        <w:rPr>
          <w:rFonts w:ascii="宋体" w:hAnsi="宋体" w:hint="eastAsia"/>
          <w:b w:val="0"/>
          <w:sz w:val="28"/>
        </w:rPr>
        <w:t>(</w:t>
      </w:r>
      <w:r w:rsidRPr="00974E87">
        <w:rPr>
          <w:rFonts w:ascii="宋体" w:hAnsi="宋体"/>
          <w:b w:val="0"/>
          <w:sz w:val="28"/>
        </w:rPr>
        <w:t>3</w:t>
      </w:r>
      <w:r w:rsidRPr="00974E87">
        <w:rPr>
          <w:rFonts w:ascii="宋体" w:hAnsi="宋体" w:hint="eastAsia"/>
          <w:b w:val="0"/>
          <w:sz w:val="28"/>
        </w:rPr>
        <w:t>）危险有害因素导致事故触发条件</w:t>
      </w:r>
    </w:p>
    <w:p w:rsidR="008572AB" w:rsidRPr="00974E87" w:rsidRDefault="008572AB" w:rsidP="008572AB">
      <w:pPr>
        <w:spacing w:line="360" w:lineRule="auto"/>
        <w:ind w:right="278" w:firstLineChars="200" w:firstLine="560"/>
        <w:rPr>
          <w:rFonts w:ascii="宋体" w:hAnsi="宋体"/>
          <w:b w:val="0"/>
          <w:sz w:val="24"/>
        </w:rPr>
      </w:pPr>
      <w:r w:rsidRPr="00974E87">
        <w:rPr>
          <w:rFonts w:ascii="宋体" w:hAnsi="宋体" w:hint="eastAsia"/>
          <w:b w:val="0"/>
          <w:sz w:val="28"/>
        </w:rPr>
        <w:t>根据对各种引起烟火药燃烧爆炸的条件分析，烟火药导致火灾爆炸事故的触发条件如下图3.11-2鱼刺图所示。</w:t>
      </w:r>
    </w:p>
    <w:p w:rsidR="008572AB" w:rsidRPr="00974E87" w:rsidRDefault="008572AB" w:rsidP="008572AB">
      <w:pPr>
        <w:spacing w:line="360" w:lineRule="auto"/>
        <w:ind w:firstLineChars="200" w:firstLine="480"/>
        <w:jc w:val="center"/>
        <w:rPr>
          <w:rFonts w:ascii="宋体" w:hAnsi="宋体"/>
          <w:b w:val="0"/>
          <w:sz w:val="24"/>
        </w:rPr>
      </w:pPr>
      <w:r w:rsidRPr="00974E87">
        <w:rPr>
          <w:rFonts w:ascii="宋体" w:hAnsi="宋体"/>
          <w:b w:val="0"/>
          <w:noProof/>
          <w:sz w:val="24"/>
        </w:rPr>
        <w:lastRenderedPageBreak/>
        <mc:AlternateContent>
          <mc:Choice Requires="wpc">
            <w:drawing>
              <wp:inline distT="0" distB="0" distL="0" distR="0" wp14:anchorId="71F1255F" wp14:editId="4B3390CB">
                <wp:extent cx="6225135" cy="2794958"/>
                <wp:effectExtent l="0" t="0" r="0" b="0"/>
                <wp:docPr id="577" name="画布 5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687" name="Group 5"/>
                        <wpg:cNvGrpSpPr>
                          <a:grpSpLocks/>
                        </wpg:cNvGrpSpPr>
                        <wpg:grpSpPr bwMode="auto">
                          <a:xfrm>
                            <a:off x="307415" y="0"/>
                            <a:ext cx="5615418" cy="2595133"/>
                            <a:chOff x="1631" y="9309"/>
                            <a:chExt cx="7238" cy="3535"/>
                          </a:xfrm>
                        </wpg:grpSpPr>
                        <wps:wsp>
                          <wps:cNvPr id="688" name="AutoShape 6"/>
                          <wps:cNvSpPr>
                            <a:spLocks noChangeArrowheads="1"/>
                          </wps:cNvSpPr>
                          <wps:spPr bwMode="auto">
                            <a:xfrm>
                              <a:off x="7458" y="10167"/>
                              <a:ext cx="1411" cy="1552"/>
                            </a:xfrm>
                            <a:prstGeom prst="irregularSeal2">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rsidR="001D4298" w:rsidRPr="001B5E50" w:rsidRDefault="001D4298" w:rsidP="008572AB">
                                <w:pPr>
                                  <w:spacing w:beforeLines="50" w:before="120"/>
                                  <w:rPr>
                                    <w:rFonts w:ascii="宋体" w:hAnsi="宋体"/>
                                    <w:b w:val="0"/>
                                    <w:sz w:val="20"/>
                                  </w:rPr>
                                </w:pPr>
                                <w:r w:rsidRPr="001B5E50">
                                  <w:rPr>
                                    <w:rFonts w:ascii="宋体" w:hAnsi="宋体" w:hint="eastAsia"/>
                                    <w:b w:val="0"/>
                                    <w:sz w:val="20"/>
                                  </w:rPr>
                                  <w:t>爆  炸</w:t>
                                </w:r>
                              </w:p>
                            </w:txbxContent>
                          </wps:txbx>
                          <wps:bodyPr rot="0" vert="horz" wrap="square" lIns="87782" tIns="43891" rIns="87782" bIns="43891" anchor="t" anchorCtr="0" upright="1">
                            <a:noAutofit/>
                          </wps:bodyPr>
                        </wps:wsp>
                        <wps:wsp>
                          <wps:cNvPr id="689" name="Line 7"/>
                          <wps:cNvCnPr/>
                          <wps:spPr bwMode="auto">
                            <a:xfrm flipV="1">
                              <a:off x="2731" y="11008"/>
                              <a:ext cx="5268" cy="16"/>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0" name="AutoShape 8"/>
                          <wps:cNvSpPr>
                            <a:spLocks noChangeArrowheads="1"/>
                          </wps:cNvSpPr>
                          <wps:spPr bwMode="auto">
                            <a:xfrm>
                              <a:off x="6789" y="10264"/>
                              <a:ext cx="987" cy="871"/>
                            </a:xfrm>
                            <a:prstGeom prst="cloudCallout">
                              <a:avLst>
                                <a:gd name="adj1" fmla="val -43731"/>
                                <a:gd name="adj2" fmla="val 69977"/>
                              </a:avLst>
                            </a:prstGeom>
                            <a:noFill/>
                            <a:ln w="9525">
                              <a:solidFill>
                                <a:srgbClr val="000000"/>
                              </a:solidFill>
                              <a:round/>
                              <a:headEnd/>
                              <a:tailEnd/>
                            </a:ln>
                            <a:extLst>
                              <a:ext uri="{909E8E84-426E-40DD-AFC4-6F175D3DCCD1}">
                                <a14:hiddenFill xmlns:a14="http://schemas.microsoft.com/office/drawing/2010/main">
                                  <a:solidFill>
                                    <a:srgbClr val="FF0000"/>
                                  </a:solidFill>
                                </a14:hiddenFill>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着</w:t>
                                </w:r>
                                <w:r w:rsidRPr="001B5E50">
                                  <w:rPr>
                                    <w:rFonts w:ascii="宋体" w:hAnsi="宋体" w:hint="eastAsia"/>
                                    <w:b w:val="0"/>
                                    <w:color w:val="FF0000"/>
                                    <w:sz w:val="20"/>
                                  </w:rPr>
                                  <w:t xml:space="preserve"> </w:t>
                                </w:r>
                                <w:r w:rsidRPr="001B5E50">
                                  <w:rPr>
                                    <w:rFonts w:ascii="宋体" w:hAnsi="宋体" w:hint="eastAsia"/>
                                    <w:b w:val="0"/>
                                    <w:sz w:val="20"/>
                                  </w:rPr>
                                  <w:t>火</w:t>
                                </w:r>
                              </w:p>
                            </w:txbxContent>
                          </wps:txbx>
                          <wps:bodyPr rot="0" vert="horz" wrap="square" lIns="87782" tIns="43891" rIns="87782" bIns="43891" anchor="t" anchorCtr="0" upright="1">
                            <a:noAutofit/>
                          </wps:bodyPr>
                        </wps:wsp>
                        <wps:wsp>
                          <wps:cNvPr id="691" name="Line 9"/>
                          <wps:cNvCnPr/>
                          <wps:spPr bwMode="auto">
                            <a:xfrm rot="7176324" flipV="1">
                              <a:off x="2446" y="9490"/>
                              <a:ext cx="987"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2" name="Line 10"/>
                          <wps:cNvCnPr/>
                          <wps:spPr bwMode="auto">
                            <a:xfrm rot="7176324" flipV="1">
                              <a:off x="4006" y="9476"/>
                              <a:ext cx="988"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3" name="Line 11"/>
                          <wps:cNvCnPr/>
                          <wps:spPr bwMode="auto">
                            <a:xfrm rot="7176324" flipV="1">
                              <a:off x="5513" y="9484"/>
                              <a:ext cx="986"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4" name="Line 12"/>
                          <wps:cNvCnPr/>
                          <wps:spPr bwMode="auto">
                            <a:xfrm rot="3359447" flipV="1">
                              <a:off x="3700" y="9633"/>
                              <a:ext cx="505" cy="7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5" name="Line 13"/>
                          <wps:cNvCnPr/>
                          <wps:spPr bwMode="auto">
                            <a:xfrm rot="3359447" flipV="1">
                              <a:off x="5108" y="9585"/>
                              <a:ext cx="567" cy="79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6" name="Line 14"/>
                          <wps:cNvCnPr/>
                          <wps:spPr bwMode="auto">
                            <a:xfrm rot="21168184" flipV="1">
                              <a:off x="2188" y="11166"/>
                              <a:ext cx="1104" cy="163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7" name="Line 15"/>
                          <wps:cNvCnPr/>
                          <wps:spPr bwMode="auto">
                            <a:xfrm rot="21168184" flipV="1">
                              <a:off x="3334" y="11135"/>
                              <a:ext cx="1143" cy="166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8" name="Line 16"/>
                          <wps:cNvCnPr/>
                          <wps:spPr bwMode="auto">
                            <a:xfrm rot="21168184" flipV="1">
                              <a:off x="4477" y="11185"/>
                              <a:ext cx="1080" cy="165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9" name="Line 17"/>
                          <wps:cNvCnPr/>
                          <wps:spPr bwMode="auto">
                            <a:xfrm rot="21168184" flipV="1">
                              <a:off x="5652" y="11090"/>
                              <a:ext cx="1092" cy="1711"/>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0" name="Line 18"/>
                          <wps:cNvCnPr/>
                          <wps:spPr bwMode="auto">
                            <a:xfrm rot="14149631" flipV="1">
                              <a:off x="6315" y="11824"/>
                              <a:ext cx="680" cy="95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1" name="Line 19"/>
                          <wps:cNvCnPr/>
                          <wps:spPr bwMode="auto">
                            <a:xfrm rot="3359447" flipV="1">
                              <a:off x="3988" y="11920"/>
                              <a:ext cx="566" cy="77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2" name="Line 20"/>
                          <wps:cNvCnPr/>
                          <wps:spPr bwMode="auto">
                            <a:xfrm rot="3359447" flipV="1">
                              <a:off x="2813" y="12206"/>
                              <a:ext cx="523" cy="753"/>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3" name="Line 21"/>
                          <wps:cNvCnPr/>
                          <wps:spPr bwMode="auto">
                            <a:xfrm rot="3359447" flipV="1">
                              <a:off x="5094" y="12055"/>
                              <a:ext cx="545" cy="751"/>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 name="Rectangle 22"/>
                          <wps:cNvSpPr>
                            <a:spLocks noChangeArrowheads="1"/>
                          </wps:cNvSpPr>
                          <wps:spPr bwMode="auto">
                            <a:xfrm>
                              <a:off x="5044" y="11972"/>
                              <a:ext cx="903"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吸湿受潮</w:t>
                                </w:r>
                              </w:p>
                            </w:txbxContent>
                          </wps:txbx>
                          <wps:bodyPr rot="0" vert="horz" wrap="square" lIns="87782" tIns="43891" rIns="87782" bIns="43891" anchor="t" anchorCtr="0" upright="1">
                            <a:noAutofit/>
                          </wps:bodyPr>
                        </wps:wsp>
                        <wps:wsp>
                          <wps:cNvPr id="512" name="Line 23"/>
                          <wps:cNvCnPr/>
                          <wps:spPr bwMode="auto">
                            <a:xfrm rot="3359447" flipV="1">
                              <a:off x="3095" y="11708"/>
                              <a:ext cx="514" cy="73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3" name="Rectangle 24"/>
                          <wps:cNvSpPr>
                            <a:spLocks noChangeArrowheads="1"/>
                          </wps:cNvSpPr>
                          <wps:spPr bwMode="auto">
                            <a:xfrm>
                              <a:off x="5801" y="9392"/>
                              <a:ext cx="735" cy="3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热积聚</w:t>
                                </w:r>
                              </w:p>
                            </w:txbxContent>
                          </wps:txbx>
                          <wps:bodyPr rot="0" vert="horz" wrap="square" lIns="87782" tIns="43891" rIns="87782" bIns="43891" anchor="t" anchorCtr="0" upright="1">
                            <a:noAutofit/>
                          </wps:bodyPr>
                        </wps:wsp>
                        <wps:wsp>
                          <wps:cNvPr id="514" name="Rectangle 25"/>
                          <wps:cNvSpPr>
                            <a:spLocks noChangeArrowheads="1"/>
                          </wps:cNvSpPr>
                          <wps:spPr bwMode="auto">
                            <a:xfrm>
                              <a:off x="5801" y="10264"/>
                              <a:ext cx="624" cy="4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自燃</w:t>
                                </w:r>
                              </w:p>
                            </w:txbxContent>
                          </wps:txbx>
                          <wps:bodyPr rot="0" vert="horz" wrap="square" lIns="87782" tIns="43891" rIns="87782" bIns="43891" anchor="t" anchorCtr="0" upright="1">
                            <a:noAutofit/>
                          </wps:bodyPr>
                        </wps:wsp>
                        <wps:wsp>
                          <wps:cNvPr id="515" name="Rectangle 26"/>
                          <wps:cNvSpPr>
                            <a:spLocks noChangeArrowheads="1"/>
                          </wps:cNvSpPr>
                          <wps:spPr bwMode="auto">
                            <a:xfrm>
                              <a:off x="4915" y="9551"/>
                              <a:ext cx="733"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热分解</w:t>
                                </w:r>
                              </w:p>
                            </w:txbxContent>
                          </wps:txbx>
                          <wps:bodyPr rot="0" vert="horz" wrap="square" lIns="87782" tIns="43891" rIns="87782" bIns="43891" anchor="t" anchorCtr="0" upright="1">
                            <a:noAutofit/>
                          </wps:bodyPr>
                        </wps:wsp>
                        <wps:wsp>
                          <wps:cNvPr id="516" name="Rectangle 27"/>
                          <wps:cNvSpPr>
                            <a:spLocks noChangeArrowheads="1"/>
                          </wps:cNvSpPr>
                          <wps:spPr bwMode="auto">
                            <a:xfrm>
                              <a:off x="4114" y="10264"/>
                              <a:ext cx="930"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Pr>
                                    <w:rFonts w:ascii="宋体" w:hAnsi="宋体" w:hint="eastAsia"/>
                                    <w:b w:val="0"/>
                                    <w:sz w:val="20"/>
                                  </w:rPr>
                                  <w:t>摩擦</w:t>
                                </w:r>
                                <w:r w:rsidRPr="001B5E50">
                                  <w:rPr>
                                    <w:rFonts w:ascii="宋体" w:hAnsi="宋体" w:hint="eastAsia"/>
                                    <w:b w:val="0"/>
                                    <w:sz w:val="20"/>
                                  </w:rPr>
                                  <w:t>撞击</w:t>
                                </w:r>
                              </w:p>
                            </w:txbxContent>
                          </wps:txbx>
                          <wps:bodyPr rot="0" vert="horz" wrap="square" lIns="87782" tIns="43891" rIns="87782" bIns="43891" anchor="t" anchorCtr="0" upright="1">
                            <a:noAutofit/>
                          </wps:bodyPr>
                        </wps:wsp>
                        <wps:wsp>
                          <wps:cNvPr id="542" name="Rectangle 28"/>
                          <wps:cNvSpPr>
                            <a:spLocks noChangeArrowheads="1"/>
                          </wps:cNvSpPr>
                          <wps:spPr bwMode="auto">
                            <a:xfrm>
                              <a:off x="4781" y="11421"/>
                              <a:ext cx="777"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雷击</w:t>
                                </w:r>
                              </w:p>
                            </w:txbxContent>
                          </wps:txbx>
                          <wps:bodyPr rot="0" vert="horz" wrap="square" lIns="87782" tIns="43891" rIns="87782" bIns="43891" anchor="t" anchorCtr="0" upright="1">
                            <a:noAutofit/>
                          </wps:bodyPr>
                        </wps:wsp>
                        <wps:wsp>
                          <wps:cNvPr id="543" name="Rectangle 29"/>
                          <wps:cNvSpPr>
                            <a:spLocks noChangeArrowheads="1"/>
                          </wps:cNvSpPr>
                          <wps:spPr bwMode="auto">
                            <a:xfrm>
                              <a:off x="5801" y="11421"/>
                              <a:ext cx="988"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化学反应</w:t>
                                </w:r>
                              </w:p>
                            </w:txbxContent>
                          </wps:txbx>
                          <wps:bodyPr rot="0" vert="horz" wrap="square" lIns="87782" tIns="43891" rIns="87782" bIns="43891" anchor="t" anchorCtr="0" upright="1">
                            <a:noAutofit/>
                          </wps:bodyPr>
                        </wps:wsp>
                        <wps:wsp>
                          <wps:cNvPr id="544" name="Rectangle 30"/>
                          <wps:cNvSpPr>
                            <a:spLocks noChangeArrowheads="1"/>
                          </wps:cNvSpPr>
                          <wps:spPr bwMode="auto">
                            <a:xfrm>
                              <a:off x="3674" y="11421"/>
                              <a:ext cx="700"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明火</w:t>
                                </w:r>
                              </w:p>
                            </w:txbxContent>
                          </wps:txbx>
                          <wps:bodyPr rot="0" vert="horz" wrap="square" lIns="87782" tIns="43891" rIns="87782" bIns="43891" anchor="t" anchorCtr="0" upright="1">
                            <a:noAutofit/>
                          </wps:bodyPr>
                        </wps:wsp>
                        <wps:wsp>
                          <wps:cNvPr id="545" name="Rectangle 31"/>
                          <wps:cNvSpPr>
                            <a:spLocks noChangeArrowheads="1"/>
                          </wps:cNvSpPr>
                          <wps:spPr bwMode="auto">
                            <a:xfrm>
                              <a:off x="2522" y="11421"/>
                              <a:ext cx="935"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静电火花</w:t>
                                </w:r>
                              </w:p>
                            </w:txbxContent>
                          </wps:txbx>
                          <wps:bodyPr rot="0" vert="horz" wrap="square" lIns="87782" tIns="43891" rIns="87782" bIns="43891" anchor="t" anchorCtr="0" upright="1">
                            <a:noAutofit/>
                          </wps:bodyPr>
                        </wps:wsp>
                        <wps:wsp>
                          <wps:cNvPr id="546" name="Rectangle 32"/>
                          <wps:cNvSpPr>
                            <a:spLocks noChangeArrowheads="1"/>
                          </wps:cNvSpPr>
                          <wps:spPr bwMode="auto">
                            <a:xfrm>
                              <a:off x="2699" y="10264"/>
                              <a:ext cx="635"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高温</w:t>
                                </w:r>
                              </w:p>
                            </w:txbxContent>
                          </wps:txbx>
                          <wps:bodyPr rot="0" vert="horz" wrap="square" lIns="87782" tIns="43891" rIns="87782" bIns="43891" anchor="t" anchorCtr="0" upright="1">
                            <a:noAutofit/>
                          </wps:bodyPr>
                        </wps:wsp>
                        <wps:wsp>
                          <wps:cNvPr id="547" name="Rectangle 33"/>
                          <wps:cNvSpPr>
                            <a:spLocks noChangeArrowheads="1"/>
                          </wps:cNvSpPr>
                          <wps:spPr bwMode="auto">
                            <a:xfrm>
                              <a:off x="6276" y="11849"/>
                              <a:ext cx="1036"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接触反应</w:t>
                                </w:r>
                              </w:p>
                            </w:txbxContent>
                          </wps:txbx>
                          <wps:bodyPr rot="0" vert="horz" wrap="square" lIns="87782" tIns="43891" rIns="87782" bIns="43891" anchor="t" anchorCtr="0" upright="1">
                            <a:noAutofit/>
                          </wps:bodyPr>
                        </wps:wsp>
                        <wps:wsp>
                          <wps:cNvPr id="566" name="Rectangle 34"/>
                          <wps:cNvSpPr>
                            <a:spLocks noChangeArrowheads="1"/>
                          </wps:cNvSpPr>
                          <wps:spPr bwMode="auto">
                            <a:xfrm>
                              <a:off x="2699" y="12164"/>
                              <a:ext cx="593" cy="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吸烟</w:t>
                                </w:r>
                              </w:p>
                            </w:txbxContent>
                          </wps:txbx>
                          <wps:bodyPr rot="0" vert="horz" wrap="square" lIns="87782" tIns="43891" rIns="87782" bIns="43891" anchor="t" anchorCtr="0" upright="1">
                            <a:noAutofit/>
                          </wps:bodyPr>
                        </wps:wsp>
                        <wps:wsp>
                          <wps:cNvPr id="567" name="Rectangle 35"/>
                          <wps:cNvSpPr>
                            <a:spLocks noChangeArrowheads="1"/>
                          </wps:cNvSpPr>
                          <wps:spPr bwMode="auto">
                            <a:xfrm>
                              <a:off x="2966" y="11719"/>
                              <a:ext cx="777" cy="3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电火花</w:t>
                                </w:r>
                              </w:p>
                            </w:txbxContent>
                          </wps:txbx>
                          <wps:bodyPr rot="0" vert="horz" wrap="square" lIns="87782" tIns="43891" rIns="87782" bIns="43891" anchor="t" anchorCtr="0" upright="1">
                            <a:noAutofit/>
                          </wps:bodyPr>
                        </wps:wsp>
                        <wps:wsp>
                          <wps:cNvPr id="568" name="Rectangle 36"/>
                          <wps:cNvSpPr>
                            <a:spLocks noChangeArrowheads="1"/>
                          </wps:cNvSpPr>
                          <wps:spPr bwMode="auto">
                            <a:xfrm>
                              <a:off x="3916" y="11959"/>
                              <a:ext cx="933" cy="3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环境因素</w:t>
                                </w:r>
                              </w:p>
                            </w:txbxContent>
                          </wps:txbx>
                          <wps:bodyPr rot="0" vert="horz" wrap="square" lIns="87782" tIns="43891" rIns="87782" bIns="43891" anchor="t" anchorCtr="0" upright="1">
                            <a:noAutofit/>
                          </wps:bodyPr>
                        </wps:wsp>
                        <wps:wsp>
                          <wps:cNvPr id="569" name="Rectangle 37"/>
                          <wps:cNvSpPr>
                            <a:spLocks noChangeArrowheads="1"/>
                          </wps:cNvSpPr>
                          <wps:spPr bwMode="auto">
                            <a:xfrm>
                              <a:off x="3186" y="9619"/>
                              <a:ext cx="928"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jc w:val="center"/>
                                  <w:rPr>
                                    <w:rFonts w:ascii="宋体" w:hAnsi="宋体"/>
                                    <w:b w:val="0"/>
                                    <w:sz w:val="20"/>
                                  </w:rPr>
                                </w:pPr>
                                <w:r w:rsidRPr="001B5E50">
                                  <w:rPr>
                                    <w:rFonts w:ascii="宋体" w:hAnsi="宋体" w:hint="eastAsia"/>
                                    <w:b w:val="0"/>
                                    <w:sz w:val="20"/>
                                  </w:rPr>
                                  <w:t>硬质工具</w:t>
                                </w:r>
                              </w:p>
                            </w:txbxContent>
                          </wps:txbx>
                          <wps:bodyPr rot="0" vert="horz" wrap="square" lIns="87782" tIns="43891" rIns="87782" bIns="43891" anchor="t" anchorCtr="0" upright="1">
                            <a:noAutofit/>
                          </wps:bodyPr>
                        </wps:wsp>
                        <wps:wsp>
                          <wps:cNvPr id="570" name="Line 38"/>
                          <wps:cNvCnPr/>
                          <wps:spPr bwMode="auto">
                            <a:xfrm rot="14149631" flipV="1">
                              <a:off x="2811" y="9471"/>
                              <a:ext cx="315" cy="47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71" name="Rectangle 39"/>
                          <wps:cNvSpPr>
                            <a:spLocks noChangeArrowheads="1"/>
                          </wps:cNvSpPr>
                          <wps:spPr bwMode="auto">
                            <a:xfrm>
                              <a:off x="2731" y="9311"/>
                              <a:ext cx="562" cy="33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rPr>
                                    <w:rFonts w:ascii="宋体" w:hAnsi="宋体"/>
                                    <w:b w:val="0"/>
                                    <w:sz w:val="20"/>
                                  </w:rPr>
                                </w:pPr>
                                <w:r w:rsidRPr="001B5E50">
                                  <w:rPr>
                                    <w:rFonts w:ascii="宋体" w:hAnsi="宋体" w:hint="eastAsia"/>
                                    <w:b w:val="0"/>
                                    <w:sz w:val="20"/>
                                  </w:rPr>
                                  <w:t>曝晒</w:t>
                                </w:r>
                              </w:p>
                            </w:txbxContent>
                          </wps:txbx>
                          <wps:bodyPr rot="0" vert="horz" wrap="square" lIns="87782" tIns="43891" rIns="87782" bIns="43891" anchor="t" anchorCtr="0" upright="1">
                            <a:noAutofit/>
                          </wps:bodyPr>
                        </wps:wsp>
                        <wps:wsp>
                          <wps:cNvPr id="572" name="Line 40"/>
                          <wps:cNvCnPr/>
                          <wps:spPr bwMode="auto">
                            <a:xfrm rot="3359447" flipV="1">
                              <a:off x="1881" y="9625"/>
                              <a:ext cx="674" cy="975"/>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73" name="Rectangle 41"/>
                          <wps:cNvSpPr>
                            <a:spLocks noChangeArrowheads="1"/>
                          </wps:cNvSpPr>
                          <wps:spPr bwMode="auto">
                            <a:xfrm>
                              <a:off x="1631" y="9716"/>
                              <a:ext cx="943"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rPr>
                                    <w:rFonts w:ascii="宋体" w:hAnsi="宋体"/>
                                    <w:b w:val="0"/>
                                    <w:sz w:val="20"/>
                                  </w:rPr>
                                </w:pPr>
                                <w:r w:rsidRPr="001B5E50">
                                  <w:rPr>
                                    <w:rFonts w:ascii="宋体" w:hAnsi="宋体" w:hint="eastAsia"/>
                                    <w:b w:val="0"/>
                                    <w:sz w:val="20"/>
                                  </w:rPr>
                                  <w:t>玻璃聚焦</w:t>
                                </w:r>
                              </w:p>
                            </w:txbxContent>
                          </wps:txbx>
                          <wps:bodyPr rot="0" vert="horz" wrap="square" lIns="87782" tIns="43891" rIns="87782" bIns="43891" anchor="t" anchorCtr="0" upright="1">
                            <a:noAutofit/>
                          </wps:bodyPr>
                        </wps:wsp>
                        <wps:wsp>
                          <wps:cNvPr id="574" name="Rectangle 42"/>
                          <wps:cNvSpPr>
                            <a:spLocks noChangeArrowheads="1"/>
                          </wps:cNvSpPr>
                          <wps:spPr bwMode="auto">
                            <a:xfrm>
                              <a:off x="1977" y="10821"/>
                              <a:ext cx="754"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rPr>
                                    <w:rFonts w:ascii="宋体" w:hAnsi="宋体"/>
                                    <w:b w:val="0"/>
                                    <w:sz w:val="20"/>
                                  </w:rPr>
                                </w:pPr>
                                <w:r w:rsidRPr="001B5E50">
                                  <w:rPr>
                                    <w:rFonts w:ascii="宋体" w:hAnsi="宋体" w:hint="eastAsia"/>
                                    <w:b w:val="0"/>
                                    <w:sz w:val="20"/>
                                  </w:rPr>
                                  <w:t>烟火药</w:t>
                                </w:r>
                              </w:p>
                            </w:txbxContent>
                          </wps:txbx>
                          <wps:bodyPr rot="0" vert="horz" wrap="square" lIns="87782" tIns="43891" rIns="87782" bIns="43891" anchor="t" anchorCtr="0" upright="1">
                            <a:noAutofit/>
                          </wps:bodyPr>
                        </wps:wsp>
                        <wps:wsp>
                          <wps:cNvPr id="575" name="Line 43"/>
                          <wps:cNvCnPr/>
                          <wps:spPr bwMode="auto">
                            <a:xfrm rot="14149631" flipV="1">
                              <a:off x="4323" y="9473"/>
                              <a:ext cx="348" cy="48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76" name="Rectangle 44"/>
                          <wps:cNvSpPr>
                            <a:spLocks noChangeArrowheads="1"/>
                          </wps:cNvSpPr>
                          <wps:spPr bwMode="auto">
                            <a:xfrm>
                              <a:off x="4302" y="9309"/>
                              <a:ext cx="613" cy="34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298" w:rsidRPr="001B5E50" w:rsidRDefault="001D4298" w:rsidP="008572AB">
                                <w:pPr>
                                  <w:rPr>
                                    <w:rFonts w:ascii="宋体" w:hAnsi="宋体"/>
                                    <w:b w:val="0"/>
                                    <w:sz w:val="20"/>
                                  </w:rPr>
                                </w:pPr>
                                <w:r w:rsidRPr="001B5E50">
                                  <w:rPr>
                                    <w:rFonts w:ascii="宋体" w:hAnsi="宋体" w:hint="eastAsia"/>
                                    <w:b w:val="0"/>
                                    <w:sz w:val="20"/>
                                  </w:rPr>
                                  <w:t>坠落</w:t>
                                </w:r>
                              </w:p>
                            </w:txbxContent>
                          </wps:txbx>
                          <wps:bodyPr rot="0" vert="horz" wrap="square" lIns="87782" tIns="43891" rIns="87782" bIns="43891" anchor="t" anchorCtr="0" upright="1">
                            <a:noAutofit/>
                          </wps:bodyPr>
                        </wps:wsp>
                      </wpg:wgp>
                    </wpc:wpc>
                  </a:graphicData>
                </a:graphic>
              </wp:inline>
            </w:drawing>
          </mc:Choice>
          <mc:Fallback>
            <w:pict>
              <v:group id="画布 577" o:spid="_x0000_s1109" editas="canvas" style="width:490.15pt;height:220.1pt;mso-position-horizontal-relative:char;mso-position-vertical-relative:line" coordsize="62249,27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">
                <v:shape id="_x0000_s1110" type="#_x0000_t75" style="position:absolute;width:62249;height:27946;visibility:visible;mso-wrap-style:square">
                  <v:fill o:detectmouseclick="t"/>
                  <v:path o:connecttype="none"/>
                </v:shape>
                <v:group id="Group 5" o:spid="_x0000_s1111" style="position:absolute;left:3074;width:56154;height:25951" coordorigin="1631,9309" coordsize="7238,3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TMF8YAAADcAAAADwAAAGRycy9kb3ducmV2LnhtbESPQWvCQBSE7wX/w/KE&#10;3uomllpJ3YQgWnqQQlWQ3h7ZZxKSfRuyaxL/fbdQ6HGYmW+YTTaZVgzUu9qygngRgSAurK65VHA+&#10;7Z/WIJxH1thaJgV3cpCls4cNJtqO/EXD0ZciQNglqKDyvkukdEVFBt3CdsTBu9reoA+yL6XucQxw&#10;08plFK2kwZrDQoUdbSsqmuPNKHgfccyf491waK7b+/fp5fNyiEmpx/mUv4HwNPn/8F/7QytYrV/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VMwXxgAAANwA&#10;AAAPAAAAAAAAAAAAAAAAAKoCAABkcnMvZG93bnJldi54bWxQSwUGAAAAAAQABAD6AAAAnQMAAAAA&#10;">
                  <v:shape id="AutoShape 6" o:spid="_x0000_s1112" type="#_x0000_t72" style="position:absolute;left:7458;top:10167;width:1411;height:1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EsYr0A&#10;AADcAAAADwAAAGRycy9kb3ducmV2LnhtbERPSwrCMBDdC94hjOBOUz8VqUYRRXAnag8wNGNbbCal&#10;iW29vVkILh/vv933phItNa60rGA2jUAQZ1aXnCtIH+fJGoTzyBory6TgQw72u+Fgi4m2Hd+ovftc&#10;hBB2CSoovK8TKV1WkEE3tTVx4J62MegDbHKpG+xCuKnkPIpW0mDJoaHAmo4FZa/72yi4zt/XZZaS&#10;OcXxoTulnzbGxVOp8ag/bEB46v1f/HNftILVOqwNZ8IRkL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LEsYr0AAADcAAAADwAAAAAAAAAAAAAAAACYAgAAZHJzL2Rvd25yZXYu&#10;eG1sUEsFBgAAAAAEAAQA9QAAAIIDAAAAAA==&#10;" filled="f" fillcolor="black">
                    <v:textbox inset="2.43839mm,1.2192mm,2.43839mm,1.2192mm">
                      <w:txbxContent>
                        <w:p w:rsidR="001D4298" w:rsidRPr="001B5E50" w:rsidRDefault="001D4298" w:rsidP="008572AB">
                          <w:pPr>
                            <w:spacing w:beforeLines="50" w:before="120"/>
                            <w:rPr>
                              <w:rFonts w:ascii="宋体" w:hAnsi="宋体"/>
                              <w:b w:val="0"/>
                              <w:sz w:val="20"/>
                            </w:rPr>
                          </w:pPr>
                          <w:r w:rsidRPr="001B5E50">
                            <w:rPr>
                              <w:rFonts w:ascii="宋体" w:hAnsi="宋体" w:hint="eastAsia"/>
                              <w:b w:val="0"/>
                              <w:sz w:val="20"/>
                            </w:rPr>
                            <w:t>爆  炸</w:t>
                          </w:r>
                        </w:p>
                      </w:txbxContent>
                    </v:textbox>
                  </v:shape>
                  <v:line id="Line 7" o:spid="_x0000_s1113" style="position:absolute;flip:y;visibility:visible;mso-wrap-style:square" from="2731,11008" to="7999,11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UNBcUAAADcAAAADwAAAGRycy9kb3ducmV2LnhtbESPQWsCMRSE70L/Q3gFbzVpYcVdjVKl&#10;Fa/VUnp83Tx3V5OXZZO66783hYLHYWa+YRarwVlxoS40njU8TxQI4tKbhisNn4f3pxmIEJENWs+k&#10;4UoBVsuH0QIL43v+oMs+ViJBOBSooY6xLaQMZU0Ow8S3xMk7+s5hTLKrpOmwT3Bn5YtSU+mw4bRQ&#10;Y0ubmsrz/tdp2Krduj/lmdqcsp+vbD3Y89u31Xr8OLzOQUQa4j38394ZDdNZDn9n0h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UNBcUAAADcAAAADwAAAAAAAAAA&#10;AAAAAAChAgAAZHJzL2Rvd25yZXYueG1sUEsFBgAAAAAEAAQA+QAAAJMDAAAAAA==&#10;" strokeweight="1.5pt">
                    <v:stroke endarrow="block"/>
                  </v:line>
                  <v:shape id="AutoShape 8" o:spid="_x0000_s1114" type="#_x0000_t106" style="position:absolute;left:6789;top:10264;width:987;height: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V0IMEA&#10;AADcAAAADwAAAGRycy9kb3ducmV2LnhtbERPTYvCMBC9L+x/CLPgbZvqQbQaRQShXoStq+BtaMam&#10;2ExKk9b67zcHYY+P973ejrYRA3W+dqxgmqQgiEuna64U/J4P3wsQPiBrbByTghd52G4+P9aYaffk&#10;HxqKUIkYwj5DBSaENpPSl4Ys+sS1xJG7u85iiLCrpO7wGcNtI2dpOpcWa44NBlvaGyofRW8VnC59&#10;bh79cCzyw+78Oi1pdruSUpOvcbcCEWgM/+K3O9cK5ss4P56JR0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1dCDBAAAA3AAAAA8AAAAAAAAAAAAAAAAAmAIAAGRycy9kb3du&#10;cmV2LnhtbFBLBQYAAAAABAAEAPUAAACGAwAAAAA=&#10;" adj="1354,25915" filled="f" fillcolor="red">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着</w:t>
                          </w:r>
                          <w:r w:rsidRPr="001B5E50">
                            <w:rPr>
                              <w:rFonts w:ascii="宋体" w:hAnsi="宋体" w:hint="eastAsia"/>
                              <w:b w:val="0"/>
                              <w:color w:val="FF0000"/>
                              <w:sz w:val="20"/>
                            </w:rPr>
                            <w:t xml:space="preserve"> </w:t>
                          </w:r>
                          <w:r w:rsidRPr="001B5E50">
                            <w:rPr>
                              <w:rFonts w:ascii="宋体" w:hAnsi="宋体" w:hint="eastAsia"/>
                              <w:b w:val="0"/>
                              <w:sz w:val="20"/>
                            </w:rPr>
                            <w:t>火</w:t>
                          </w:r>
                        </w:p>
                      </w:txbxContent>
                    </v:textbox>
                  </v:shape>
                  <v:line id="Line 9" o:spid="_x0000_s1115" style="position:absolute;rotation:-7838459fd;flip:y;visibility:visible;mso-wrap-style:square" from="2446,9490" to="3433,10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CYa8UAAADcAAAADwAAAGRycy9kb3ducmV2LnhtbESPzWrDMBCE74W+g9hCbo2cmIbGjRJC&#10;SCAt9FA70OsibWwTa2Us+SdvXxUKPQ4z8w2z2U22EQN1vnasYDFPQBBrZ2ouFVyK0/MrCB+QDTaO&#10;ScGdPOy2jw8bzIwb+YuGPJQiQthnqKAKoc2k9Loii37uWuLoXV1nMUTZldJ0OEa4beQySVbSYs1x&#10;ocKWDhXpW95bBef06DR/ft+Kj5c+fe+PV10PUqnZ07R/AxFoCv/hv/bZKFitF/B7Jh4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CYa8UAAADcAAAADwAAAAAAAAAA&#10;AAAAAAChAgAAZHJzL2Rvd25yZXYueG1sUEsFBgAAAAAEAAQA+QAAAJMDAAAAAA==&#10;" strokeweight="1.5pt">
                    <v:stroke endarrow="open"/>
                  </v:line>
                  <v:line id="Line 10" o:spid="_x0000_s1116" style="position:absolute;rotation:-7838459fd;flip:y;visibility:visible;mso-wrap-style:square" from="4006,9476" to="4994,10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GHMUAAADcAAAADwAAAGRycy9kb3ducmV2LnhtbESPQWvCQBSE7wX/w/IK3uqmiqGmriLF&#10;QlrooYnQ62P3mQSzb0N2E+O/7wqFHoeZ+YbZ7ifbipF63zhW8LxIQBBrZxquFJzK96cXED4gG2wd&#10;k4IbedjvZg9bzIy78jeNRahEhLDPUEEdQpdJ6XVNFv3CdcTRO7veYoiyr6Tp8RrhtpXLJEmlxYbj&#10;Qo0dvdWkL8VgFeSro9P89XMpP9fD6mM4nnUzSqXmj9PhFUSgKfyH/9q5UZBulnA/E4+A3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IGHMUAAADcAAAADwAAAAAAAAAA&#10;AAAAAAChAgAAZHJzL2Rvd25yZXYueG1sUEsFBgAAAAAEAAQA+QAAAJMDAAAAAA==&#10;" strokeweight="1.5pt">
                    <v:stroke endarrow="open"/>
                  </v:line>
                  <v:line id="Line 11" o:spid="_x0000_s1117" style="position:absolute;rotation:-7838459fd;flip:y;visibility:visible;mso-wrap-style:square" from="5513,9484" to="6499,10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6jh8QAAADcAAAADwAAAGRycy9kb3ducmV2LnhtbESPT4vCMBTE7wt+h/AEb2vqlhWtRhFx&#10;QRf24B/w+kiebbF5KU1a67c3Cwt7HGbmN8xy3dtKdNT40rGCyTgBQaydKTlXcDl/vc9A+IBssHJM&#10;Cp7kYb0avC0xM+7BR+pOIRcRwj5DBUUIdSal1wVZ9GNXE0fv5hqLIcoml6bBR4TbSn4kyVRaLDku&#10;FFjTtiB9P7VWwT7dOc0/1/v5+7NND+3upstOKjUa9psFiEB9+A//tfdGwXSewu+ZeATk6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rqOHxAAAANwAAAAPAAAAAAAAAAAA&#10;AAAAAKECAABkcnMvZG93bnJldi54bWxQSwUGAAAAAAQABAD5AAAAkgMAAAAA&#10;" strokeweight="1.5pt">
                    <v:stroke endarrow="open"/>
                  </v:line>
                  <v:line id="Line 12" o:spid="_x0000_s1118" style="position:absolute;rotation:-3669412fd;flip:y;visibility:visible;mso-wrap-style:square" from="3700,9633" to="4205,10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rRZcMAAADcAAAADwAAAGRycy9kb3ducmV2LnhtbESPzW7CMBCE75V4B2uReisOFKE0YBA/&#10;qtQroQ+wipc4Il4H24SUp6+RKvU4mplvNKvNYFvRkw+NYwXTSQaCuHK64VrB9+nzLQcRIrLG1jEp&#10;+KEAm/XoZYWFdnc+Ul/GWiQIhwIVmBi7QspQGbIYJq4jTt7ZeYsxSV9L7fGe4LaVsyxbSIsNpwWD&#10;He0NVZfyZhUE89iVeDlc+yx/HP37yZ5DPlPqdTxslyAiDfE//Nf+0goWH3N4nk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q0WXDAAAA3AAAAA8AAAAAAAAAAAAA&#10;AAAAoQIAAGRycy9kb3ducmV2LnhtbFBLBQYAAAAABAAEAPkAAACRAwAAAAA=&#10;" strokeweight="1.5pt">
                    <v:stroke endarrow="open"/>
                  </v:line>
                  <v:line id="Line 13" o:spid="_x0000_s1119" style="position:absolute;rotation:-3669412fd;flip:y;visibility:visible;mso-wrap-style:square" from="5108,9585" to="5675,10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Z0/sMAAADcAAAADwAAAGRycy9kb3ducmV2LnhtbESPzW7CMBCE75V4B2uReisOVKA0YBA/&#10;qtQroQ+wipc4Il4H24SUp6+RKvU4mplvNKvNYFvRkw+NYwXTSQaCuHK64VrB9+nzLQcRIrLG1jEp&#10;+KEAm/XoZYWFdnc+Ul/GWiQIhwIVmBi7QspQGbIYJq4jTt7ZeYsxSV9L7fGe4LaVsyxbSIsNpwWD&#10;He0NVZfyZhUE89iVeDlc+yx/HP37yZ5DPlPqdTxslyAiDfE//Nf+0goWH3N4nk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mdP7DAAAA3AAAAA8AAAAAAAAAAAAA&#10;AAAAoQIAAGRycy9kb3ducmV2LnhtbFBLBQYAAAAABAAEAPkAAACRAwAAAAA=&#10;" strokeweight="1.5pt">
                    <v:stroke endarrow="open"/>
                  </v:line>
                  <v:line id="Line 14" o:spid="_x0000_s1120" style="position:absolute;rotation:471658fd;flip:y;visibility:visible;mso-wrap-style:square" from="2188,11166" to="3292,12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0WtsUAAADcAAAADwAAAGRycy9kb3ducmV2LnhtbESPwW7CMBBE75X6D9ZW4lbscgglxaAI&#10;qCiXSkAOPW7jbRI1XluxG9K/x0iVehzNzBvNcj3aTgzUh9axhqepAkFcOdNyraE8vz4+gwgR2WDn&#10;mDT8UoD16v5uiblxFz7ScIq1SBAOOWpoYvS5lKFqyGKYOk+cvC/XW4xJ9rU0PV4S3HZyplQmLbac&#10;Fhr0tGmo+j79WA3DR1GUh5Iq9Wm3+L6r/V7NvdaTh7F4ARFpjP/hv/ab0ZAtMr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D0WtsUAAADcAAAADwAAAAAAAAAA&#10;AAAAAAChAgAAZHJzL2Rvd25yZXYueG1sUEsFBgAAAAAEAAQA+QAAAJMDAAAAAA==&#10;" strokeweight="1.5pt">
                    <v:stroke endarrow="open"/>
                  </v:line>
                  <v:line id="Line 15" o:spid="_x0000_s1121" style="position:absolute;rotation:471658fd;flip:y;visibility:visible;mso-wrap-style:square" from="3334,11135" to="4477,12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GzLcUAAADcAAAADwAAAGRycy9kb3ducmV2LnhtbESPwW7CMBBE75X4B2uRuBWbHqANGBTR&#10;opZLpUIOHJd4SSLitRW7If37GqlSj6OZeaNZbQbbip660DjWMJsqEMSlMw1XGorj7vEZRIjIBlvH&#10;pOGHAmzWo4cVZsbd+Iv6Q6xEgnDIUEMdo8+kDGVNFsPUeeLkXVxnMSbZVdJ0eEtw28onpebSYsNp&#10;oUZP25rK6+HbauhPeV7sCyrV2b7i51vl39XCaz0ZD/kSRKQh/of/2h9Gw/xlAfcz6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3GzLcUAAADcAAAADwAAAAAAAAAA&#10;AAAAAAChAgAAZHJzL2Rvd25yZXYueG1sUEsFBgAAAAAEAAQA+QAAAJMDAAAAAA==&#10;" strokeweight="1.5pt">
                    <v:stroke endarrow="open"/>
                  </v:line>
                  <v:line id="Line 16" o:spid="_x0000_s1122" style="position:absolute;rotation:471658fd;flip:y;visibility:visible;mso-wrap-style:square" from="4477,11185" to="5557,12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4nX8EAAADcAAAADwAAAGRycy9kb3ducmV2LnhtbERPPW/CMBDdkfofrKvUDewyUEgxKCpU&#10;lAWJNEPHa3xNosZnKzYh/Hs8VOr49L7X29F2YqA+tI41PM8UCOLKmZZrDeXn+3QJIkRkg51j0nCj&#10;ANvNw2SNmXFXPtNQxFqkEA4Zamhi9JmUoWrIYpg5T5y4H9dbjAn2tTQ9XlO47eRcqYW02HJqaNDT&#10;W0PVb3GxGoavPC+PJVXq2+7wtK/9Qb14rZ8ex/wVRKQx/ov/3B9Gw2KV1qYz6QjIz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7idfwQAAANwAAAAPAAAAAAAAAAAAAAAA&#10;AKECAABkcnMvZG93bnJldi54bWxQSwUGAAAAAAQABAD5AAAAjwMAAAAA&#10;" strokeweight="1.5pt">
                    <v:stroke endarrow="open"/>
                  </v:line>
                  <v:line id="Line 17" o:spid="_x0000_s1123" style="position:absolute;rotation:471658fd;flip:y;visibility:visible;mso-wrap-style:square" from="5652,11090" to="6744,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KCxMUAAADcAAAADwAAAGRycy9kb3ducmV2LnhtbESPwW7CMBBE75X4B2uRuBWbHmgJGBRR&#10;UNtLpUIOHJd4SSLitRWbkP59XalSj6OZeaNZbQbbip660DjWMJsqEMSlMw1XGorj/vEFRIjIBlvH&#10;pOGbAmzWo4cVZsbd+Yv6Q6xEgnDIUEMdo8+kDGVNFsPUeeLkXVxnMSbZVdJ0eE9w28onpebSYsNp&#10;oUZP25rK6+FmNfSnPC8+CirV2b7i567yb+rZaz0ZD/kSRKQh/of/2u9Gw3yxgN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KCxMUAAADcAAAADwAAAAAAAAAA&#10;AAAAAAChAgAAZHJzL2Rvd25yZXYueG1sUEsFBgAAAAAEAAQA+QAAAJMDAAAAAA==&#10;" strokeweight="1.5pt">
                    <v:stroke endarrow="open"/>
                  </v:line>
                  <v:line id="Line 18" o:spid="_x0000_s1124" style="position:absolute;rotation:8137790fd;flip:y;visibility:visible;mso-wrap-style:square" from="6315,11824" to="6995,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Ga0sIAAADcAAAADwAAAGRycy9kb3ducmV2LnhtbERPz2vCMBS+D/wfwhN2m2nL2Eo1FnE4&#10;vK4r4vHZPNNi89I1Ubv99cthsOPH93tVTrYXNxp951hBukhAEDdOd2wU1J+7pxyED8gae8ek4Js8&#10;lOvZwwoL7e78QbcqGBFD2BeooA1hKKT0TUsW/cINxJE7u9FiiHA0Uo94j+G2l1mSvEiLHceGFgfa&#10;ttRcqqtVcM7de1b/fJ2MSflQHdP9mxuelXqcT5sliEBT+Bf/ufdawWsS58cz8Qj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lGa0sIAAADcAAAADwAAAAAAAAAAAAAA&#10;AAChAgAAZHJzL2Rvd25yZXYueG1sUEsFBgAAAAAEAAQA+QAAAJADAAAAAA==&#10;" strokeweight="1.5pt">
                    <v:stroke endarrow="open"/>
                  </v:line>
                  <v:line id="Line 19" o:spid="_x0000_s1125" style="position:absolute;rotation:-3669412fd;flip:y;visibility:visible;mso-wrap-style:square" from="3988,11920" to="4554,12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bo58IAAADcAAAADwAAAGRycy9kb3ducmV2LnhtbESP0WoCMRRE3wv9h3ALvtVEC7psjdJa&#10;Cn119QMum+tmcXOzTeK69etNQfBxmJkzzGozuk4MFGLrWcNsqkAQ19603Gg47L9fCxAxIRvsPJOG&#10;P4qwWT8/rbA0/sI7GqrUiAzhWKIGm1JfShlrSw7j1PfE2Tv64DBlGRppAl4y3HVyrtRCOmw5L1js&#10;aWupPlVnpyHa62eFp6/fQRXXXXjbu2Ms5lpPXsaPdxCJxvQI39s/RsNSzeD/TD4Cc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bo58IAAADcAAAADwAAAAAAAAAAAAAA&#10;AAChAgAAZHJzL2Rvd25yZXYueG1sUEsFBgAAAAAEAAQA+QAAAJADAAAAAA==&#10;" strokeweight="1.5pt">
                    <v:stroke endarrow="open"/>
                  </v:line>
                  <v:line id="Line 20" o:spid="_x0000_s1126" style="position:absolute;rotation:-3669412fd;flip:y;visibility:visible;mso-wrap-style:square" from="2813,12206" to="3336,1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R2kMIAAADcAAAADwAAAGRycy9kb3ducmV2LnhtbESPwWrDMBBE74X+g9hAb40UF1LjRglt&#10;SiHXOP2AxdpYJtbKlRTHzddXgUCPw8y8YVabyfVipBA7zxoWcwWCuPGm41bD9+HruQQRE7LB3jNp&#10;+KUIm/Xjwwor4y+8p7FOrcgQjhVqsCkNlZSxseQwzv1AnL2jDw5TlqGVJuAlw10vC6WW0mHHecHi&#10;QFtLzak+Ow3RXj9qPH3+jKq87sPLwR1jWWj9NJve30AkmtJ/+N7eGQ2vqoDbmXw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qR2kMIAAADcAAAADwAAAAAAAAAAAAAA&#10;AAChAgAAZHJzL2Rvd25yZXYueG1sUEsFBgAAAAAEAAQA+QAAAJADAAAAAA==&#10;" strokeweight="1.5pt">
                    <v:stroke endarrow="open"/>
                  </v:line>
                  <v:line id="Line 21" o:spid="_x0000_s1127" style="position:absolute;rotation:-3669412fd;flip:y;visibility:visible;mso-wrap-style:square" from="5094,12055" to="5639,12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jTC8MAAADcAAAADwAAAGRycy9kb3ducmV2LnhtbESPzWrDMBCE74G+g9hCbrHUBFLjRgn9&#10;odBrnDzAYm0sE2vlSqrj5umjQqDHYWa+YTa7yfVipBA7zxqeCgWCuPGm41bD8fC5KEHEhGyw90wa&#10;finCbvsw22Bl/IX3NNapFRnCsUINNqWhkjI2lhzGwg/E2Tv54DBlGVppAl4y3PVyqdRaOuw4L1gc&#10;6N1Sc65/nIZor281nj++R1Ve92F1cKdYLrWeP06vLyASTek/fG9/GQ3PagV/Z/IRkN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o0wvDAAAA3AAAAA8AAAAAAAAAAAAA&#10;AAAAoQIAAGRycy9kb3ducmV2LnhtbFBLBQYAAAAABAAEAPkAAACRAwAAAAA=&#10;" strokeweight="1.5pt">
                    <v:stroke endarrow="open"/>
                  </v:line>
                  <v:rect id="Rectangle 22" o:spid="_x0000_s1128" style="position:absolute;left:5044;top:11972;width:903;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LPtsMA&#10;AADbAAAADwAAAGRycy9kb3ducmV2LnhtbESPQYvCMBSE74L/ITzBm6auIFKNIooguHvY2oPHZ/Ns&#10;is1LabJa99dvhAWPw8x8wyzXna3FnVpfOVYwGScgiAunKy4V5Kf9aA7CB2SNtWNS8CQP61W/t8RU&#10;uwd/0z0LpYgQ9ikqMCE0qZS+MGTRj11DHL2ray2GKNtS6hYfEW5r+ZEkM2mx4rhgsKGtoeKW/VgF&#10;2SnbXWSebzvzqb/O7hia34lWajjoNgsQgbrwDv+3D1rBdAqvL/E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LPtsMAAADbAAAADwAAAAAAAAAAAAAAAACYAgAAZHJzL2Rv&#10;d25yZXYueG1sUEsFBgAAAAAEAAQA9QAAAIgDA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吸湿受潮</w:t>
                          </w:r>
                        </w:p>
                      </w:txbxContent>
                    </v:textbox>
                  </v:rect>
                  <v:line id="Line 23" o:spid="_x0000_s1129" style="position:absolute;rotation:-3669412fd;flip:y;visibility:visible;mso-wrap-style:square" from="3095,11708" to="3609,1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mOrMIAAADcAAAADwAAAGRycy9kb3ducmV2LnhtbESPUWvCMBSF34X9h3CFvWlqh1I6ozjH&#10;YK9Wf8CluTbF5qZLYu389ctA8PFwzvkOZ70dbScG8qF1rGAxz0AQ10633Cg4Hb9mBYgQkTV2jknB&#10;LwXYbl4mayy1u/GBhio2IkE4lKjAxNiXUobakMUwdz1x8s7OW4xJ+kZqj7cEt53Ms2wlLbacFgz2&#10;tDdUX6qrVRDM/aPCy+fPkBX3g3872nMocqVep+PuHUSkMT7Dj/a3VrBc5PB/Jh0B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mOrMIAAADcAAAADwAAAAAAAAAAAAAA&#10;AAChAgAAZHJzL2Rvd25yZXYueG1sUEsFBgAAAAAEAAQA+QAAAJADAAAAAA==&#10;" strokeweight="1.5pt">
                    <v:stroke endarrow="open"/>
                  </v:line>
                  <v:rect id="Rectangle 24" o:spid="_x0000_s1130" style="position:absolute;left:5801;top:9392;width:735;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gasQA&#10;AADcAAAADwAAAGRycy9kb3ducmV2LnhtbESPQWvCQBSE7wX/w/IEb3UTS0uJriJKoWA9NObg8Zl9&#10;ZoPZtyG71eivdwWhx2FmvmFmi9424kydrx0rSMcJCOLS6ZorBcXu6/UThA/IGhvHpOBKHhbzwcsM&#10;M+0u/EvnPFQiQthnqMCE0GZS+tKQRT92LXH0jq6zGKLsKqk7vES4beQkST6kxZrjgsGWVobKU/5n&#10;FeS7fH2QRbHqzY/e7t0mtLdUKzUa9sspiEB9+A8/299awXv6Bo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4GrEAAAA3AAAAA8AAAAAAAAAAAAAAAAAmAIAAGRycy9k&#10;b3ducmV2LnhtbFBLBQYAAAAABAAEAPUAAACJAw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热积聚</w:t>
                          </w:r>
                        </w:p>
                      </w:txbxContent>
                    </v:textbox>
                  </v:rect>
                  <v:rect id="Rectangle 25" o:spid="_x0000_s1131" style="position:absolute;left:5801;top:10264;width:624;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Z4HsQA&#10;AADcAAAADwAAAGRycy9kb3ducmV2LnhtbESPQWvCQBSE7wX/w/IEb3UTaUuJriJKoWA9NObg8Zl9&#10;ZoPZtyG71eivdwWhx2FmvmFmi9424kydrx0rSMcJCOLS6ZorBcXu6/UThA/IGhvHpOBKHhbzwcsM&#10;M+0u/EvnPFQiQthnqMCE0GZS+tKQRT92LXH0jq6zGKLsKqk7vES4beQkST6kxZrjgsGWVobKU/5n&#10;FeS7fH2QRbHqzY/e7t0mtLdUKzUa9sspiEB9+A8/299awXv6Bo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WeB7EAAAA3AAAAA8AAAAAAAAAAAAAAAAAmAIAAGRycy9k&#10;b3ducmV2LnhtbFBLBQYAAAAABAAEAPUAAACJAw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自燃</w:t>
                          </w:r>
                        </w:p>
                      </w:txbxContent>
                    </v:textbox>
                  </v:rect>
                  <v:rect id="Rectangle 26" o:spid="_x0000_s1132" style="position:absolute;left:4915;top:9551;width:733;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rdhcQA&#10;AADcAAAADwAAAGRycy9kb3ducmV2LnhtbESPQWvCQBSE70L/w/IKvekmgiLRVcRSKLQeTHLw+Jp9&#10;zQazb0N21bS/3hUEj8PMfMOsNoNtxYV63zhWkE4SEMSV0w3XCsriY7wA4QOyxtYxKfgjD5v1y2iF&#10;mXZXPtAlD7WIEPYZKjAhdJmUvjJk0U9cRxy9X9dbDFH2tdQ9XiPctnKaJHNpseG4YLCjnaHqlJ+t&#10;grzI339kWe4G8633R/cVuv9UK/X2OmyXIAIN4Rl+tD+1glk6g/uZe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a3YXEAAAA3AAAAA8AAAAAAAAAAAAAAAAAmAIAAGRycy9k&#10;b3ducmV2LnhtbFBLBQYAAAAABAAEAPUAAACJAw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热分解</w:t>
                          </w:r>
                        </w:p>
                      </w:txbxContent>
                    </v:textbox>
                  </v:rect>
                  <v:rect id="Rectangle 27" o:spid="_x0000_s1133" style="position:absolute;left:4114;top:10264;width:93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hD8sQA&#10;AADcAAAADwAAAGRycy9kb3ducmV2LnhtbESPQWvCQBSE7wX/w/KE3uomhUqJriKKIFgPxhw8PrPP&#10;bDD7NmS3mvrrXUHocZiZb5jpvLeNuFLna8cK0lECgrh0uuZKQXFYf3yD8AFZY+OYFPyRh/ls8DbF&#10;TLsb7+mah0pECPsMFZgQ2kxKXxqy6EeuJY7e2XUWQ5RdJXWHtwi3jfxMkrG0WHNcMNjS0lB5yX+t&#10;gvyQr06yKJa9+dG7o9uG9p5qpd6H/WICIlAf/sOv9kYr+Er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IQ/LEAAAA3AAAAA8AAAAAAAAAAAAAAAAAmAIAAGRycy9k&#10;b3ducmV2LnhtbFBLBQYAAAAABAAEAPUAAACJAwAAAAA=&#10;" stroked="f">
                    <v:fill opacity="0"/>
                    <v:textbox inset="2.43839mm,1.2192mm,2.43839mm,1.2192mm">
                      <w:txbxContent>
                        <w:p w:rsidR="001D4298" w:rsidRPr="001B5E50" w:rsidRDefault="001D4298" w:rsidP="008572AB">
                          <w:pPr>
                            <w:jc w:val="center"/>
                            <w:rPr>
                              <w:rFonts w:ascii="宋体" w:hAnsi="宋体"/>
                              <w:b w:val="0"/>
                              <w:sz w:val="20"/>
                            </w:rPr>
                          </w:pPr>
                          <w:r>
                            <w:rPr>
                              <w:rFonts w:ascii="宋体" w:hAnsi="宋体" w:hint="eastAsia"/>
                              <w:b w:val="0"/>
                              <w:sz w:val="20"/>
                            </w:rPr>
                            <w:t>摩擦</w:t>
                          </w:r>
                          <w:r w:rsidRPr="001B5E50">
                            <w:rPr>
                              <w:rFonts w:ascii="宋体" w:hAnsi="宋体" w:hint="eastAsia"/>
                              <w:b w:val="0"/>
                              <w:sz w:val="20"/>
                            </w:rPr>
                            <w:t>撞击</w:t>
                          </w:r>
                        </w:p>
                      </w:txbxContent>
                    </v:textbox>
                  </v:rect>
                  <v:rect id="Rectangle 28" o:spid="_x0000_s1134" style="position:absolute;left:4781;top:11421;width:777;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Bq7MQA&#10;AADcAAAADwAAAGRycy9kb3ducmV2LnhtbESPQWvCQBSE70L/w/KE3nSjVCnRVcRSKFQPxhx6fGaf&#10;2WD2bchuNfrrXUHwOMzMN8x82dlanKn1lWMFo2ECgrhwuuJSQb7/HnyC8AFZY+2YFFzJw3Lx1ptj&#10;qt2Fd3TOQikihH2KCkwITSqlLwxZ9EPXEEfv6FqLIcq2lLrFS4TbWo6TZCotVhwXDDa0NlScsn+r&#10;INtnXweZ5+vObPT2z/2G5jbSSr33u9UMRKAuvMLP9o9WMPkYw+NMP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AauzEAAAA3AAAAA8AAAAAAAAAAAAAAAAAmAIAAGRycy9k&#10;b3ducmV2LnhtbFBLBQYAAAAABAAEAPUAAACJAw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雷击</w:t>
                          </w:r>
                        </w:p>
                      </w:txbxContent>
                    </v:textbox>
                  </v:rect>
                  <v:rect id="Rectangle 29" o:spid="_x0000_s1135" style="position:absolute;left:5801;top:11421;width:988;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zPd8UA&#10;AADcAAAADwAAAGRycy9kb3ducmV2LnhtbESPQWvCQBSE7wX/w/IKvelG24pEVxFFEGoPxhx6fM0+&#10;s6HZtyG7avTXu4LQ4zAz3zCzRWdrcabWV44VDAcJCOLC6YpLBflh05+A8AFZY+2YFFzJw2Lee5lh&#10;qt2F93TOQikihH2KCkwITSqlLwxZ9APXEEfv6FqLIcq2lLrFS4TbWo6SZCwtVhwXDDa0MlT8ZSer&#10;IDtk61+Z56vO7PT3j/sKzW2olXp77ZZTEIG68B9+trdawefHOzzOxCM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DM93xQAAANwAAAAPAAAAAAAAAAAAAAAAAJgCAABkcnMv&#10;ZG93bnJldi54bWxQSwUGAAAAAAQABAD1AAAAigM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化学反应</w:t>
                          </w:r>
                        </w:p>
                      </w:txbxContent>
                    </v:textbox>
                  </v:rect>
                  <v:rect id="Rectangle 30" o:spid="_x0000_s1136" style="position:absolute;left:3674;top:11421;width:70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VXA8UA&#10;AADcAAAADwAAAGRycy9kb3ducmV2LnhtbESPQWvCQBSE74X+h+UVvNVNxJYSXaWkCAXroUkOPT6z&#10;z2ww+zZkt5r217uC4HGYmW+Y5Xq0nTjR4FvHCtJpAoK4drrlRkFVbp7fQPiArLFzTAr+yMN69fiw&#10;xEy7M3/TqQiNiBD2GSowIfSZlL42ZNFPXU8cvYMbLIYoh0bqAc8Rbjs5S5JXabHluGCwp9xQfSx+&#10;rYKiLD72sqry0Xzp3Y/bhv4/1UpNnsb3BYhAY7iHb+1PreBlPofrmXg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5VcDxQAAANwAAAAPAAAAAAAAAAAAAAAAAJgCAABkcnMv&#10;ZG93bnJldi54bWxQSwUGAAAAAAQABAD1AAAAigM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明火</w:t>
                          </w:r>
                        </w:p>
                      </w:txbxContent>
                    </v:textbox>
                  </v:rect>
                  <v:rect id="Rectangle 31" o:spid="_x0000_s1137" style="position:absolute;left:2522;top:11421;width:935;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nymMUA&#10;AADcAAAADwAAAGRycy9kb3ducmV2LnhtbESPQWvCQBSE7wX/w/IEb3WToqVEV5FIoWA9NObQ4zP7&#10;zAazb0N2q7G/3i0UPA4z8w2zXA+2FRfqfeNYQTpNQBBXTjdcKygP789vIHxA1tg6JgU38rBejZ6W&#10;mGl35S+6FKEWEcI+QwUmhC6T0leGLPqp64ijd3K9xRBlX0vd4zXCbStfkuRVWmw4LhjsKDdUnYsf&#10;q6A4FNujLMt8MJ96/+12oftNtVKT8bBZgAg0hEf4v/2hFcxnc/g7E4+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fKYxQAAANwAAAAPAAAAAAAAAAAAAAAAAJgCAABkcnMv&#10;ZG93bnJldi54bWxQSwUGAAAAAAQABAD1AAAAigM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静电火花</w:t>
                          </w:r>
                        </w:p>
                      </w:txbxContent>
                    </v:textbox>
                  </v:rect>
                  <v:rect id="Rectangle 32" o:spid="_x0000_s1138" style="position:absolute;left:2699;top:10264;width:635;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ts78QA&#10;AADcAAAADwAAAGRycy9kb3ducmV2LnhtbESPQWvCQBSE74L/YXmF3nSjtCKpqxRFEKwHYw4eX7PP&#10;bDD7NmRXjf31XUHwOMzMN8xs0dlaXKn1lWMFo2ECgrhwuuJSQX5YD6YgfEDWWDsmBXfysJj3ezNM&#10;tbvxnq5ZKEWEsE9RgQmhSaX0hSGLfuga4uidXGsxRNmWUrd4i3Bby3GSTKTFiuOCwYaWhopzdrEK&#10;skO2+pV5vuzMj94d3TY0fyOt1Ptb9/0FIlAXXuFne6MVfH5M4HEmHg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7bO/EAAAA3AAAAA8AAAAAAAAAAAAAAAAAmAIAAGRycy9k&#10;b3ducmV2LnhtbFBLBQYAAAAABAAEAPUAAACJAw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高温</w:t>
                          </w:r>
                        </w:p>
                      </w:txbxContent>
                    </v:textbox>
                  </v:rect>
                  <v:rect id="Rectangle 33" o:spid="_x0000_s1139" style="position:absolute;left:6276;top:11849;width:1036;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fJdMUA&#10;AADcAAAADwAAAGRycy9kb3ducmV2LnhtbESPQWvCQBSE7wX/w/IKvelGaatEVxFFEGoPxhx6fM0+&#10;s6HZtyG7avTXu4LQ4zAz3zCzRWdrcabWV44VDAcJCOLC6YpLBflh05+A8AFZY+2YFFzJw2Lee5lh&#10;qt2F93TOQikihH2KCkwITSqlLwxZ9APXEEfv6FqLIcq2lLrFS4TbWo6S5FNarDguGGxoZaj4y05W&#10;QXbI1r8yz1ed2envH/cVmttQK/X22i2nIAJ14T/8bG+1go/3MTzOxCM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N8l0xQAAANwAAAAPAAAAAAAAAAAAAAAAAJgCAABkcnMv&#10;ZG93bnJldi54bWxQSwUGAAAAAAQABAD1AAAAigM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接触反应</w:t>
                          </w:r>
                        </w:p>
                      </w:txbxContent>
                    </v:textbox>
                  </v:rect>
                  <v:rect id="Rectangle 34" o:spid="_x0000_s1140" style="position:absolute;left:2699;top:12164;width:593;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4wj8UA&#10;AADcAAAADwAAAGRycy9kb3ducmV2LnhtbESPQWvCQBSE70L/w/IKvelGoUFSN0EshULtoUkOPb5m&#10;X7PB7NuQXTX6691CweMwM98wm2KyvTjR6DvHCpaLBARx43THrYK6epuvQfiArLF3TAou5KHIH2Yb&#10;zLQ78xedytCKCGGfoQITwpBJ6RtDFv3CDcTR+3WjxRDl2Eo94jnCbS9XSZJKix3HBYMD7Qw1h/Jo&#10;FZRV+foj63o3mb3+/HYfYbgutVJPj9P2BUSgKdzD/+13reA5TeHvTDwC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jCPxQAAANwAAAAPAAAAAAAAAAAAAAAAAJgCAABkcnMv&#10;ZG93bnJldi54bWxQSwUGAAAAAAQABAD1AAAAigM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吸烟</w:t>
                          </w:r>
                        </w:p>
                      </w:txbxContent>
                    </v:textbox>
                  </v:rect>
                  <v:rect id="Rectangle 35" o:spid="_x0000_s1141" style="position:absolute;left:2966;top:11719;width:777;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KVFMUA&#10;AADcAAAADwAAAGRycy9kb3ducmV2LnhtbESPQWvCQBSE7wX/w/IEb3WTgrZEV5FIoWA9NObQ4zP7&#10;zAazb0N2q7G/3i0UPA4z8w2zXA+2FRfqfeNYQTpNQBBXTjdcKygP789vIHxA1tg6JgU38rBejZ6W&#10;mGl35S+6FKEWEcI+QwUmhC6T0leGLPqp64ijd3K9xRBlX0vd4zXCbStfkmQuLTYcFwx2lBuqzsWP&#10;VVAciu1RlmU+mE+9/3a70P2mWqnJeNgsQAQawiP83/7QCmbzV/g7E4+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pUUxQAAANwAAAAPAAAAAAAAAAAAAAAAAJgCAABkcnMv&#10;ZG93bnJldi54bWxQSwUGAAAAAAQABAD1AAAAigM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电火花</w:t>
                          </w:r>
                        </w:p>
                      </w:txbxContent>
                    </v:textbox>
                  </v:rect>
                  <v:rect id="Rectangle 36" o:spid="_x0000_s1142" style="position:absolute;left:3916;top:11959;width:933;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0BZsEA&#10;AADcAAAADwAAAGRycy9kb3ducmV2LnhtbERPTYvCMBC9C/6HMAt701RBkWqURREW1INtDx7HZrYp&#10;20xKk9Wuv94cBI+P973a9LYRN+p87VjBZJyAIC6drrlSUOT70QKED8gaG8ek4J88bNbDwQpT7e58&#10;plsWKhFD2KeowITQplL60pBFP3YtceR+XGcxRNhVUnd4j+G2kdMkmUuLNccGgy1tDZW/2Z9VkOXZ&#10;7iqLYtuboz5d3CG0j4lW6vOj/1qCCNSHt/jl/tYKZvO4Np6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dAWbBAAAA3AAAAA8AAAAAAAAAAAAAAAAAmAIAAGRycy9kb3du&#10;cmV2LnhtbFBLBQYAAAAABAAEAPUAAACGAw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环境因素</w:t>
                          </w:r>
                        </w:p>
                      </w:txbxContent>
                    </v:textbox>
                  </v:rect>
                  <v:rect id="Rectangle 37" o:spid="_x0000_s1143" style="position:absolute;left:3186;top:9619;width:928;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k/cUA&#10;AADcAAAADwAAAGRycy9kb3ducmV2LnhtbESPQWvCQBSE7wX/w/IEb3WTgtJGV5FIoWA9NObQ4zP7&#10;zAazb0N2q7G/3i0UPA4z8w2zXA+2FRfqfeNYQTpNQBBXTjdcKygP78+vIHxA1tg6JgU38rBejZ6W&#10;mGl35S+6FKEWEcI+QwUmhC6T0leGLPqp64ijd3K9xRBlX0vd4zXCbStfkmQuLTYcFwx2lBuqzsWP&#10;VVAciu1RlmU+mE+9/3a70P2mWqnJeNgsQAQawiP83/7QCmbzN/g7E4+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UaT9xQAAANwAAAAPAAAAAAAAAAAAAAAAAJgCAABkcnMv&#10;ZG93bnJldi54bWxQSwUGAAAAAAQABAD1AAAAigMAAAAA&#10;" stroked="f">
                    <v:fill opacity="0"/>
                    <v:textbox inset="2.43839mm,1.2192mm,2.43839mm,1.2192mm">
                      <w:txbxContent>
                        <w:p w:rsidR="001D4298" w:rsidRPr="001B5E50" w:rsidRDefault="001D4298" w:rsidP="008572AB">
                          <w:pPr>
                            <w:jc w:val="center"/>
                            <w:rPr>
                              <w:rFonts w:ascii="宋体" w:hAnsi="宋体"/>
                              <w:b w:val="0"/>
                              <w:sz w:val="20"/>
                            </w:rPr>
                          </w:pPr>
                          <w:r w:rsidRPr="001B5E50">
                            <w:rPr>
                              <w:rFonts w:ascii="宋体" w:hAnsi="宋体" w:hint="eastAsia"/>
                              <w:b w:val="0"/>
                              <w:sz w:val="20"/>
                            </w:rPr>
                            <w:t>硬质工具</w:t>
                          </w:r>
                        </w:p>
                      </w:txbxContent>
                    </v:textbox>
                  </v:rect>
                  <v:line id="Line 38" o:spid="_x0000_s1144" style="position:absolute;rotation:8137790fd;flip:y;visibility:visible;mso-wrap-style:square" from="2811,9471" to="3126,9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HTsEAAADcAAAADwAAAGRycy9kb3ducmV2LnhtbERPz2vCMBS+C/sfwhN2m2llTqmmZWxs&#10;eLWKeHw2z7TYvHRNpnV//XIQPH58v1fFYFtxod43jhWkkwQEceV0w0bBbvv1sgDhA7LG1jEpuJGH&#10;In8arTDT7sobupTBiBjCPkMFdQhdJqWvarLoJ64jjtzJ9RZDhL2RusdrDLetnCbJm7TYcGyosaOP&#10;mqpz+WsVnBbue7r7+zkak/K+PKTrT9e9KvU8Ht6XIAIN4SG+u9dawWwe58cz8QjI/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k4dOwQAAANwAAAAPAAAAAAAAAAAAAAAA&#10;AKECAABkcnMvZG93bnJldi54bWxQSwUGAAAAAAQABAD5AAAAjwMAAAAA&#10;" strokeweight="1.5pt">
                    <v:stroke endarrow="open"/>
                  </v:line>
                  <v:rect id="Rectangle 39" o:spid="_x0000_s1145" style="position:absolute;left:2731;top:9311;width:562;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JsQA&#10;AADcAAAADwAAAGRycy9kb3ducmV2LnhtbESPT4vCMBTE7wt+h/AEb2taYf9QjSLKwoLrYWsPHp/N&#10;syk2L6XJavXTG0HY4zAzv2Fmi9424kydrx0rSMcJCOLS6ZorBcXu6/UThA/IGhvHpOBKHhbzwcsM&#10;M+0u/EvnPFQiQthnqMCE0GZS+tKQRT92LXH0jq6zGKLsKqk7vES4beQkSd6lxZrjgsGWVobKU/5n&#10;FeS7fH2QRbHqzY/e7t0mtLdUKzUa9sspiEB9+A8/299awdtHCo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PibEAAAA3AAAAA8AAAAAAAAAAAAAAAAAmAIAAGRycy9k&#10;b3ducmV2LnhtbFBLBQYAAAAABAAEAPUAAACJAwAAAAA=&#10;" stroked="f">
                    <v:fill opacity="0"/>
                    <v:textbox inset="2.43839mm,1.2192mm,2.43839mm,1.2192mm">
                      <w:txbxContent>
                        <w:p w:rsidR="001D4298" w:rsidRPr="001B5E50" w:rsidRDefault="001D4298" w:rsidP="008572AB">
                          <w:pPr>
                            <w:rPr>
                              <w:rFonts w:ascii="宋体" w:hAnsi="宋体"/>
                              <w:b w:val="0"/>
                              <w:sz w:val="20"/>
                            </w:rPr>
                          </w:pPr>
                          <w:r w:rsidRPr="001B5E50">
                            <w:rPr>
                              <w:rFonts w:ascii="宋体" w:hAnsi="宋体" w:hint="eastAsia"/>
                              <w:b w:val="0"/>
                              <w:sz w:val="20"/>
                            </w:rPr>
                            <w:t>曝晒</w:t>
                          </w:r>
                        </w:p>
                      </w:txbxContent>
                    </v:textbox>
                  </v:rect>
                  <v:line id="Line 40" o:spid="_x0000_s1146" style="position:absolute;rotation:-3669412fd;flip:y;visibility:visible;mso-wrap-style:square" from="1881,9625" to="2555,1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ZrDMMAAADcAAAADwAAAGRycy9kb3ducmV2LnhtbESPzW7CMBCE75X6DtYicSsOqWijFIP6&#10;IySuBB5gFS9xRLxObTcEnh4jIfU4mplvNMv1aDsxkA+tYwXzWQaCuHa65UbBYb95KUCEiKyxc0wK&#10;LhRgvXp+WmKp3Zl3NFSxEQnCoUQFJsa+lDLUhiyGmeuJk3d03mJM0jdSezwnuO1knmVv0mLLacFg&#10;T9+G6lP1ZxUEc/2q8PTzO2TFdedf9/YYilyp6WT8/AARaYz/4Ud7qxUs3nO4n0lH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mawzDAAAA3AAAAA8AAAAAAAAAAAAA&#10;AAAAoQIAAGRycy9kb3ducmV2LnhtbFBLBQYAAAAABAAEAPkAAACRAwAAAAA=&#10;" strokeweight="1.5pt">
                    <v:stroke endarrow="open"/>
                  </v:line>
                  <v:rect id="Rectangle 41" o:spid="_x0000_s1147" style="position:absolute;left:1631;top:9716;width:943;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FysUA&#10;AADcAAAADwAAAGRycy9kb3ducmV2LnhtbESPQWvCQBSE7wX/w/IKvelGS6tEVxFFEGoPxhx6fM0+&#10;s6HZtyG7avTXu4LQ4zAz3zCzRWdrcabWV44VDAcJCOLC6YpLBflh05+A8AFZY+2YFFzJw2Lee5lh&#10;qt2F93TOQikihH2KCkwITSqlLwxZ9APXEEfv6FqLIcq2lLrFS4TbWo6S5FNarDguGGxoZaj4y05W&#10;QXbI1r8yz1ed2envH/cVmttQK/X22i2nIAJ14T/8bG+1go/xOzzOxCM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YAXKxQAAANwAAAAPAAAAAAAAAAAAAAAAAJgCAABkcnMv&#10;ZG93bnJldi54bWxQSwUGAAAAAAQABAD1AAAAigMAAAAA&#10;" stroked="f">
                    <v:fill opacity="0"/>
                    <v:textbox inset="2.43839mm,1.2192mm,2.43839mm,1.2192mm">
                      <w:txbxContent>
                        <w:p w:rsidR="001D4298" w:rsidRPr="001B5E50" w:rsidRDefault="001D4298" w:rsidP="008572AB">
                          <w:pPr>
                            <w:rPr>
                              <w:rFonts w:ascii="宋体" w:hAnsi="宋体"/>
                              <w:b w:val="0"/>
                              <w:sz w:val="20"/>
                            </w:rPr>
                          </w:pPr>
                          <w:r w:rsidRPr="001B5E50">
                            <w:rPr>
                              <w:rFonts w:ascii="宋体" w:hAnsi="宋体" w:hint="eastAsia"/>
                              <w:b w:val="0"/>
                              <w:sz w:val="20"/>
                            </w:rPr>
                            <w:t>玻璃聚焦</w:t>
                          </w:r>
                        </w:p>
                      </w:txbxContent>
                    </v:textbox>
                  </v:rect>
                  <v:rect id="Rectangle 42" o:spid="_x0000_s1148" style="position:absolute;left:1977;top:10821;width:75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mdvsUA&#10;AADcAAAADwAAAGRycy9kb3ducmV2LnhtbESPQWvCQBSE7wX/w/IKvelGaatEVxFFEGoPxhx6fM0+&#10;s6HZtyG7avTXu4LQ4zAz3zCzRWdrcabWV44VDAcJCOLC6YpLBflh05+A8AFZY+2YFFzJw2Lee5lh&#10;qt2F93TOQikihH2KCkwITSqlLwxZ9APXEEfv6FqLIcq2lLrFS4TbWo6S5FNarDguGGxoZaj4y05W&#10;QXbI1r8yz1ed2envH/cVmttQK/X22i2nIAJ14T/8bG+1go/xOzzOxCM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iZ2+xQAAANwAAAAPAAAAAAAAAAAAAAAAAJgCAABkcnMv&#10;ZG93bnJldi54bWxQSwUGAAAAAAQABAD1AAAAigMAAAAA&#10;" stroked="f">
                    <v:fill opacity="0"/>
                    <v:textbox inset="2.43839mm,1.2192mm,2.43839mm,1.2192mm">
                      <w:txbxContent>
                        <w:p w:rsidR="001D4298" w:rsidRPr="001B5E50" w:rsidRDefault="001D4298" w:rsidP="008572AB">
                          <w:pPr>
                            <w:rPr>
                              <w:rFonts w:ascii="宋体" w:hAnsi="宋体"/>
                              <w:b w:val="0"/>
                              <w:sz w:val="20"/>
                            </w:rPr>
                          </w:pPr>
                          <w:r w:rsidRPr="001B5E50">
                            <w:rPr>
                              <w:rFonts w:ascii="宋体" w:hAnsi="宋体" w:hint="eastAsia"/>
                              <w:b w:val="0"/>
                              <w:sz w:val="20"/>
                            </w:rPr>
                            <w:t>烟火药</w:t>
                          </w:r>
                        </w:p>
                      </w:txbxContent>
                    </v:textbox>
                  </v:rect>
                  <v:line id="Line 43" o:spid="_x0000_s1149" style="position:absolute;rotation:8137790fd;flip:y;visibility:visible;mso-wrap-style:square" from="4323,9473" to="4671,9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k1sQAAADcAAAADwAAAGRycy9kb3ducmV2LnhtbESPQWvCQBSE7wX/w/KE3nQT0Vaiq4jF&#10;4rWpiMdn9rkJZt/G7Fajv75bEHocZuYbZr7sbC2u1PrKsYJ0mIAgLpyu2CjYfW8GUxA+IGusHZOC&#10;O3lYLnovc8y0u/EXXfNgRISwz1BBGUKTSemLkiz6oWuIo3dyrcUQZWukbvEW4baWoyR5kxYrjgsl&#10;NrQuqTjnP1bBaeo+R7vH5WhMyvv8kG4/XDNW6rXfrWYgAnXhP/xsb7WCyfsE/s7EI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5CTWxAAAANwAAAAPAAAAAAAAAAAA&#10;AAAAAKECAABkcnMvZG93bnJldi54bWxQSwUGAAAAAAQABAD5AAAAkgMAAAAA&#10;" strokeweight="1.5pt">
                    <v:stroke endarrow="open"/>
                  </v:line>
                  <v:rect id="Rectangle 44" o:spid="_x0000_s1150" style="position:absolute;left:4302;top:9309;width:613;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mUsUA&#10;AADcAAAADwAAAGRycy9kb3ducmV2LnhtbESPQWvCQBSE7wX/w/IEb3WTgrZEV5FIoWA9NObQ4zP7&#10;zAazb0N2q7G/3i0UPA4z8w2zXA+2FRfqfeNYQTpNQBBXTjdcKygP789vIHxA1tg6JgU38rBejZ6W&#10;mGl35S+6FKEWEcI+QwUmhC6T0leGLPqp64ijd3K9xRBlX0vd4zXCbStfkmQuLTYcFwx2lBuqzsWP&#10;VVAciu1RlmU+mE+9/3a70P2mWqnJeNgsQAQawiP83/7QCmavc/g7E4+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F6ZSxQAAANwAAAAPAAAAAAAAAAAAAAAAAJgCAABkcnMv&#10;ZG93bnJldi54bWxQSwUGAAAAAAQABAD1AAAAigMAAAAA&#10;" stroked="f">
                    <v:fill opacity="0"/>
                    <v:textbox inset="2.43839mm,1.2192mm,2.43839mm,1.2192mm">
                      <w:txbxContent>
                        <w:p w:rsidR="001D4298" w:rsidRPr="001B5E50" w:rsidRDefault="001D4298" w:rsidP="008572AB">
                          <w:pPr>
                            <w:rPr>
                              <w:rFonts w:ascii="宋体" w:hAnsi="宋体"/>
                              <w:b w:val="0"/>
                              <w:sz w:val="20"/>
                            </w:rPr>
                          </w:pPr>
                          <w:r w:rsidRPr="001B5E50">
                            <w:rPr>
                              <w:rFonts w:ascii="宋体" w:hAnsi="宋体" w:hint="eastAsia"/>
                              <w:b w:val="0"/>
                              <w:sz w:val="20"/>
                            </w:rPr>
                            <w:t>坠落</w:t>
                          </w:r>
                        </w:p>
                      </w:txbxContent>
                    </v:textbox>
                  </v:rect>
                </v:group>
                <w10:anchorlock/>
              </v:group>
            </w:pict>
          </mc:Fallback>
        </mc:AlternateContent>
      </w:r>
      <w:r w:rsidRPr="00974E87">
        <w:rPr>
          <w:rFonts w:ascii="黑体" w:eastAsia="黑体" w:hAnsi="黑体"/>
          <w:b w:val="0"/>
          <w:sz w:val="24"/>
        </w:rPr>
        <w:t xml:space="preserve"> </w:t>
      </w:r>
      <w:r w:rsidRPr="00974E87">
        <w:rPr>
          <w:rFonts w:ascii="黑体" w:eastAsia="黑体" w:hAnsi="黑体" w:hint="eastAsia"/>
          <w:b w:val="0"/>
          <w:sz w:val="24"/>
        </w:rPr>
        <w:t>图3.11-2  烟火药燃烧、爆炸触发条件分析图</w:t>
      </w:r>
    </w:p>
    <w:p w:rsidR="008572AB" w:rsidRPr="00974E87" w:rsidRDefault="008572AB" w:rsidP="008572AB">
      <w:pPr>
        <w:spacing w:line="360" w:lineRule="auto"/>
        <w:ind w:right="278" w:firstLineChars="200" w:firstLine="560"/>
        <w:rPr>
          <w:rFonts w:ascii="宋体" w:hAnsi="宋体"/>
          <w:b w:val="0"/>
          <w:sz w:val="28"/>
        </w:rPr>
      </w:pPr>
      <w:r w:rsidRPr="00974E87">
        <w:rPr>
          <w:rFonts w:ascii="宋体" w:hAnsi="宋体" w:hint="eastAsia"/>
          <w:b w:val="0"/>
          <w:sz w:val="28"/>
        </w:rPr>
        <w:t>(</w:t>
      </w:r>
      <w:r w:rsidRPr="00974E87">
        <w:rPr>
          <w:rFonts w:ascii="宋体" w:hAnsi="宋体"/>
          <w:b w:val="0"/>
          <w:sz w:val="28"/>
        </w:rPr>
        <w:t>4</w:t>
      </w:r>
      <w:r w:rsidRPr="00974E87">
        <w:rPr>
          <w:rFonts w:ascii="宋体" w:hAnsi="宋体" w:hint="eastAsia"/>
          <w:b w:val="0"/>
          <w:sz w:val="28"/>
        </w:rPr>
        <w:t>）导致事故扩大的因素分析</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根据烟花生产特性及烟花爆竹行业重大事故案例资料分析，导致烟花生产企业事故扩大的因素主要有：</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b w:val="0"/>
          <w:sz w:val="28"/>
        </w:rPr>
        <w:t>1</w:t>
      </w:r>
      <w:r w:rsidRPr="00974E87">
        <w:rPr>
          <w:rFonts w:ascii="宋体" w:hAnsi="宋体" w:hint="eastAsia"/>
          <w:b w:val="0"/>
          <w:sz w:val="28"/>
        </w:rPr>
        <w:t>）安全距离不够，相邻工库房间发生殉爆。</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b w:val="0"/>
          <w:sz w:val="28"/>
        </w:rPr>
        <w:t>2</w:t>
      </w:r>
      <w:r w:rsidRPr="00974E87">
        <w:rPr>
          <w:rFonts w:ascii="宋体" w:hAnsi="宋体" w:hint="eastAsia"/>
          <w:b w:val="0"/>
          <w:sz w:val="28"/>
        </w:rPr>
        <w:t>）擅自改变工房用途，在低危险等级的建筑物内从事高危险等级建筑物内的作业。</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b w:val="0"/>
          <w:sz w:val="28"/>
        </w:rPr>
        <w:t>3</w:t>
      </w:r>
      <w:r w:rsidRPr="00974E87">
        <w:rPr>
          <w:rFonts w:ascii="宋体" w:hAnsi="宋体" w:hint="eastAsia"/>
          <w:b w:val="0"/>
          <w:sz w:val="28"/>
        </w:rPr>
        <w:t>）工库房超量存放危险品。</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b w:val="0"/>
          <w:sz w:val="28"/>
        </w:rPr>
        <w:t>4</w:t>
      </w:r>
      <w:r w:rsidRPr="00974E87">
        <w:rPr>
          <w:rFonts w:ascii="宋体" w:hAnsi="宋体" w:hint="eastAsia"/>
          <w:b w:val="0"/>
          <w:sz w:val="28"/>
        </w:rPr>
        <w:t>）疏散通道不畅或无关人员出入危险品作业场所。</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b w:val="0"/>
          <w:sz w:val="28"/>
        </w:rPr>
        <w:t>5</w:t>
      </w:r>
      <w:r w:rsidRPr="00974E87">
        <w:rPr>
          <w:rFonts w:ascii="宋体" w:hAnsi="宋体" w:hint="eastAsia"/>
          <w:b w:val="0"/>
          <w:sz w:val="28"/>
        </w:rPr>
        <w:t>）工库房建筑强度不够，易在冲击波作用下倒塌。</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b w:val="0"/>
          <w:sz w:val="28"/>
        </w:rPr>
        <w:t>6</w:t>
      </w:r>
      <w:r w:rsidRPr="00974E87">
        <w:rPr>
          <w:rFonts w:ascii="宋体" w:hAnsi="宋体" w:hint="eastAsia"/>
          <w:b w:val="0"/>
          <w:sz w:val="28"/>
        </w:rPr>
        <w:t>）应急救援措施失效。</w:t>
      </w:r>
    </w:p>
    <w:p w:rsidR="008572AB" w:rsidRPr="00974E87" w:rsidRDefault="008572AB" w:rsidP="008572AB">
      <w:pPr>
        <w:keepLines/>
        <w:widowControl/>
        <w:spacing w:before="120" w:after="120"/>
        <w:outlineLvl w:val="2"/>
        <w:rPr>
          <w:rFonts w:ascii="黑体" w:eastAsia="黑体" w:hAnsi="Times New Roman"/>
          <w:b w:val="0"/>
          <w:bCs/>
          <w:snapToGrid w:val="0"/>
          <w:sz w:val="28"/>
        </w:rPr>
      </w:pPr>
      <w:bookmarkStart w:id="1192" w:name="_Toc83159009"/>
      <w:bookmarkStart w:id="1193" w:name="_Toc188265320"/>
      <w:bookmarkStart w:id="1194" w:name="_Toc202015922"/>
      <w:bookmarkStart w:id="1195" w:name="_Toc271898779"/>
      <w:bookmarkStart w:id="1196" w:name="_Toc280010185"/>
      <w:bookmarkStart w:id="1197" w:name="_Toc299549428"/>
      <w:bookmarkStart w:id="1198" w:name="_Toc301365472"/>
      <w:bookmarkStart w:id="1199" w:name="_Toc304270729"/>
      <w:bookmarkStart w:id="1200" w:name="_Toc304359332"/>
      <w:bookmarkStart w:id="1201" w:name="_Toc304384703"/>
      <w:bookmarkStart w:id="1202" w:name="_Toc304973623"/>
      <w:bookmarkStart w:id="1203" w:name="_Toc304973970"/>
      <w:bookmarkStart w:id="1204" w:name="_Toc305509215"/>
      <w:bookmarkStart w:id="1205" w:name="_Toc305745856"/>
      <w:bookmarkStart w:id="1206" w:name="_Toc305936699"/>
      <w:bookmarkStart w:id="1207" w:name="_Toc310429494"/>
      <w:bookmarkStart w:id="1208" w:name="_Toc311622839"/>
      <w:bookmarkStart w:id="1209" w:name="_Toc311704889"/>
      <w:bookmarkStart w:id="1210" w:name="_Toc314213800"/>
      <w:bookmarkStart w:id="1211" w:name="_Toc314560660"/>
      <w:bookmarkStart w:id="1212" w:name="_Toc314560850"/>
      <w:bookmarkStart w:id="1213" w:name="_Toc319506639"/>
      <w:bookmarkStart w:id="1214" w:name="_Toc324334575"/>
      <w:bookmarkStart w:id="1215" w:name="_Toc324425816"/>
      <w:bookmarkStart w:id="1216" w:name="_Toc325093983"/>
      <w:bookmarkStart w:id="1217" w:name="_Toc325722010"/>
      <w:bookmarkStart w:id="1218" w:name="_Toc326067787"/>
      <w:bookmarkStart w:id="1219" w:name="_Toc333589846"/>
      <w:bookmarkStart w:id="1220" w:name="_Toc337565434"/>
      <w:bookmarkStart w:id="1221" w:name="_Toc338423125"/>
      <w:bookmarkStart w:id="1222" w:name="_Toc339913553"/>
      <w:bookmarkStart w:id="1223" w:name="_Toc343585861"/>
      <w:bookmarkStart w:id="1224" w:name="_Toc352072413"/>
      <w:bookmarkStart w:id="1225" w:name="_Toc353805620"/>
      <w:bookmarkStart w:id="1226" w:name="_Toc354243892"/>
      <w:bookmarkStart w:id="1227" w:name="_Toc354735050"/>
      <w:bookmarkStart w:id="1228" w:name="_Toc355864778"/>
      <w:bookmarkStart w:id="1229" w:name="_Toc370137754"/>
      <w:bookmarkStart w:id="1230" w:name="_Toc390960833"/>
      <w:bookmarkStart w:id="1231" w:name="_Toc459456382"/>
      <w:bookmarkStart w:id="1232" w:name="_Toc459989976"/>
      <w:bookmarkStart w:id="1233" w:name="_Toc462674481"/>
      <w:bookmarkStart w:id="1234" w:name="_Toc465063135"/>
      <w:bookmarkStart w:id="1235" w:name="_Toc468783212"/>
      <w:bookmarkStart w:id="1236" w:name="_Toc488096615"/>
      <w:bookmarkStart w:id="1237" w:name="_Toc489976914"/>
      <w:bookmarkStart w:id="1238" w:name="_Toc56065989"/>
      <w:bookmarkStart w:id="1239" w:name="_Toc56958168"/>
      <w:bookmarkStart w:id="1240" w:name="_Toc68512909"/>
      <w:bookmarkStart w:id="1241" w:name="_Toc127982399"/>
      <w:bookmarkStart w:id="1242" w:name="_Toc143680637"/>
      <w:bookmarkStart w:id="1243" w:name="_Toc163313455"/>
      <w:r w:rsidRPr="00974E87">
        <w:rPr>
          <w:rFonts w:ascii="黑体" w:eastAsia="黑体" w:hAnsi="Times New Roman" w:hint="eastAsia"/>
          <w:b w:val="0"/>
          <w:bCs/>
          <w:snapToGrid w:val="0"/>
          <w:sz w:val="28"/>
        </w:rPr>
        <w:t>3.11.2电伤害</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电伤害包括静电危害、电气事故危害和雷电灾害，雷电灾害已在“3.8.1自然环境危险有害因素”章节中进行了辨识、分析，此处不再重复。</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(1)静电危害</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静电是不同物质的物体之间相互摩擦或接触时产生的，烟花生产中的</w:t>
      </w:r>
      <w:r w:rsidRPr="00974E87">
        <w:rPr>
          <w:rFonts w:ascii="宋体" w:hAnsi="宋体" w:hint="eastAsia"/>
          <w:b w:val="0"/>
          <w:sz w:val="28"/>
        </w:rPr>
        <w:lastRenderedPageBreak/>
        <w:t>操作人员、工装器具均处于运动状态，烟火药是电的不良导体，在各涉药工序的加工、操作过程中极易产生静电积累，若工库房内空气干燥，地、台面导电条件差以及工装器具材料绝缘性强都会导致静电积累，一旦具备静电放电条件就会产生静电放电火花，当火花能量大于烟火药的最小发火能，就可能引起着火和爆炸事故。</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本项目中，下面一些工序和设备容易产生静电。</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①烟火药在搅拌、混合时也会产生静电。</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②化学原材料在粉碎、筛选混合和酒精喷成雾状时，都会产生静电。</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③倾倒烟火药或用瓢舀取烟火药时会因摩擦产生静电。</w:t>
      </w:r>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t>④操作人员穿化纤衣服、塑料鞋底和橡胶鞋操作或走路时都会带电，如果不能接地把静电导走，就会积累。这时若接触不带电的烟火药，就可能发生静电放电，引起烟火药的燃烧或爆炸。</w:t>
      </w:r>
    </w:p>
    <w:p w:rsidR="008572AB" w:rsidRPr="00974E87" w:rsidRDefault="008572AB" w:rsidP="008572AB">
      <w:pPr>
        <w:spacing w:line="360" w:lineRule="auto"/>
        <w:ind w:firstLineChars="200" w:firstLine="560"/>
        <w:rPr>
          <w:rFonts w:ascii="宋体" w:hAnsi="宋体"/>
          <w:b w:val="0"/>
          <w:sz w:val="24"/>
        </w:rPr>
      </w:pPr>
      <w:r w:rsidRPr="00974E87">
        <w:rPr>
          <w:rFonts w:ascii="宋体" w:hAnsi="宋体" w:hint="eastAsia"/>
          <w:b w:val="0"/>
          <w:sz w:val="28"/>
        </w:rPr>
        <w:t>另外，如人在未采取任何防护措施的情况下，不小心碰触聚集静电的物体，静电放电时产生的瞬间冲击电流，通过人体的某一部分，可能使人体受到伤害或引起二次伤害。静电还会引起人的恐惧和不适，静电放电会引起人体的疼痛、肌肉抽搐、麻木、动作失误，可能产生次生灾害。静电电击人体的反应见表3.11-3。</w:t>
      </w:r>
    </w:p>
    <w:p w:rsidR="008572AB" w:rsidRPr="00974E87" w:rsidRDefault="008572AB" w:rsidP="008572AB">
      <w:pPr>
        <w:spacing w:line="360" w:lineRule="auto"/>
        <w:jc w:val="center"/>
        <w:rPr>
          <w:rFonts w:ascii="黑体" w:eastAsia="黑体" w:hAnsi="黑体"/>
          <w:b w:val="0"/>
          <w:sz w:val="24"/>
        </w:rPr>
      </w:pPr>
      <w:r w:rsidRPr="00974E87">
        <w:rPr>
          <w:rFonts w:ascii="黑体" w:eastAsia="黑体" w:hAnsi="黑体" w:hint="eastAsia"/>
          <w:b w:val="0"/>
          <w:sz w:val="24"/>
        </w:rPr>
        <w:t>表3.11-3  静电电击人体的反应</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89"/>
        <w:gridCol w:w="4081"/>
        <w:gridCol w:w="2704"/>
      </w:tblGrid>
      <w:tr w:rsidR="00974E87" w:rsidRPr="00974E87" w:rsidTr="008572AB">
        <w:tc>
          <w:tcPr>
            <w:tcW w:w="1302" w:type="pct"/>
            <w:vAlign w:val="center"/>
          </w:tcPr>
          <w:p w:rsidR="008572AB" w:rsidRPr="00974E87" w:rsidRDefault="008572AB" w:rsidP="008572AB">
            <w:pPr>
              <w:jc w:val="center"/>
              <w:rPr>
                <w:rFonts w:ascii="宋体" w:hAnsi="宋体"/>
                <w:szCs w:val="21"/>
              </w:rPr>
            </w:pPr>
            <w:r w:rsidRPr="00974E87">
              <w:rPr>
                <w:rFonts w:ascii="宋体" w:hAnsi="宋体" w:hint="eastAsia"/>
                <w:szCs w:val="21"/>
              </w:rPr>
              <w:t>人体带电电位（V）</w:t>
            </w:r>
          </w:p>
        </w:tc>
        <w:tc>
          <w:tcPr>
            <w:tcW w:w="2224" w:type="pct"/>
            <w:vAlign w:val="center"/>
          </w:tcPr>
          <w:p w:rsidR="008572AB" w:rsidRPr="00974E87" w:rsidRDefault="008572AB" w:rsidP="008572AB">
            <w:pPr>
              <w:jc w:val="center"/>
              <w:rPr>
                <w:rFonts w:ascii="宋体" w:hAnsi="宋体"/>
                <w:szCs w:val="21"/>
              </w:rPr>
            </w:pPr>
            <w:r w:rsidRPr="00974E87">
              <w:rPr>
                <w:rFonts w:ascii="宋体" w:hAnsi="宋体" w:hint="eastAsia"/>
                <w:szCs w:val="21"/>
              </w:rPr>
              <w:t>静电放电时人体感觉程度</w:t>
            </w:r>
          </w:p>
        </w:tc>
        <w:tc>
          <w:tcPr>
            <w:tcW w:w="1474" w:type="pct"/>
            <w:vAlign w:val="center"/>
          </w:tcPr>
          <w:p w:rsidR="008572AB" w:rsidRPr="00974E87" w:rsidRDefault="008572AB" w:rsidP="008572AB">
            <w:pPr>
              <w:jc w:val="center"/>
              <w:rPr>
                <w:rFonts w:ascii="宋体" w:hAnsi="宋体"/>
                <w:szCs w:val="21"/>
              </w:rPr>
            </w:pPr>
            <w:r w:rsidRPr="00974E87">
              <w:rPr>
                <w:rFonts w:ascii="宋体" w:hAnsi="宋体" w:hint="eastAsia"/>
                <w:szCs w:val="21"/>
              </w:rPr>
              <w:t>备注</w:t>
            </w:r>
          </w:p>
        </w:tc>
      </w:tr>
      <w:tr w:rsidR="00974E87" w:rsidRPr="00974E87" w:rsidTr="008572AB">
        <w:tc>
          <w:tcPr>
            <w:tcW w:w="130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1000</w:t>
            </w:r>
          </w:p>
        </w:tc>
        <w:tc>
          <w:tcPr>
            <w:tcW w:w="222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没有感觉</w:t>
            </w:r>
          </w:p>
        </w:tc>
        <w:tc>
          <w:tcPr>
            <w:tcW w:w="1474" w:type="pct"/>
            <w:vAlign w:val="center"/>
          </w:tcPr>
          <w:p w:rsidR="008572AB" w:rsidRPr="00974E87" w:rsidRDefault="008572AB" w:rsidP="008572AB">
            <w:pPr>
              <w:jc w:val="center"/>
              <w:rPr>
                <w:rFonts w:ascii="宋体" w:hAnsi="宋体"/>
                <w:b w:val="0"/>
                <w:szCs w:val="21"/>
              </w:rPr>
            </w:pPr>
          </w:p>
        </w:tc>
      </w:tr>
      <w:tr w:rsidR="00974E87" w:rsidRPr="00974E87" w:rsidTr="008572AB">
        <w:tc>
          <w:tcPr>
            <w:tcW w:w="130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2000</w:t>
            </w:r>
          </w:p>
        </w:tc>
        <w:tc>
          <w:tcPr>
            <w:tcW w:w="222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手指外侧有感觉，但不痛</w:t>
            </w:r>
          </w:p>
        </w:tc>
        <w:tc>
          <w:tcPr>
            <w:tcW w:w="147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产生微弱放电声</w:t>
            </w:r>
          </w:p>
        </w:tc>
      </w:tr>
      <w:tr w:rsidR="00974E87" w:rsidRPr="00974E87" w:rsidTr="008572AB">
        <w:tc>
          <w:tcPr>
            <w:tcW w:w="130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3000</w:t>
            </w:r>
          </w:p>
        </w:tc>
        <w:tc>
          <w:tcPr>
            <w:tcW w:w="222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有微弱的刺痛感</w:t>
            </w:r>
          </w:p>
        </w:tc>
        <w:tc>
          <w:tcPr>
            <w:tcW w:w="1474" w:type="pct"/>
            <w:vAlign w:val="center"/>
          </w:tcPr>
          <w:p w:rsidR="008572AB" w:rsidRPr="00974E87" w:rsidRDefault="008572AB" w:rsidP="008572AB">
            <w:pPr>
              <w:jc w:val="center"/>
              <w:rPr>
                <w:rFonts w:ascii="宋体" w:hAnsi="宋体"/>
                <w:b w:val="0"/>
                <w:szCs w:val="21"/>
              </w:rPr>
            </w:pPr>
          </w:p>
        </w:tc>
      </w:tr>
      <w:tr w:rsidR="00974E87" w:rsidRPr="00974E87" w:rsidTr="008572AB">
        <w:tc>
          <w:tcPr>
            <w:tcW w:w="130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4000</w:t>
            </w:r>
          </w:p>
        </w:tc>
        <w:tc>
          <w:tcPr>
            <w:tcW w:w="222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手指微痛感，如针刺感</w:t>
            </w:r>
          </w:p>
        </w:tc>
        <w:tc>
          <w:tcPr>
            <w:tcW w:w="147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可见到放电火花</w:t>
            </w:r>
          </w:p>
        </w:tc>
      </w:tr>
      <w:tr w:rsidR="00974E87" w:rsidRPr="00974E87" w:rsidTr="008572AB">
        <w:tc>
          <w:tcPr>
            <w:tcW w:w="130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5000</w:t>
            </w:r>
          </w:p>
        </w:tc>
        <w:tc>
          <w:tcPr>
            <w:tcW w:w="222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手掌到手臂前半部有电极击痛感</w:t>
            </w:r>
          </w:p>
        </w:tc>
        <w:tc>
          <w:tcPr>
            <w:tcW w:w="147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放电火花从手指延伸</w:t>
            </w:r>
          </w:p>
        </w:tc>
      </w:tr>
      <w:tr w:rsidR="00974E87" w:rsidRPr="00974E87" w:rsidTr="008572AB">
        <w:tc>
          <w:tcPr>
            <w:tcW w:w="130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6000</w:t>
            </w:r>
          </w:p>
        </w:tc>
        <w:tc>
          <w:tcPr>
            <w:tcW w:w="222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手指剧烈痛感，电击后手臂感觉沉重</w:t>
            </w:r>
          </w:p>
        </w:tc>
        <w:tc>
          <w:tcPr>
            <w:tcW w:w="1474" w:type="pct"/>
            <w:vAlign w:val="center"/>
          </w:tcPr>
          <w:p w:rsidR="008572AB" w:rsidRPr="00974E87" w:rsidRDefault="008572AB" w:rsidP="008572AB">
            <w:pPr>
              <w:jc w:val="center"/>
              <w:rPr>
                <w:rFonts w:ascii="宋体" w:hAnsi="宋体"/>
                <w:b w:val="0"/>
                <w:szCs w:val="21"/>
              </w:rPr>
            </w:pPr>
          </w:p>
        </w:tc>
      </w:tr>
      <w:tr w:rsidR="00974E87" w:rsidRPr="00974E87" w:rsidTr="008572AB">
        <w:tc>
          <w:tcPr>
            <w:tcW w:w="130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7000</w:t>
            </w:r>
          </w:p>
        </w:tc>
        <w:tc>
          <w:tcPr>
            <w:tcW w:w="222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手指、手掌有强烈痛感，麻痹感</w:t>
            </w:r>
          </w:p>
        </w:tc>
        <w:tc>
          <w:tcPr>
            <w:tcW w:w="1474" w:type="pct"/>
            <w:vAlign w:val="center"/>
          </w:tcPr>
          <w:p w:rsidR="008572AB" w:rsidRPr="00974E87" w:rsidRDefault="008572AB" w:rsidP="008572AB">
            <w:pPr>
              <w:jc w:val="center"/>
              <w:rPr>
                <w:rFonts w:ascii="宋体" w:hAnsi="宋体"/>
                <w:b w:val="0"/>
                <w:szCs w:val="21"/>
              </w:rPr>
            </w:pPr>
          </w:p>
        </w:tc>
      </w:tr>
      <w:tr w:rsidR="00974E87" w:rsidRPr="00974E87" w:rsidTr="008572AB">
        <w:tc>
          <w:tcPr>
            <w:tcW w:w="130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8000</w:t>
            </w:r>
          </w:p>
        </w:tc>
        <w:tc>
          <w:tcPr>
            <w:tcW w:w="222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从手掌到前臂的麻痹感</w:t>
            </w:r>
          </w:p>
        </w:tc>
        <w:tc>
          <w:tcPr>
            <w:tcW w:w="1474" w:type="pct"/>
            <w:vAlign w:val="center"/>
          </w:tcPr>
          <w:p w:rsidR="008572AB" w:rsidRPr="00974E87" w:rsidRDefault="008572AB" w:rsidP="008572AB">
            <w:pPr>
              <w:jc w:val="center"/>
              <w:rPr>
                <w:rFonts w:ascii="宋体" w:hAnsi="宋体"/>
                <w:b w:val="0"/>
                <w:szCs w:val="21"/>
              </w:rPr>
            </w:pPr>
          </w:p>
        </w:tc>
      </w:tr>
      <w:tr w:rsidR="00974E87" w:rsidRPr="00974E87" w:rsidTr="008572AB">
        <w:tc>
          <w:tcPr>
            <w:tcW w:w="130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9000</w:t>
            </w:r>
          </w:p>
        </w:tc>
        <w:tc>
          <w:tcPr>
            <w:tcW w:w="222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手腕有强烈痛感，手掌有很强麻痹感</w:t>
            </w:r>
          </w:p>
        </w:tc>
        <w:tc>
          <w:tcPr>
            <w:tcW w:w="1474" w:type="pct"/>
            <w:vAlign w:val="center"/>
          </w:tcPr>
          <w:p w:rsidR="008572AB" w:rsidRPr="00974E87" w:rsidRDefault="008572AB" w:rsidP="008572AB">
            <w:pPr>
              <w:jc w:val="center"/>
              <w:rPr>
                <w:rFonts w:ascii="宋体" w:hAnsi="宋体"/>
                <w:b w:val="0"/>
                <w:szCs w:val="21"/>
              </w:rPr>
            </w:pPr>
          </w:p>
        </w:tc>
      </w:tr>
      <w:tr w:rsidR="00974E87" w:rsidRPr="00974E87" w:rsidTr="008572AB">
        <w:tc>
          <w:tcPr>
            <w:tcW w:w="1302"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10000</w:t>
            </w:r>
          </w:p>
        </w:tc>
        <w:tc>
          <w:tcPr>
            <w:tcW w:w="2224" w:type="pct"/>
            <w:vAlign w:val="center"/>
          </w:tcPr>
          <w:p w:rsidR="008572AB" w:rsidRPr="00974E87" w:rsidRDefault="008572AB" w:rsidP="008572AB">
            <w:pPr>
              <w:jc w:val="center"/>
              <w:rPr>
                <w:rFonts w:ascii="宋体" w:hAnsi="宋体"/>
                <w:b w:val="0"/>
                <w:szCs w:val="21"/>
              </w:rPr>
            </w:pPr>
            <w:r w:rsidRPr="00974E87">
              <w:rPr>
                <w:rFonts w:ascii="宋体" w:hAnsi="宋体" w:hint="eastAsia"/>
                <w:b w:val="0"/>
                <w:szCs w:val="21"/>
              </w:rPr>
              <w:t>整个手都痛，感到电流流过</w:t>
            </w:r>
          </w:p>
        </w:tc>
        <w:tc>
          <w:tcPr>
            <w:tcW w:w="1474" w:type="pct"/>
            <w:vAlign w:val="center"/>
          </w:tcPr>
          <w:p w:rsidR="008572AB" w:rsidRPr="00974E87" w:rsidRDefault="008572AB" w:rsidP="008572AB">
            <w:pPr>
              <w:jc w:val="center"/>
              <w:rPr>
                <w:rFonts w:ascii="宋体" w:hAnsi="宋体"/>
                <w:b w:val="0"/>
                <w:szCs w:val="21"/>
              </w:rPr>
            </w:pPr>
          </w:p>
        </w:tc>
      </w:tr>
    </w:tbl>
    <w:p w:rsidR="008572AB" w:rsidRPr="00974E87" w:rsidRDefault="008572AB" w:rsidP="008572AB">
      <w:pPr>
        <w:spacing w:beforeLines="50" w:before="120" w:line="360" w:lineRule="auto"/>
        <w:ind w:firstLineChars="200" w:firstLine="560"/>
        <w:rPr>
          <w:rFonts w:ascii="宋体" w:hAnsi="宋体"/>
          <w:b w:val="0"/>
          <w:sz w:val="28"/>
        </w:rPr>
      </w:pPr>
      <w:bookmarkStart w:id="1244" w:name="_Toc83159011"/>
      <w:bookmarkStart w:id="1245" w:name="_Toc188265322"/>
      <w:bookmarkStart w:id="1246" w:name="_Toc202015924"/>
      <w:r w:rsidRPr="00974E87">
        <w:rPr>
          <w:rFonts w:ascii="宋体" w:hAnsi="宋体" w:hint="eastAsia"/>
          <w:b w:val="0"/>
          <w:sz w:val="28"/>
        </w:rPr>
        <w:t>(2）电气事故危害</w:t>
      </w:r>
      <w:bookmarkEnd w:id="1244"/>
      <w:bookmarkEnd w:id="1245"/>
      <w:bookmarkEnd w:id="1246"/>
    </w:p>
    <w:p w:rsidR="008572AB" w:rsidRPr="00974E87" w:rsidRDefault="008572AB" w:rsidP="008572AB">
      <w:pPr>
        <w:spacing w:line="360" w:lineRule="auto"/>
        <w:ind w:firstLineChars="200" w:firstLine="560"/>
        <w:rPr>
          <w:rFonts w:ascii="宋体" w:hAnsi="宋体"/>
          <w:b w:val="0"/>
          <w:sz w:val="28"/>
        </w:rPr>
      </w:pPr>
      <w:r w:rsidRPr="00974E87">
        <w:rPr>
          <w:rFonts w:ascii="宋体" w:hAnsi="宋体" w:hint="eastAsia"/>
          <w:b w:val="0"/>
          <w:sz w:val="28"/>
        </w:rPr>
        <w:lastRenderedPageBreak/>
        <w:t>电气安全包括设备安全和人身安全两个方面。</w:t>
      </w:r>
    </w:p>
    <w:p w:rsidR="008572AB" w:rsidRPr="00974E87" w:rsidRDefault="008572AB" w:rsidP="008572AB">
      <w:pPr>
        <w:spacing w:line="360" w:lineRule="auto"/>
        <w:ind w:firstLineChars="200" w:firstLine="544"/>
        <w:rPr>
          <w:rFonts w:ascii="宋体" w:hAnsi="宋体"/>
          <w:b w:val="0"/>
          <w:spacing w:val="-4"/>
          <w:sz w:val="28"/>
        </w:rPr>
      </w:pPr>
      <w:r w:rsidRPr="00974E87">
        <w:rPr>
          <w:rFonts w:ascii="宋体" w:hAnsi="宋体" w:hint="eastAsia"/>
          <w:b w:val="0"/>
          <w:spacing w:val="-4"/>
          <w:sz w:val="28"/>
        </w:rPr>
        <w:t>如果设备及配套电器未使用防爆型，产生的电火花可能引起烟火药及其制品燃烧、爆炸。如果线路绝缘老化、受潮、机械磨损，会造成绝缘强度降低或绝缘层损坏，可能导致人体触电或短路。线路因过载、短路等故障导致的高温、电火花可能引燃、引爆烟火药及其制品，引起火灾、爆炸事故。</w:t>
      </w:r>
    </w:p>
    <w:p w:rsidR="008572AB" w:rsidRPr="00974E87" w:rsidRDefault="008572AB" w:rsidP="008572AB">
      <w:pPr>
        <w:spacing w:line="360" w:lineRule="auto"/>
        <w:ind w:firstLineChars="200" w:firstLine="560"/>
        <w:rPr>
          <w:rFonts w:ascii="宋体" w:hAnsi="宋体"/>
          <w:b w:val="0"/>
          <w:sz w:val="28"/>
          <w:szCs w:val="28"/>
        </w:rPr>
      </w:pPr>
      <w:r w:rsidRPr="00974E87">
        <w:rPr>
          <w:rFonts w:ascii="宋体" w:hAnsi="宋体" w:hint="eastAsia"/>
          <w:b w:val="0"/>
          <w:sz w:val="28"/>
        </w:rPr>
        <w:t>电流对人体的伤害有两种类型：电击和电伤。绝大部分的触电事故都属于电击，而电击伤害的严重程度与通过人体电流的大小、持续时间、部位、电流频率有关。工作人员有意、无意触及或过分接近带电体(包括正常不带电，而发生事故时可能带电的配电装置与电气设备外露可导电部分)、工作人员误操作、误入带电间隔和跨步电压等，均有可能造成触电事故。</w:t>
      </w:r>
    </w:p>
    <w:p w:rsidR="000E2E3A" w:rsidRPr="00974E87" w:rsidRDefault="001F1C21">
      <w:pPr>
        <w:pStyle w:val="1"/>
        <w:pageBreakBefore/>
        <w:jc w:val="center"/>
        <w:rPr>
          <w:rFonts w:ascii="黑体" w:eastAsia="黑体"/>
          <w:b w:val="0"/>
          <w:sz w:val="32"/>
          <w:szCs w:val="32"/>
        </w:rPr>
      </w:pPr>
      <w:bookmarkStart w:id="1247" w:name="_Toc163313456"/>
      <w:r w:rsidRPr="00974E87">
        <w:rPr>
          <w:rFonts w:ascii="黑体" w:eastAsia="黑体" w:hint="eastAsia"/>
          <w:b w:val="0"/>
          <w:sz w:val="32"/>
          <w:szCs w:val="32"/>
        </w:rPr>
        <w:lastRenderedPageBreak/>
        <w:t xml:space="preserve">第四章 </w:t>
      </w:r>
      <w:r w:rsidRPr="00974E87">
        <w:rPr>
          <w:rFonts w:ascii="黑体" w:eastAsia="黑体"/>
          <w:b w:val="0"/>
          <w:sz w:val="32"/>
          <w:szCs w:val="32"/>
        </w:rPr>
        <w:t xml:space="preserve"> </w:t>
      </w:r>
      <w:r w:rsidRPr="00974E87">
        <w:rPr>
          <w:rFonts w:ascii="黑体" w:eastAsia="黑体" w:hint="eastAsia"/>
          <w:b w:val="0"/>
          <w:sz w:val="32"/>
          <w:szCs w:val="32"/>
        </w:rPr>
        <w:t>评价单元的划分及评价方法的选择</w:t>
      </w:r>
      <w:bookmarkEnd w:id="491"/>
      <w:bookmarkEnd w:id="492"/>
      <w:bookmarkEnd w:id="493"/>
      <w:bookmarkEnd w:id="494"/>
      <w:bookmarkEnd w:id="495"/>
      <w:bookmarkEnd w:id="1247"/>
    </w:p>
    <w:p w:rsidR="002D5E93" w:rsidRPr="00974E87" w:rsidRDefault="002D5E93" w:rsidP="00C45D54">
      <w:pPr>
        <w:pStyle w:val="21"/>
        <w:spacing w:beforeLines="50" w:before="120"/>
        <w:rPr>
          <w:rFonts w:ascii="黑体" w:eastAsia="黑体" w:hAnsi="宋体"/>
          <w:b w:val="0"/>
          <w:snapToGrid w:val="0"/>
          <w:szCs w:val="30"/>
        </w:rPr>
      </w:pPr>
      <w:bookmarkStart w:id="1248" w:name="_Toc17911"/>
      <w:bookmarkStart w:id="1249" w:name="_Toc21558468"/>
      <w:bookmarkStart w:id="1250" w:name="_Toc26510"/>
      <w:bookmarkStart w:id="1251" w:name="_Toc22505"/>
      <w:bookmarkStart w:id="1252" w:name="_Toc31881"/>
      <w:bookmarkStart w:id="1253" w:name="_Toc163313457"/>
      <w:bookmarkEnd w:id="496"/>
      <w:bookmarkEnd w:id="497"/>
      <w:bookmarkEnd w:id="498"/>
      <w:r w:rsidRPr="00974E87">
        <w:rPr>
          <w:rFonts w:ascii="黑体" w:eastAsia="黑体" w:hAnsi="宋体" w:hint="eastAsia"/>
          <w:b w:val="0"/>
          <w:snapToGrid w:val="0"/>
          <w:szCs w:val="30"/>
        </w:rPr>
        <w:t>4.1评价单元的划分</w:t>
      </w:r>
      <w:bookmarkEnd w:id="1248"/>
      <w:bookmarkEnd w:id="1249"/>
      <w:bookmarkEnd w:id="1250"/>
      <w:bookmarkEnd w:id="1251"/>
      <w:bookmarkEnd w:id="1252"/>
      <w:bookmarkEnd w:id="1253"/>
    </w:p>
    <w:p w:rsidR="002D5E93" w:rsidRPr="00974E87" w:rsidRDefault="002D5E93" w:rsidP="009E5582">
      <w:pPr>
        <w:spacing w:line="360" w:lineRule="auto"/>
        <w:ind w:left="165" w:firstLine="570"/>
        <w:rPr>
          <w:rFonts w:ascii="宋体" w:hAnsi="宋体"/>
          <w:b w:val="0"/>
          <w:sz w:val="28"/>
        </w:rPr>
      </w:pPr>
      <w:r w:rsidRPr="00974E87">
        <w:rPr>
          <w:rFonts w:ascii="宋体" w:hAnsi="宋体" w:hint="eastAsia"/>
          <w:b w:val="0"/>
          <w:sz w:val="28"/>
        </w:rPr>
        <w:t>划分评价单元是为评价目标和评价方法服务，是为了提高评价工作的准确性和可靠性。本次安全评价对象为</w:t>
      </w:r>
      <w:r w:rsidR="00355598" w:rsidRPr="00974E87">
        <w:rPr>
          <w:rFonts w:ascii="宋体" w:hAnsi="宋体" w:hint="eastAsia"/>
          <w:b w:val="0"/>
          <w:sz w:val="28"/>
        </w:rPr>
        <w:t>湖南文达烟花鞭炮有限公司</w:t>
      </w:r>
      <w:r w:rsidR="00183F52" w:rsidRPr="00974E87">
        <w:rPr>
          <w:rFonts w:ascii="宋体" w:hAnsi="宋体" w:hint="eastAsia"/>
          <w:b w:val="0"/>
          <w:bCs/>
          <w:sz w:val="28"/>
        </w:rPr>
        <w:t>改建项目的新改建及调整用途共57栋工库房（新建15栋、改建14栋、调整用途28栋）、并</w:t>
      </w:r>
      <w:r w:rsidR="00183F52" w:rsidRPr="00974E87">
        <w:rPr>
          <w:rFonts w:ascii="宋体" w:hAnsi="宋体" w:hint="eastAsia"/>
          <w:b w:val="0"/>
          <w:bCs/>
          <w:sz w:val="28"/>
          <w:lang w:val="en-GB"/>
        </w:rPr>
        <w:t>兼顾全厂所有生产线</w:t>
      </w:r>
      <w:r w:rsidR="000438F1" w:rsidRPr="00974E87">
        <w:rPr>
          <w:rFonts w:ascii="宋体" w:hAnsi="宋体" w:hint="eastAsia"/>
          <w:b w:val="0"/>
          <w:bCs/>
          <w:sz w:val="28"/>
        </w:rPr>
        <w:t>的选址、内外部安全距离、功能区域划分以及工艺布置</w:t>
      </w:r>
      <w:r w:rsidRPr="00974E87">
        <w:rPr>
          <w:rFonts w:ascii="宋体" w:hAnsi="宋体" w:hint="eastAsia"/>
          <w:b w:val="0"/>
          <w:sz w:val="28"/>
        </w:rPr>
        <w:t>。结合该企业现状，根据以上危险有害因素分析，依据评价方法的有关具体规定，将该项目划分为安全生产管理、总体布局和条件设施、安全防护设施/措施、作业场所安全性四大单元进行评价。</w:t>
      </w:r>
    </w:p>
    <w:p w:rsidR="002D5E93" w:rsidRPr="00974E87" w:rsidRDefault="002D5E93" w:rsidP="009E5582">
      <w:pPr>
        <w:spacing w:line="360" w:lineRule="auto"/>
        <w:ind w:left="165" w:firstLine="570"/>
        <w:rPr>
          <w:rFonts w:ascii="宋体" w:hAnsi="宋体"/>
          <w:b w:val="0"/>
          <w:sz w:val="28"/>
        </w:rPr>
      </w:pPr>
      <w:r w:rsidRPr="00974E87">
        <w:rPr>
          <w:rFonts w:ascii="宋体" w:hAnsi="宋体" w:hint="eastAsia"/>
          <w:b w:val="0"/>
          <w:sz w:val="28"/>
        </w:rPr>
        <w:t>1</w:t>
      </w:r>
      <w:r w:rsidR="00C45D54" w:rsidRPr="00974E87">
        <w:rPr>
          <w:rFonts w:ascii="宋体" w:hAnsi="宋体" w:hint="eastAsia"/>
          <w:b w:val="0"/>
          <w:sz w:val="28"/>
        </w:rPr>
        <w:t>）</w:t>
      </w:r>
      <w:r w:rsidRPr="00974E87">
        <w:rPr>
          <w:rFonts w:ascii="宋体" w:hAnsi="宋体" w:hint="eastAsia"/>
          <w:b w:val="0"/>
          <w:sz w:val="28"/>
        </w:rPr>
        <w:t>安全生产管理（资料审核）单元细分为组织机构、从业人员、规章制度、技术资料等子单元。</w:t>
      </w:r>
    </w:p>
    <w:p w:rsidR="002D5E93" w:rsidRPr="00974E87" w:rsidRDefault="002D5E93" w:rsidP="009E5582">
      <w:pPr>
        <w:spacing w:line="360" w:lineRule="auto"/>
        <w:ind w:left="165" w:firstLine="570"/>
        <w:rPr>
          <w:rFonts w:ascii="宋体" w:hAnsi="宋体"/>
          <w:b w:val="0"/>
          <w:sz w:val="28"/>
        </w:rPr>
      </w:pPr>
      <w:r w:rsidRPr="00974E87">
        <w:rPr>
          <w:rFonts w:ascii="宋体" w:hAnsi="宋体" w:hint="eastAsia"/>
          <w:b w:val="0"/>
          <w:sz w:val="28"/>
        </w:rPr>
        <w:t>2</w:t>
      </w:r>
      <w:r w:rsidR="00C45D54" w:rsidRPr="00974E87">
        <w:rPr>
          <w:rFonts w:ascii="宋体" w:hAnsi="宋体" w:hint="eastAsia"/>
          <w:b w:val="0"/>
          <w:sz w:val="28"/>
        </w:rPr>
        <w:t>）</w:t>
      </w:r>
      <w:r w:rsidRPr="00974E87">
        <w:rPr>
          <w:rFonts w:ascii="宋体" w:hAnsi="宋体" w:hint="eastAsia"/>
          <w:b w:val="0"/>
          <w:sz w:val="28"/>
        </w:rPr>
        <w:t>总体布局和条件设施单元细分为</w:t>
      </w:r>
      <w:r w:rsidRPr="00974E87">
        <w:rPr>
          <w:rFonts w:ascii="宋体" w:hAnsi="宋体" w:hint="eastAsia"/>
          <w:b w:val="0"/>
          <w:sz w:val="28"/>
          <w:szCs w:val="28"/>
        </w:rPr>
        <w:t>建筑结构</w:t>
      </w:r>
      <w:r w:rsidRPr="00974E87">
        <w:rPr>
          <w:rFonts w:ascii="宋体" w:hAnsi="宋体" w:hint="eastAsia"/>
          <w:b w:val="0"/>
          <w:sz w:val="28"/>
        </w:rPr>
        <w:t>、总体布局、工艺布置、条件与设施、生产</w:t>
      </w:r>
      <w:r w:rsidR="000438F1" w:rsidRPr="00974E87">
        <w:rPr>
          <w:rFonts w:ascii="宋体" w:hAnsi="宋体" w:hint="eastAsia"/>
          <w:b w:val="0"/>
          <w:sz w:val="28"/>
        </w:rPr>
        <w:t>工序</w:t>
      </w:r>
      <w:r w:rsidRPr="00974E87">
        <w:rPr>
          <w:rFonts w:ascii="宋体" w:hAnsi="宋体" w:hint="eastAsia"/>
          <w:b w:val="0"/>
          <w:sz w:val="28"/>
        </w:rPr>
        <w:t>安全性评价等子单元。</w:t>
      </w:r>
    </w:p>
    <w:p w:rsidR="002D5E93" w:rsidRPr="00974E87" w:rsidRDefault="002D5E93" w:rsidP="009E5582">
      <w:pPr>
        <w:spacing w:line="360" w:lineRule="auto"/>
        <w:ind w:left="165" w:firstLine="570"/>
        <w:rPr>
          <w:rFonts w:ascii="宋体" w:hAnsi="宋体"/>
          <w:b w:val="0"/>
          <w:sz w:val="28"/>
          <w:szCs w:val="28"/>
        </w:rPr>
      </w:pPr>
      <w:r w:rsidRPr="00974E87">
        <w:rPr>
          <w:rFonts w:ascii="宋体" w:hAnsi="宋体" w:hint="eastAsia"/>
          <w:b w:val="0"/>
          <w:sz w:val="28"/>
        </w:rPr>
        <w:t>3</w:t>
      </w:r>
      <w:r w:rsidR="00C45D54" w:rsidRPr="00974E87">
        <w:rPr>
          <w:rFonts w:ascii="宋体" w:hAnsi="宋体" w:hint="eastAsia"/>
          <w:b w:val="0"/>
          <w:sz w:val="28"/>
        </w:rPr>
        <w:t>）</w:t>
      </w:r>
      <w:r w:rsidRPr="00974E87">
        <w:rPr>
          <w:rFonts w:ascii="宋体" w:hAnsi="宋体" w:hint="eastAsia"/>
          <w:b w:val="0"/>
          <w:sz w:val="28"/>
        </w:rPr>
        <w:t>安全防护设施、措施单元细分为防护屏障及消防设施、防雷、防静电及接地、</w:t>
      </w:r>
      <w:r w:rsidR="003D60DA" w:rsidRPr="00974E87">
        <w:rPr>
          <w:rFonts w:ascii="宋体" w:hAnsi="宋体" w:hint="eastAsia"/>
          <w:b w:val="0"/>
          <w:sz w:val="28"/>
        </w:rPr>
        <w:t>电气</w:t>
      </w:r>
      <w:r w:rsidRPr="00974E87">
        <w:rPr>
          <w:rFonts w:ascii="宋体" w:hAnsi="宋体" w:hint="eastAsia"/>
          <w:b w:val="0"/>
          <w:sz w:val="28"/>
          <w:szCs w:val="28"/>
        </w:rPr>
        <w:t>、机械、工具安全特性等单元。</w:t>
      </w:r>
    </w:p>
    <w:p w:rsidR="002D5E93" w:rsidRPr="00974E87" w:rsidRDefault="002D5E93" w:rsidP="009E5582">
      <w:pPr>
        <w:spacing w:line="360" w:lineRule="auto"/>
        <w:ind w:left="165" w:firstLine="570"/>
        <w:rPr>
          <w:rFonts w:ascii="宋体" w:hAnsi="宋体"/>
          <w:b w:val="0"/>
          <w:sz w:val="28"/>
          <w:szCs w:val="28"/>
        </w:rPr>
      </w:pPr>
      <w:r w:rsidRPr="00974E87">
        <w:rPr>
          <w:rFonts w:ascii="宋体" w:hAnsi="宋体" w:hint="eastAsia"/>
          <w:b w:val="0"/>
          <w:sz w:val="28"/>
          <w:szCs w:val="28"/>
        </w:rPr>
        <w:t>4</w:t>
      </w:r>
      <w:r w:rsidR="00C45D54" w:rsidRPr="00974E87">
        <w:rPr>
          <w:rFonts w:ascii="宋体" w:hAnsi="宋体" w:hint="eastAsia"/>
          <w:b w:val="0"/>
          <w:sz w:val="28"/>
          <w:szCs w:val="28"/>
        </w:rPr>
        <w:t>）</w:t>
      </w:r>
      <w:r w:rsidRPr="00974E87">
        <w:rPr>
          <w:rFonts w:ascii="宋体" w:hAnsi="宋体" w:hint="eastAsia"/>
          <w:b w:val="0"/>
          <w:sz w:val="28"/>
          <w:szCs w:val="28"/>
        </w:rPr>
        <w:t>作业场所安全性。</w:t>
      </w:r>
    </w:p>
    <w:p w:rsidR="002D5E93" w:rsidRPr="00974E87" w:rsidRDefault="002D5E93" w:rsidP="009E5582">
      <w:pPr>
        <w:spacing w:line="360" w:lineRule="auto"/>
        <w:ind w:firstLineChars="200" w:firstLine="560"/>
        <w:rPr>
          <w:rFonts w:ascii="Times New Roman" w:hAnsi="Times New Roman"/>
          <w:b w:val="0"/>
          <w:sz w:val="28"/>
          <w:szCs w:val="28"/>
        </w:rPr>
      </w:pPr>
      <w:bookmarkStart w:id="1254" w:name="_Toc225740834"/>
      <w:bookmarkStart w:id="1255" w:name="_Toc360131417"/>
      <w:bookmarkStart w:id="1256" w:name="_Toc367714644"/>
      <w:bookmarkStart w:id="1257" w:name="_Toc367705142"/>
      <w:bookmarkStart w:id="1258" w:name="_Toc361562638"/>
      <w:bookmarkStart w:id="1259" w:name="_Toc368163920"/>
      <w:r w:rsidRPr="00974E87">
        <w:rPr>
          <w:rFonts w:ascii="Times New Roman" w:hAnsi="Times New Roman" w:hint="eastAsia"/>
          <w:b w:val="0"/>
          <w:sz w:val="28"/>
          <w:szCs w:val="28"/>
        </w:rPr>
        <w:t>各评价单元评价方法的选择</w:t>
      </w:r>
      <w:bookmarkEnd w:id="1254"/>
      <w:bookmarkEnd w:id="1255"/>
      <w:r w:rsidRPr="00974E87">
        <w:rPr>
          <w:rFonts w:ascii="Times New Roman" w:hAnsi="Times New Roman" w:hint="eastAsia"/>
          <w:b w:val="0"/>
          <w:sz w:val="28"/>
          <w:szCs w:val="28"/>
        </w:rPr>
        <w:t>见表</w:t>
      </w:r>
      <w:bookmarkEnd w:id="1256"/>
      <w:bookmarkEnd w:id="1257"/>
      <w:bookmarkEnd w:id="1258"/>
      <w:bookmarkEnd w:id="1259"/>
      <w:r w:rsidR="00F8173B" w:rsidRPr="00974E87">
        <w:rPr>
          <w:rFonts w:ascii="Times New Roman" w:hAnsi="Times New Roman" w:hint="eastAsia"/>
          <w:b w:val="0"/>
          <w:sz w:val="28"/>
          <w:szCs w:val="28"/>
        </w:rPr>
        <w:t>4.1-1</w:t>
      </w:r>
    </w:p>
    <w:p w:rsidR="002D5E93" w:rsidRPr="00974E87" w:rsidRDefault="002D5E93" w:rsidP="00324292">
      <w:pPr>
        <w:ind w:left="164" w:firstLine="573"/>
        <w:jc w:val="center"/>
        <w:rPr>
          <w:rFonts w:ascii="黑体" w:eastAsia="黑体" w:hAnsi="黑体"/>
          <w:b w:val="0"/>
          <w:sz w:val="24"/>
        </w:rPr>
      </w:pPr>
      <w:r w:rsidRPr="00974E87">
        <w:rPr>
          <w:rFonts w:ascii="黑体" w:eastAsia="黑体" w:hAnsi="黑体" w:hint="eastAsia"/>
          <w:b w:val="0"/>
          <w:bCs/>
          <w:sz w:val="24"/>
        </w:rPr>
        <w:t>表4.1-1  评价单元划分及评价方法选用表</w:t>
      </w:r>
    </w:p>
    <w:tbl>
      <w:tblPr>
        <w:tblW w:w="0" w:type="auto"/>
        <w:jc w:val="center"/>
        <w:tblInd w:w="-25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2465"/>
        <w:gridCol w:w="3205"/>
        <w:gridCol w:w="2747"/>
      </w:tblGrid>
      <w:tr w:rsidR="00077310" w:rsidRPr="00974E87" w:rsidTr="00C45D54">
        <w:trPr>
          <w:trHeight w:val="412"/>
          <w:tblHeader/>
          <w:jc w:val="center"/>
        </w:trPr>
        <w:tc>
          <w:tcPr>
            <w:tcW w:w="2465" w:type="dxa"/>
            <w:vAlign w:val="center"/>
          </w:tcPr>
          <w:p w:rsidR="002D5E93" w:rsidRPr="00974E87" w:rsidRDefault="002D5E93" w:rsidP="005D4FA2">
            <w:pPr>
              <w:jc w:val="center"/>
              <w:rPr>
                <w:rFonts w:ascii="宋体" w:hAnsi="宋体"/>
                <w:szCs w:val="21"/>
              </w:rPr>
            </w:pPr>
            <w:r w:rsidRPr="00974E87">
              <w:rPr>
                <w:rFonts w:ascii="宋体" w:hAnsi="宋体" w:hint="eastAsia"/>
                <w:szCs w:val="21"/>
              </w:rPr>
              <w:t>单元</w:t>
            </w:r>
          </w:p>
        </w:tc>
        <w:tc>
          <w:tcPr>
            <w:tcW w:w="3205" w:type="dxa"/>
            <w:vAlign w:val="center"/>
          </w:tcPr>
          <w:p w:rsidR="002D5E93" w:rsidRPr="00974E87" w:rsidRDefault="002D5E93" w:rsidP="005D4FA2">
            <w:pPr>
              <w:jc w:val="center"/>
              <w:rPr>
                <w:rFonts w:ascii="宋体" w:hAnsi="宋体"/>
                <w:szCs w:val="21"/>
              </w:rPr>
            </w:pPr>
            <w:r w:rsidRPr="00974E87">
              <w:rPr>
                <w:rFonts w:ascii="宋体" w:hAnsi="宋体" w:hint="eastAsia"/>
                <w:szCs w:val="21"/>
              </w:rPr>
              <w:t>子单元</w:t>
            </w:r>
          </w:p>
        </w:tc>
        <w:tc>
          <w:tcPr>
            <w:tcW w:w="2747" w:type="dxa"/>
            <w:vAlign w:val="center"/>
          </w:tcPr>
          <w:p w:rsidR="002D5E93" w:rsidRPr="00974E87" w:rsidRDefault="002D5E93" w:rsidP="005D4FA2">
            <w:pPr>
              <w:jc w:val="center"/>
              <w:rPr>
                <w:rFonts w:ascii="宋体" w:hAnsi="宋体"/>
                <w:szCs w:val="21"/>
              </w:rPr>
            </w:pPr>
            <w:r w:rsidRPr="00974E87">
              <w:rPr>
                <w:rFonts w:ascii="宋体" w:hAnsi="宋体" w:hint="eastAsia"/>
                <w:szCs w:val="21"/>
              </w:rPr>
              <w:t>评价方法</w:t>
            </w:r>
          </w:p>
        </w:tc>
      </w:tr>
      <w:tr w:rsidR="00077310" w:rsidRPr="00974E87" w:rsidTr="00C45D54">
        <w:trPr>
          <w:trHeight w:val="1137"/>
          <w:jc w:val="center"/>
        </w:trPr>
        <w:tc>
          <w:tcPr>
            <w:tcW w:w="2465" w:type="dxa"/>
            <w:vAlign w:val="center"/>
          </w:tcPr>
          <w:p w:rsidR="002D5E93" w:rsidRPr="00974E87" w:rsidRDefault="002D5E93" w:rsidP="0089085A">
            <w:pPr>
              <w:jc w:val="center"/>
              <w:rPr>
                <w:rFonts w:ascii="宋体" w:hAnsi="宋体"/>
                <w:b w:val="0"/>
                <w:szCs w:val="21"/>
              </w:rPr>
            </w:pPr>
            <w:r w:rsidRPr="00974E87">
              <w:rPr>
                <w:rFonts w:ascii="宋体" w:hAnsi="宋体" w:hint="eastAsia"/>
                <w:b w:val="0"/>
                <w:szCs w:val="21"/>
              </w:rPr>
              <w:t>安全生产管理</w:t>
            </w:r>
          </w:p>
        </w:tc>
        <w:tc>
          <w:tcPr>
            <w:tcW w:w="3205" w:type="dxa"/>
            <w:vAlign w:val="center"/>
          </w:tcPr>
          <w:p w:rsidR="002D5E93" w:rsidRPr="00974E87" w:rsidRDefault="002D5E93" w:rsidP="005D4FA2">
            <w:pPr>
              <w:rPr>
                <w:rFonts w:ascii="宋体" w:hAnsi="宋体"/>
                <w:b w:val="0"/>
                <w:szCs w:val="21"/>
              </w:rPr>
            </w:pPr>
            <w:r w:rsidRPr="00974E87">
              <w:rPr>
                <w:rFonts w:ascii="宋体" w:hAnsi="宋体" w:hint="eastAsia"/>
                <w:b w:val="0"/>
                <w:szCs w:val="21"/>
              </w:rPr>
              <w:t xml:space="preserve">1、组织机构 </w:t>
            </w:r>
          </w:p>
          <w:p w:rsidR="002D5E93" w:rsidRPr="00974E87" w:rsidRDefault="002D5E93" w:rsidP="005D4FA2">
            <w:pPr>
              <w:rPr>
                <w:rFonts w:ascii="宋体" w:hAnsi="宋体"/>
                <w:b w:val="0"/>
                <w:szCs w:val="21"/>
              </w:rPr>
            </w:pPr>
            <w:r w:rsidRPr="00974E87">
              <w:rPr>
                <w:rFonts w:ascii="宋体" w:hAnsi="宋体" w:hint="eastAsia"/>
                <w:b w:val="0"/>
                <w:szCs w:val="21"/>
              </w:rPr>
              <w:t>2、从业人员</w:t>
            </w:r>
          </w:p>
          <w:p w:rsidR="002D5E93" w:rsidRPr="00974E87" w:rsidRDefault="002D5E93" w:rsidP="005D4FA2">
            <w:pPr>
              <w:rPr>
                <w:rFonts w:ascii="宋体" w:hAnsi="宋体"/>
                <w:b w:val="0"/>
                <w:szCs w:val="21"/>
              </w:rPr>
            </w:pPr>
            <w:r w:rsidRPr="00974E87">
              <w:rPr>
                <w:rFonts w:ascii="宋体" w:hAnsi="宋体" w:hint="eastAsia"/>
                <w:b w:val="0"/>
                <w:szCs w:val="21"/>
              </w:rPr>
              <w:t xml:space="preserve">3、规章制度 </w:t>
            </w:r>
          </w:p>
          <w:p w:rsidR="002D5E93" w:rsidRPr="00974E87" w:rsidRDefault="002D5E93" w:rsidP="005D4FA2">
            <w:pPr>
              <w:rPr>
                <w:rFonts w:ascii="宋体" w:hAnsi="宋体"/>
                <w:b w:val="0"/>
                <w:szCs w:val="21"/>
              </w:rPr>
            </w:pPr>
            <w:r w:rsidRPr="00974E87">
              <w:rPr>
                <w:rFonts w:ascii="宋体" w:hAnsi="宋体" w:hint="eastAsia"/>
                <w:b w:val="0"/>
                <w:szCs w:val="21"/>
              </w:rPr>
              <w:t>4、技术资料</w:t>
            </w:r>
          </w:p>
        </w:tc>
        <w:tc>
          <w:tcPr>
            <w:tcW w:w="2747" w:type="dxa"/>
            <w:vAlign w:val="center"/>
          </w:tcPr>
          <w:p w:rsidR="002D5E93" w:rsidRPr="00974E87" w:rsidRDefault="002D5E93" w:rsidP="005D4FA2">
            <w:pPr>
              <w:jc w:val="center"/>
              <w:rPr>
                <w:rFonts w:ascii="宋体" w:hAnsi="宋体"/>
                <w:b w:val="0"/>
                <w:szCs w:val="21"/>
              </w:rPr>
            </w:pPr>
            <w:r w:rsidRPr="00974E87">
              <w:rPr>
                <w:rFonts w:ascii="宋体" w:hAnsi="宋体" w:hint="eastAsia"/>
                <w:b w:val="0"/>
                <w:szCs w:val="21"/>
              </w:rPr>
              <w:t xml:space="preserve">安全检查表法、直观经验法 </w:t>
            </w:r>
          </w:p>
        </w:tc>
      </w:tr>
      <w:tr w:rsidR="00077310" w:rsidRPr="00974E87" w:rsidTr="00C45D54">
        <w:trPr>
          <w:jc w:val="center"/>
        </w:trPr>
        <w:tc>
          <w:tcPr>
            <w:tcW w:w="2465" w:type="dxa"/>
            <w:vAlign w:val="center"/>
          </w:tcPr>
          <w:p w:rsidR="002D5E93" w:rsidRPr="00974E87" w:rsidRDefault="002D5E93" w:rsidP="005D4FA2">
            <w:pPr>
              <w:jc w:val="center"/>
              <w:rPr>
                <w:rFonts w:ascii="宋体" w:hAnsi="宋体"/>
                <w:b w:val="0"/>
                <w:szCs w:val="21"/>
              </w:rPr>
            </w:pPr>
            <w:r w:rsidRPr="00974E87">
              <w:rPr>
                <w:rFonts w:ascii="宋体" w:hAnsi="宋体" w:hint="eastAsia"/>
                <w:b w:val="0"/>
                <w:szCs w:val="21"/>
              </w:rPr>
              <w:t>总体布局和条件设施</w:t>
            </w:r>
          </w:p>
        </w:tc>
        <w:tc>
          <w:tcPr>
            <w:tcW w:w="3205" w:type="dxa"/>
            <w:vAlign w:val="center"/>
          </w:tcPr>
          <w:p w:rsidR="002D5E93" w:rsidRPr="00974E87" w:rsidRDefault="002D5E93" w:rsidP="005D4FA2">
            <w:pPr>
              <w:rPr>
                <w:rFonts w:ascii="宋体" w:hAnsi="宋体"/>
                <w:b w:val="0"/>
                <w:szCs w:val="21"/>
              </w:rPr>
            </w:pPr>
            <w:r w:rsidRPr="00974E87">
              <w:rPr>
                <w:rFonts w:ascii="宋体" w:hAnsi="宋体" w:hint="eastAsia"/>
                <w:b w:val="0"/>
                <w:szCs w:val="21"/>
              </w:rPr>
              <w:t>1、</w:t>
            </w:r>
            <w:r w:rsidR="007D027F" w:rsidRPr="00974E87">
              <w:rPr>
                <w:rFonts w:ascii="宋体" w:hAnsi="宋体" w:hint="eastAsia"/>
                <w:b w:val="0"/>
                <w:szCs w:val="21"/>
              </w:rPr>
              <w:t>总体布局</w:t>
            </w:r>
            <w:r w:rsidRPr="00974E87">
              <w:rPr>
                <w:rFonts w:ascii="宋体" w:hAnsi="宋体" w:hint="eastAsia"/>
                <w:b w:val="0"/>
                <w:szCs w:val="21"/>
              </w:rPr>
              <w:t>与周边环境</w:t>
            </w:r>
          </w:p>
          <w:p w:rsidR="002D5E93" w:rsidRPr="00974E87" w:rsidRDefault="002D5E93" w:rsidP="005D4FA2">
            <w:pPr>
              <w:rPr>
                <w:rFonts w:ascii="宋体" w:hAnsi="宋体"/>
                <w:b w:val="0"/>
                <w:szCs w:val="21"/>
              </w:rPr>
            </w:pPr>
            <w:r w:rsidRPr="00974E87">
              <w:rPr>
                <w:rFonts w:ascii="宋体" w:hAnsi="宋体" w:hint="eastAsia"/>
                <w:b w:val="0"/>
                <w:szCs w:val="21"/>
              </w:rPr>
              <w:t>2、建筑结构</w:t>
            </w:r>
          </w:p>
          <w:p w:rsidR="002D5E93" w:rsidRPr="00974E87" w:rsidRDefault="002D5E93" w:rsidP="005D4FA2">
            <w:pPr>
              <w:rPr>
                <w:rFonts w:ascii="宋体" w:hAnsi="宋体"/>
                <w:b w:val="0"/>
                <w:szCs w:val="21"/>
              </w:rPr>
            </w:pPr>
            <w:r w:rsidRPr="00974E87">
              <w:rPr>
                <w:rFonts w:ascii="宋体" w:hAnsi="宋体" w:hint="eastAsia"/>
                <w:b w:val="0"/>
                <w:szCs w:val="21"/>
              </w:rPr>
              <w:t>3、工艺布置</w:t>
            </w:r>
          </w:p>
          <w:p w:rsidR="002D5E93" w:rsidRPr="00974E87" w:rsidRDefault="002D5E93" w:rsidP="005D4FA2">
            <w:pPr>
              <w:rPr>
                <w:rFonts w:ascii="宋体" w:hAnsi="宋体"/>
                <w:b w:val="0"/>
                <w:szCs w:val="21"/>
              </w:rPr>
            </w:pPr>
            <w:r w:rsidRPr="00974E87">
              <w:rPr>
                <w:rFonts w:ascii="宋体" w:hAnsi="宋体" w:hint="eastAsia"/>
                <w:b w:val="0"/>
                <w:szCs w:val="21"/>
              </w:rPr>
              <w:t>4、条件与设施</w:t>
            </w:r>
          </w:p>
          <w:p w:rsidR="002D5E93" w:rsidRPr="00974E87" w:rsidRDefault="002D5E93" w:rsidP="005D4FA2">
            <w:pPr>
              <w:rPr>
                <w:rFonts w:ascii="宋体" w:hAnsi="宋体"/>
                <w:b w:val="0"/>
                <w:szCs w:val="21"/>
              </w:rPr>
            </w:pPr>
            <w:r w:rsidRPr="00974E87">
              <w:rPr>
                <w:rFonts w:ascii="宋体" w:hAnsi="宋体" w:hint="eastAsia"/>
                <w:b w:val="0"/>
                <w:szCs w:val="21"/>
              </w:rPr>
              <w:t>5、生产</w:t>
            </w:r>
            <w:r w:rsidR="000438F1" w:rsidRPr="00974E87">
              <w:rPr>
                <w:rFonts w:ascii="宋体" w:hAnsi="宋体" w:hint="eastAsia"/>
                <w:b w:val="0"/>
                <w:szCs w:val="21"/>
              </w:rPr>
              <w:t>工序</w:t>
            </w:r>
            <w:r w:rsidRPr="00974E87">
              <w:rPr>
                <w:rFonts w:ascii="宋体" w:hAnsi="宋体" w:hint="eastAsia"/>
                <w:b w:val="0"/>
                <w:szCs w:val="21"/>
              </w:rPr>
              <w:t>安全性</w:t>
            </w:r>
          </w:p>
        </w:tc>
        <w:tc>
          <w:tcPr>
            <w:tcW w:w="2747" w:type="dxa"/>
            <w:vAlign w:val="center"/>
          </w:tcPr>
          <w:p w:rsidR="002D5E93" w:rsidRPr="00974E87" w:rsidRDefault="002D5E93" w:rsidP="005D4FA2">
            <w:pPr>
              <w:rPr>
                <w:rFonts w:ascii="宋体" w:hAnsi="宋体"/>
                <w:b w:val="0"/>
                <w:szCs w:val="21"/>
              </w:rPr>
            </w:pPr>
            <w:r w:rsidRPr="00974E87">
              <w:rPr>
                <w:rFonts w:ascii="宋体" w:hAnsi="宋体" w:hint="eastAsia"/>
                <w:b w:val="0"/>
                <w:szCs w:val="21"/>
              </w:rPr>
              <w:t>1、安全检查表法</w:t>
            </w:r>
          </w:p>
          <w:p w:rsidR="002D5E93" w:rsidRPr="00974E87" w:rsidRDefault="002D5E93" w:rsidP="005D4FA2">
            <w:pPr>
              <w:rPr>
                <w:rFonts w:ascii="宋体" w:hAnsi="宋体"/>
                <w:b w:val="0"/>
                <w:szCs w:val="21"/>
              </w:rPr>
            </w:pPr>
            <w:r w:rsidRPr="00974E87">
              <w:rPr>
                <w:rFonts w:ascii="宋体" w:hAnsi="宋体" w:hint="eastAsia"/>
                <w:b w:val="0"/>
                <w:szCs w:val="21"/>
              </w:rPr>
              <w:t>2、直观经验法</w:t>
            </w:r>
            <w:r w:rsidRPr="00974E87">
              <w:rPr>
                <w:rFonts w:ascii="宋体" w:hAnsi="宋体"/>
                <w:b w:val="0"/>
                <w:szCs w:val="21"/>
              </w:rPr>
              <w:t xml:space="preserve"> </w:t>
            </w:r>
          </w:p>
        </w:tc>
      </w:tr>
      <w:tr w:rsidR="00077310" w:rsidRPr="00974E87" w:rsidTr="00C45D54">
        <w:trPr>
          <w:trHeight w:val="411"/>
          <w:jc w:val="center"/>
        </w:trPr>
        <w:tc>
          <w:tcPr>
            <w:tcW w:w="2465" w:type="dxa"/>
            <w:vAlign w:val="center"/>
          </w:tcPr>
          <w:p w:rsidR="002D5E93" w:rsidRPr="00974E87" w:rsidRDefault="002D5E93" w:rsidP="005D4FA2">
            <w:pPr>
              <w:jc w:val="center"/>
              <w:rPr>
                <w:rFonts w:ascii="宋体" w:hAnsi="宋体"/>
                <w:b w:val="0"/>
                <w:szCs w:val="21"/>
              </w:rPr>
            </w:pPr>
            <w:r w:rsidRPr="00974E87">
              <w:rPr>
                <w:rFonts w:ascii="宋体" w:hAnsi="宋体" w:hint="eastAsia"/>
                <w:b w:val="0"/>
                <w:szCs w:val="21"/>
              </w:rPr>
              <w:t>安全防护设施、措施</w:t>
            </w:r>
          </w:p>
        </w:tc>
        <w:tc>
          <w:tcPr>
            <w:tcW w:w="3205" w:type="dxa"/>
            <w:vAlign w:val="center"/>
          </w:tcPr>
          <w:p w:rsidR="002D5E93" w:rsidRPr="00974E87" w:rsidRDefault="002D5E93" w:rsidP="005D4FA2">
            <w:pPr>
              <w:rPr>
                <w:rFonts w:ascii="宋体" w:hAnsi="宋体"/>
                <w:b w:val="0"/>
                <w:szCs w:val="21"/>
              </w:rPr>
            </w:pPr>
            <w:r w:rsidRPr="00974E87">
              <w:rPr>
                <w:rFonts w:ascii="宋体" w:hAnsi="宋体" w:hint="eastAsia"/>
                <w:b w:val="0"/>
                <w:szCs w:val="21"/>
              </w:rPr>
              <w:t>1、防护屏障及消防设施</w:t>
            </w:r>
          </w:p>
          <w:p w:rsidR="002D5E93" w:rsidRPr="00974E87" w:rsidRDefault="002D5E93" w:rsidP="005D4FA2">
            <w:pPr>
              <w:rPr>
                <w:rFonts w:ascii="宋体" w:hAnsi="宋体"/>
                <w:b w:val="0"/>
                <w:szCs w:val="21"/>
              </w:rPr>
            </w:pPr>
            <w:r w:rsidRPr="00974E87">
              <w:rPr>
                <w:rFonts w:ascii="宋体" w:hAnsi="宋体" w:hint="eastAsia"/>
                <w:b w:val="0"/>
                <w:szCs w:val="21"/>
              </w:rPr>
              <w:t>2、防雷、防静电及接地</w:t>
            </w:r>
          </w:p>
          <w:p w:rsidR="002D5E93" w:rsidRPr="00974E87" w:rsidRDefault="00F74388" w:rsidP="005D4FA2">
            <w:pPr>
              <w:rPr>
                <w:rFonts w:ascii="宋体" w:hAnsi="宋体"/>
                <w:b w:val="0"/>
                <w:szCs w:val="21"/>
              </w:rPr>
            </w:pPr>
            <w:r w:rsidRPr="00974E87">
              <w:rPr>
                <w:rFonts w:ascii="宋体" w:hAnsi="宋体" w:hint="eastAsia"/>
                <w:b w:val="0"/>
                <w:szCs w:val="21"/>
              </w:rPr>
              <w:t>3</w:t>
            </w:r>
            <w:r w:rsidR="002D5E93" w:rsidRPr="00974E87">
              <w:rPr>
                <w:rFonts w:ascii="宋体" w:hAnsi="宋体" w:hint="eastAsia"/>
                <w:b w:val="0"/>
                <w:szCs w:val="21"/>
              </w:rPr>
              <w:t>、电器、机械、工具安全特性</w:t>
            </w:r>
          </w:p>
        </w:tc>
        <w:tc>
          <w:tcPr>
            <w:tcW w:w="2747" w:type="dxa"/>
            <w:vAlign w:val="center"/>
          </w:tcPr>
          <w:p w:rsidR="002D5E93" w:rsidRPr="00974E87" w:rsidRDefault="002D5E93" w:rsidP="005D4FA2">
            <w:pPr>
              <w:rPr>
                <w:rFonts w:ascii="宋体" w:hAnsi="宋体"/>
                <w:b w:val="0"/>
                <w:szCs w:val="21"/>
              </w:rPr>
            </w:pPr>
            <w:r w:rsidRPr="00974E87">
              <w:rPr>
                <w:rFonts w:ascii="宋体" w:hAnsi="宋体" w:hint="eastAsia"/>
                <w:b w:val="0"/>
                <w:szCs w:val="21"/>
              </w:rPr>
              <w:t>1、安全检查表法</w:t>
            </w:r>
          </w:p>
          <w:p w:rsidR="002D5E93" w:rsidRPr="00974E87" w:rsidRDefault="002D5E93" w:rsidP="005D4FA2">
            <w:pPr>
              <w:rPr>
                <w:rFonts w:ascii="宋体" w:hAnsi="宋体"/>
                <w:b w:val="0"/>
                <w:szCs w:val="21"/>
              </w:rPr>
            </w:pPr>
            <w:r w:rsidRPr="00974E87">
              <w:rPr>
                <w:rFonts w:ascii="宋体" w:hAnsi="宋体" w:hint="eastAsia"/>
                <w:b w:val="0"/>
                <w:szCs w:val="21"/>
              </w:rPr>
              <w:t>2、直观经验法</w:t>
            </w:r>
          </w:p>
        </w:tc>
      </w:tr>
    </w:tbl>
    <w:p w:rsidR="002D5E93" w:rsidRPr="00974E87" w:rsidRDefault="002D5E93" w:rsidP="0089085A">
      <w:pPr>
        <w:pStyle w:val="21"/>
        <w:spacing w:beforeLines="50" w:before="120"/>
        <w:rPr>
          <w:rFonts w:ascii="黑体" w:eastAsia="黑体" w:hAnsi="宋体"/>
          <w:b w:val="0"/>
          <w:snapToGrid w:val="0"/>
          <w:szCs w:val="30"/>
        </w:rPr>
      </w:pPr>
      <w:bookmarkStart w:id="1260" w:name="_Toc24032"/>
      <w:bookmarkStart w:id="1261" w:name="_Toc12625"/>
      <w:bookmarkStart w:id="1262" w:name="_Toc19945"/>
      <w:bookmarkStart w:id="1263" w:name="_Toc12688"/>
      <w:bookmarkStart w:id="1264" w:name="_Toc21558469"/>
      <w:bookmarkStart w:id="1265" w:name="_Toc163313458"/>
      <w:r w:rsidRPr="00974E87">
        <w:rPr>
          <w:rFonts w:ascii="黑体" w:eastAsia="黑体" w:hAnsi="宋体" w:hint="eastAsia"/>
          <w:b w:val="0"/>
          <w:snapToGrid w:val="0"/>
          <w:szCs w:val="30"/>
        </w:rPr>
        <w:lastRenderedPageBreak/>
        <w:t>4.2评价方法的</w:t>
      </w:r>
      <w:bookmarkEnd w:id="1260"/>
      <w:bookmarkEnd w:id="1261"/>
      <w:r w:rsidRPr="00974E87">
        <w:rPr>
          <w:rFonts w:ascii="黑体" w:eastAsia="黑体" w:hAnsi="宋体" w:hint="eastAsia"/>
          <w:b w:val="0"/>
          <w:snapToGrid w:val="0"/>
          <w:szCs w:val="30"/>
        </w:rPr>
        <w:t>简介</w:t>
      </w:r>
      <w:bookmarkEnd w:id="1262"/>
      <w:bookmarkEnd w:id="1263"/>
      <w:bookmarkEnd w:id="1264"/>
      <w:bookmarkEnd w:id="1265"/>
    </w:p>
    <w:p w:rsidR="002D5E93" w:rsidRPr="00974E87" w:rsidRDefault="002D5E93" w:rsidP="009E5582">
      <w:pPr>
        <w:spacing w:line="360" w:lineRule="auto"/>
        <w:ind w:left="164" w:firstLineChars="200" w:firstLine="560"/>
        <w:rPr>
          <w:rFonts w:ascii="宋体" w:hAnsi="宋体"/>
          <w:b w:val="0"/>
          <w:sz w:val="28"/>
          <w:szCs w:val="28"/>
        </w:rPr>
      </w:pPr>
      <w:r w:rsidRPr="00974E87">
        <w:rPr>
          <w:rFonts w:ascii="宋体" w:hAnsi="宋体"/>
          <w:b w:val="0"/>
          <w:sz w:val="28"/>
          <w:szCs w:val="28"/>
        </w:rPr>
        <w:t>根据国家安全生产监督管理</w:t>
      </w:r>
      <w:r w:rsidRPr="00974E87">
        <w:rPr>
          <w:rFonts w:ascii="宋体" w:hAnsi="宋体" w:hint="eastAsia"/>
          <w:b w:val="0"/>
          <w:sz w:val="28"/>
          <w:szCs w:val="28"/>
        </w:rPr>
        <w:t>总</w:t>
      </w:r>
      <w:r w:rsidRPr="00974E87">
        <w:rPr>
          <w:rFonts w:ascii="宋体" w:hAnsi="宋体"/>
          <w:b w:val="0"/>
          <w:sz w:val="28"/>
          <w:szCs w:val="28"/>
        </w:rPr>
        <w:t>局第</w:t>
      </w:r>
      <w:r w:rsidRPr="00974E87">
        <w:rPr>
          <w:rFonts w:ascii="宋体" w:hAnsi="宋体" w:hint="eastAsia"/>
          <w:b w:val="0"/>
          <w:sz w:val="28"/>
          <w:szCs w:val="28"/>
        </w:rPr>
        <w:t>54</w:t>
      </w:r>
      <w:r w:rsidRPr="00974E87">
        <w:rPr>
          <w:rFonts w:ascii="宋体" w:hAnsi="宋体"/>
          <w:b w:val="0"/>
          <w:sz w:val="28"/>
          <w:szCs w:val="28"/>
        </w:rPr>
        <w:t>号令《烟花爆竹生产企业安全生产许可证实施办法》和</w:t>
      </w:r>
      <w:r w:rsidRPr="00974E87">
        <w:rPr>
          <w:rFonts w:ascii="宋体" w:hAnsi="宋体" w:hint="eastAsia"/>
          <w:b w:val="0"/>
          <w:sz w:val="28"/>
          <w:szCs w:val="28"/>
        </w:rPr>
        <w:t>《烟花爆竹企业安全评价规范》AQ4113-2008</w:t>
      </w:r>
      <w:r w:rsidRPr="00974E87">
        <w:rPr>
          <w:rFonts w:ascii="宋体" w:hAnsi="宋体"/>
          <w:b w:val="0"/>
          <w:sz w:val="28"/>
          <w:szCs w:val="28"/>
        </w:rPr>
        <w:t>的</w:t>
      </w:r>
      <w:r w:rsidRPr="00974E87">
        <w:rPr>
          <w:rFonts w:ascii="宋体" w:hAnsi="宋体" w:hint="eastAsia"/>
          <w:b w:val="0"/>
          <w:sz w:val="28"/>
          <w:szCs w:val="28"/>
        </w:rPr>
        <w:t>要求</w:t>
      </w:r>
      <w:r w:rsidRPr="00974E87">
        <w:rPr>
          <w:rFonts w:ascii="宋体" w:hAnsi="宋体"/>
          <w:b w:val="0"/>
          <w:sz w:val="28"/>
          <w:szCs w:val="28"/>
        </w:rPr>
        <w:t>，</w:t>
      </w:r>
      <w:r w:rsidRPr="00974E87">
        <w:rPr>
          <w:rFonts w:ascii="宋体" w:hAnsi="宋体" w:hint="eastAsia"/>
          <w:b w:val="0"/>
          <w:sz w:val="28"/>
          <w:szCs w:val="28"/>
        </w:rPr>
        <w:t>通过对该</w:t>
      </w:r>
      <w:r w:rsidR="00C45D54" w:rsidRPr="00974E87">
        <w:rPr>
          <w:rFonts w:ascii="宋体" w:hAnsi="宋体" w:hint="eastAsia"/>
          <w:b w:val="0"/>
          <w:sz w:val="28"/>
          <w:szCs w:val="28"/>
        </w:rPr>
        <w:t>项目</w:t>
      </w:r>
      <w:r w:rsidRPr="00974E87">
        <w:rPr>
          <w:rFonts w:ascii="宋体" w:hAnsi="宋体" w:hint="eastAsia"/>
          <w:b w:val="0"/>
          <w:sz w:val="28"/>
          <w:szCs w:val="28"/>
        </w:rPr>
        <w:t>的选址、布局、生产工艺等全面的认真分析，为达到预期有效目的，采用</w:t>
      </w:r>
      <w:r w:rsidRPr="00974E87">
        <w:rPr>
          <w:rFonts w:ascii="宋体" w:hAnsi="宋体"/>
          <w:b w:val="0"/>
          <w:sz w:val="28"/>
          <w:szCs w:val="28"/>
        </w:rPr>
        <w:t>现场检查表评价方法为主要</w:t>
      </w:r>
      <w:r w:rsidRPr="00974E87">
        <w:rPr>
          <w:rFonts w:ascii="宋体" w:hAnsi="宋体" w:hint="eastAsia"/>
          <w:b w:val="0"/>
          <w:sz w:val="28"/>
          <w:szCs w:val="28"/>
        </w:rPr>
        <w:t>评价</w:t>
      </w:r>
      <w:r w:rsidRPr="00974E87">
        <w:rPr>
          <w:rFonts w:ascii="宋体" w:hAnsi="宋体"/>
          <w:b w:val="0"/>
          <w:sz w:val="28"/>
          <w:szCs w:val="28"/>
        </w:rPr>
        <w:t>方法，同时根据</w:t>
      </w:r>
      <w:r w:rsidRPr="00974E87">
        <w:rPr>
          <w:rFonts w:ascii="宋体" w:hAnsi="宋体" w:hint="eastAsia"/>
          <w:b w:val="0"/>
          <w:sz w:val="28"/>
          <w:szCs w:val="28"/>
        </w:rPr>
        <w:t>该</w:t>
      </w:r>
      <w:r w:rsidRPr="00974E87">
        <w:rPr>
          <w:rFonts w:ascii="宋体" w:hAnsi="宋体"/>
          <w:b w:val="0"/>
          <w:sz w:val="28"/>
          <w:szCs w:val="28"/>
        </w:rPr>
        <w:t>企业实际，适当选用其他定量分析</w:t>
      </w:r>
      <w:r w:rsidRPr="00974E87">
        <w:rPr>
          <w:rFonts w:ascii="宋体" w:hAnsi="宋体" w:hint="eastAsia"/>
          <w:b w:val="0"/>
          <w:sz w:val="28"/>
          <w:szCs w:val="28"/>
        </w:rPr>
        <w:t>评价</w:t>
      </w:r>
      <w:r w:rsidRPr="00974E87">
        <w:rPr>
          <w:rFonts w:ascii="宋体" w:hAnsi="宋体"/>
          <w:b w:val="0"/>
          <w:sz w:val="28"/>
          <w:szCs w:val="28"/>
        </w:rPr>
        <w:t>方法，</w:t>
      </w:r>
      <w:r w:rsidRPr="00974E87">
        <w:rPr>
          <w:rFonts w:ascii="宋体" w:hAnsi="宋体" w:hint="eastAsia"/>
          <w:b w:val="0"/>
          <w:sz w:val="28"/>
          <w:szCs w:val="28"/>
        </w:rPr>
        <w:t>爆炸冲击波安全距离系数分析评价法</w:t>
      </w:r>
      <w:r w:rsidRPr="00974E87">
        <w:rPr>
          <w:rFonts w:ascii="宋体" w:hAnsi="宋体"/>
          <w:b w:val="0"/>
          <w:sz w:val="28"/>
          <w:szCs w:val="28"/>
        </w:rPr>
        <w:t>等。</w:t>
      </w:r>
    </w:p>
    <w:p w:rsidR="002D5E93" w:rsidRPr="00974E87" w:rsidRDefault="002D5E93" w:rsidP="00DC1300">
      <w:pPr>
        <w:pStyle w:val="3"/>
        <w:keepNext w:val="0"/>
        <w:keepLines w:val="0"/>
        <w:spacing w:beforeLines="50" w:before="120" w:afterLines="50" w:after="120" w:line="240" w:lineRule="auto"/>
        <w:rPr>
          <w:rFonts w:ascii="黑体" w:eastAsia="黑体"/>
          <w:b w:val="0"/>
          <w:bCs w:val="0"/>
          <w:szCs w:val="28"/>
        </w:rPr>
      </w:pPr>
      <w:bookmarkStart w:id="1266" w:name="_Toc12539"/>
      <w:bookmarkStart w:id="1267" w:name="_Toc32122"/>
      <w:bookmarkStart w:id="1268" w:name="_Toc1737"/>
      <w:bookmarkStart w:id="1269" w:name="_Toc28738"/>
      <w:bookmarkStart w:id="1270" w:name="_Toc83666240"/>
      <w:bookmarkStart w:id="1271" w:name="_Toc85202515"/>
      <w:bookmarkStart w:id="1272" w:name="_Toc90914311"/>
      <w:bookmarkStart w:id="1273" w:name="_Toc102739239"/>
      <w:bookmarkStart w:id="1274" w:name="_Toc116155717"/>
      <w:bookmarkStart w:id="1275" w:name="_Toc116156544"/>
      <w:bookmarkStart w:id="1276" w:name="_Toc116289790"/>
      <w:bookmarkStart w:id="1277" w:name="_Toc128301727"/>
      <w:bookmarkStart w:id="1278" w:name="_Toc163313459"/>
      <w:r w:rsidRPr="00974E87">
        <w:rPr>
          <w:rFonts w:ascii="黑体" w:eastAsia="黑体" w:hint="eastAsia"/>
          <w:b w:val="0"/>
          <w:bCs w:val="0"/>
          <w:szCs w:val="28"/>
        </w:rPr>
        <w:t>4.2.</w:t>
      </w:r>
      <w:r w:rsidR="000438F1" w:rsidRPr="00974E87">
        <w:rPr>
          <w:rFonts w:ascii="黑体" w:eastAsia="黑体" w:hint="eastAsia"/>
          <w:b w:val="0"/>
          <w:bCs w:val="0"/>
          <w:szCs w:val="28"/>
        </w:rPr>
        <w:t>1</w:t>
      </w:r>
      <w:r w:rsidRPr="00974E87">
        <w:rPr>
          <w:rFonts w:ascii="黑体" w:eastAsia="黑体" w:hint="eastAsia"/>
          <w:b w:val="0"/>
          <w:bCs w:val="0"/>
          <w:szCs w:val="28"/>
        </w:rPr>
        <w:t>安全检查表评价法</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rsidR="002D5E93" w:rsidRPr="00974E87" w:rsidRDefault="002D5E93" w:rsidP="0089085A">
      <w:pPr>
        <w:spacing w:line="510" w:lineRule="exact"/>
        <w:ind w:left="164" w:firstLineChars="200" w:firstLine="560"/>
        <w:rPr>
          <w:rFonts w:ascii="宋体" w:hAnsi="宋体"/>
          <w:b w:val="0"/>
          <w:sz w:val="28"/>
          <w:szCs w:val="28"/>
        </w:rPr>
      </w:pPr>
      <w:r w:rsidRPr="00974E87">
        <w:rPr>
          <w:rFonts w:ascii="宋体" w:hAnsi="宋体" w:hint="eastAsia"/>
          <w:b w:val="0"/>
          <w:sz w:val="28"/>
          <w:szCs w:val="28"/>
        </w:rPr>
        <w:t>安全检查表内容包括标准、规范和规定，并随时关注并采用新颁布的有关标准、规范规定。正确的使用安全检查表分析将保证每个设备符合标准，而且可以识别出需进一步分析的区域。安全检查表分析是基于经验的方法，编制安全检查表的评价人员应当熟悉装置的操作、标准和规程，并从有关渠道(如内部标准、规范、行业指南等)选择合适的安全检查表，如果无法获得相关的安全检查表，评价人员必须运用自己的经验和可靠的参考资料编制合适的安全检查表；所拟定的安全检查表应当是通过回答安全检查表所列的问题能够发现系统的设计和操作的各个方面与有关标准不符的地方。许多机构使用标准的安全检查表对项目发展的各个阶段(从初步设计到装置报废)进行分析。换句话说，针对典型的行业和工艺，其安全检查表内容是一定的。但是，完整的安全检查表应当随着项目从一个阶段到下一个阶段而不断完善，这样，安全检查表才能作为交流和控制的手段。</w:t>
      </w:r>
    </w:p>
    <w:p w:rsidR="002D5E93" w:rsidRPr="00974E87" w:rsidRDefault="002D5E93" w:rsidP="0089085A">
      <w:pPr>
        <w:spacing w:line="510" w:lineRule="exact"/>
        <w:ind w:left="164" w:firstLineChars="200" w:firstLine="560"/>
        <w:rPr>
          <w:rFonts w:ascii="宋体" w:hAnsi="宋体"/>
          <w:b w:val="0"/>
          <w:sz w:val="28"/>
          <w:szCs w:val="28"/>
        </w:rPr>
      </w:pPr>
      <w:r w:rsidRPr="00974E87">
        <w:rPr>
          <w:rFonts w:ascii="宋体" w:hAnsi="宋体" w:hint="eastAsia"/>
          <w:b w:val="0"/>
          <w:sz w:val="28"/>
          <w:szCs w:val="28"/>
        </w:rPr>
        <w:t>安全检查表分析包括三个步骤：</w:t>
      </w:r>
    </w:p>
    <w:p w:rsidR="002D5E93" w:rsidRPr="00974E87" w:rsidRDefault="002D5E93" w:rsidP="0089085A">
      <w:pPr>
        <w:spacing w:line="510" w:lineRule="exact"/>
        <w:ind w:left="164" w:firstLineChars="200" w:firstLine="560"/>
        <w:rPr>
          <w:rFonts w:ascii="宋体" w:hAnsi="宋体"/>
          <w:b w:val="0"/>
          <w:sz w:val="28"/>
          <w:szCs w:val="28"/>
        </w:rPr>
      </w:pPr>
      <w:r w:rsidRPr="00974E87">
        <w:rPr>
          <w:rFonts w:ascii="宋体" w:hAnsi="宋体" w:hint="eastAsia"/>
          <w:b w:val="0"/>
          <w:sz w:val="28"/>
          <w:szCs w:val="28"/>
        </w:rPr>
        <w:t>1）选择或拟定合适的安全检查表；</w:t>
      </w:r>
    </w:p>
    <w:p w:rsidR="002D5E93" w:rsidRPr="00974E87" w:rsidRDefault="002D5E93" w:rsidP="0089085A">
      <w:pPr>
        <w:spacing w:line="510" w:lineRule="exact"/>
        <w:ind w:left="164" w:firstLineChars="200" w:firstLine="560"/>
        <w:rPr>
          <w:rFonts w:ascii="宋体" w:hAnsi="宋体"/>
          <w:b w:val="0"/>
          <w:sz w:val="28"/>
          <w:szCs w:val="28"/>
        </w:rPr>
      </w:pPr>
      <w:r w:rsidRPr="00974E87">
        <w:rPr>
          <w:rFonts w:ascii="宋体" w:hAnsi="宋体" w:hint="eastAsia"/>
          <w:b w:val="0"/>
          <w:sz w:val="28"/>
          <w:szCs w:val="28"/>
        </w:rPr>
        <w:t>2）完成分析；</w:t>
      </w:r>
    </w:p>
    <w:p w:rsidR="002D5E93" w:rsidRPr="00974E87" w:rsidRDefault="002D5E93" w:rsidP="0089085A">
      <w:pPr>
        <w:spacing w:line="510" w:lineRule="exact"/>
        <w:ind w:left="164" w:firstLineChars="200" w:firstLine="560"/>
        <w:rPr>
          <w:rFonts w:ascii="宋体" w:hAnsi="宋体"/>
          <w:b w:val="0"/>
          <w:sz w:val="28"/>
          <w:szCs w:val="28"/>
        </w:rPr>
      </w:pPr>
      <w:r w:rsidRPr="00974E87">
        <w:rPr>
          <w:rFonts w:ascii="宋体" w:hAnsi="宋体" w:hint="eastAsia"/>
          <w:b w:val="0"/>
          <w:sz w:val="28"/>
          <w:szCs w:val="28"/>
        </w:rPr>
        <w:t>3）编制分析结果文件。</w:t>
      </w:r>
    </w:p>
    <w:p w:rsidR="002D5E93" w:rsidRPr="00974E87" w:rsidRDefault="002D5E93" w:rsidP="0089085A">
      <w:pPr>
        <w:spacing w:line="510" w:lineRule="exact"/>
        <w:ind w:left="164" w:firstLineChars="200" w:firstLine="560"/>
        <w:rPr>
          <w:rFonts w:ascii="宋体" w:hAnsi="宋体"/>
          <w:b w:val="0"/>
          <w:sz w:val="28"/>
          <w:szCs w:val="28"/>
        </w:rPr>
      </w:pPr>
      <w:r w:rsidRPr="00974E87">
        <w:rPr>
          <w:rFonts w:ascii="宋体" w:hAnsi="宋体" w:hint="eastAsia"/>
          <w:b w:val="0"/>
          <w:sz w:val="28"/>
          <w:szCs w:val="28"/>
        </w:rPr>
        <w:t>评价人员通过确定标准的设计或操作以建立传统的安全检查表，然</w:t>
      </w:r>
      <w:r w:rsidRPr="00974E87">
        <w:rPr>
          <w:rFonts w:ascii="宋体" w:hAnsi="宋体" w:hint="eastAsia"/>
          <w:b w:val="0"/>
          <w:sz w:val="28"/>
          <w:szCs w:val="28"/>
        </w:rPr>
        <w:lastRenderedPageBreak/>
        <w:t>后用它产生一系列基于缺陷或差异的问题。所完成的安全检查表包括对提出的问题回答“是”、“否”、“不适用”或“需要更多的信息”。定性的分析结果随不同的分析对象而变化，但都将作出与标准或规范是否一致的结论。此外，安全检查表分析通常提出一系列的提高安全性的可能途径并提供给管理者考虑。</w:t>
      </w:r>
    </w:p>
    <w:p w:rsidR="002D5E93" w:rsidRPr="00974E87" w:rsidRDefault="002D5E93" w:rsidP="0089085A">
      <w:pPr>
        <w:spacing w:line="510" w:lineRule="exact"/>
        <w:ind w:left="164" w:firstLineChars="200" w:firstLine="560"/>
        <w:rPr>
          <w:rFonts w:ascii="宋体" w:hAnsi="宋体"/>
          <w:b w:val="0"/>
          <w:sz w:val="28"/>
          <w:szCs w:val="28"/>
        </w:rPr>
      </w:pPr>
      <w:r w:rsidRPr="00974E87">
        <w:rPr>
          <w:rFonts w:ascii="宋体" w:hAnsi="宋体" w:hint="eastAsia"/>
          <w:b w:val="0"/>
          <w:sz w:val="28"/>
          <w:szCs w:val="28"/>
        </w:rPr>
        <w:t>优缺点及其适用范围：</w:t>
      </w:r>
    </w:p>
    <w:p w:rsidR="002D5E93" w:rsidRPr="00974E87" w:rsidRDefault="002D5E93" w:rsidP="0089085A">
      <w:pPr>
        <w:spacing w:line="510" w:lineRule="exact"/>
        <w:ind w:left="164" w:firstLineChars="200" w:firstLine="560"/>
        <w:rPr>
          <w:rFonts w:ascii="宋体" w:hAnsi="宋体"/>
          <w:b w:val="0"/>
          <w:sz w:val="28"/>
          <w:szCs w:val="28"/>
        </w:rPr>
      </w:pPr>
      <w:r w:rsidRPr="00974E87">
        <w:rPr>
          <w:rFonts w:ascii="宋体" w:hAnsi="宋体" w:hint="eastAsia"/>
          <w:b w:val="0"/>
          <w:sz w:val="28"/>
          <w:szCs w:val="28"/>
        </w:rPr>
        <w:t>安全检查表是进行安全检查，发现潜在危险的一种有用而简单可行的方法。常常用于安全生产管理，对熟知的工艺设计、物料、设备或操作规程进行分析，也可用于新开发工艺过程的早期阶段，识别和消除在类似系统多年操作中所发现的危险。可用于项目发展过程的各个阶段。</w:t>
      </w:r>
    </w:p>
    <w:p w:rsidR="002D5E93" w:rsidRPr="00974E87" w:rsidRDefault="002D5E93" w:rsidP="0089085A">
      <w:pPr>
        <w:spacing w:line="510" w:lineRule="exact"/>
        <w:ind w:left="164" w:firstLineChars="200" w:firstLine="560"/>
        <w:rPr>
          <w:rFonts w:ascii="宋体" w:hAnsi="宋体"/>
          <w:b w:val="0"/>
          <w:sz w:val="28"/>
          <w:szCs w:val="28"/>
        </w:rPr>
      </w:pPr>
      <w:r w:rsidRPr="00974E87">
        <w:rPr>
          <w:rFonts w:ascii="宋体" w:hAnsi="宋体" w:hint="eastAsia"/>
          <w:b w:val="0"/>
          <w:sz w:val="28"/>
          <w:szCs w:val="28"/>
        </w:rPr>
        <w:t>安全检查表法是实施安全检查和诊断的项目明细表，是实施安全评价的一种最为基础的方法，是发现潜在危险隐患的一个手段。</w:t>
      </w:r>
    </w:p>
    <w:p w:rsidR="002D5E93" w:rsidRPr="00974E87" w:rsidRDefault="002D5E93" w:rsidP="00DC1300">
      <w:pPr>
        <w:pStyle w:val="3"/>
        <w:keepNext w:val="0"/>
        <w:keepLines w:val="0"/>
        <w:spacing w:beforeLines="50" w:before="120" w:afterLines="50" w:after="120" w:line="240" w:lineRule="auto"/>
        <w:rPr>
          <w:rFonts w:ascii="黑体" w:eastAsia="黑体"/>
          <w:b w:val="0"/>
          <w:bCs w:val="0"/>
          <w:szCs w:val="28"/>
        </w:rPr>
      </w:pPr>
      <w:bookmarkStart w:id="1279" w:name="_Toc431"/>
      <w:bookmarkStart w:id="1280" w:name="_Toc10595"/>
      <w:bookmarkStart w:id="1281" w:name="_Toc16727"/>
      <w:bookmarkStart w:id="1282" w:name="_Toc9959"/>
      <w:bookmarkStart w:id="1283" w:name="_Toc83666241"/>
      <w:bookmarkStart w:id="1284" w:name="_Toc85202516"/>
      <w:bookmarkStart w:id="1285" w:name="_Toc90914312"/>
      <w:bookmarkStart w:id="1286" w:name="_Toc102739240"/>
      <w:bookmarkStart w:id="1287" w:name="_Toc116155718"/>
      <w:bookmarkStart w:id="1288" w:name="_Toc116156545"/>
      <w:bookmarkStart w:id="1289" w:name="_Toc116289791"/>
      <w:bookmarkStart w:id="1290" w:name="_Toc128301728"/>
      <w:bookmarkStart w:id="1291" w:name="_Toc163313460"/>
      <w:r w:rsidRPr="00974E87">
        <w:rPr>
          <w:rFonts w:ascii="黑体" w:eastAsia="黑体" w:hint="eastAsia"/>
          <w:b w:val="0"/>
          <w:bCs w:val="0"/>
          <w:szCs w:val="28"/>
        </w:rPr>
        <w:t>4.2.</w:t>
      </w:r>
      <w:r w:rsidR="000438F1" w:rsidRPr="00974E87">
        <w:rPr>
          <w:rFonts w:ascii="黑体" w:eastAsia="黑体" w:hint="eastAsia"/>
          <w:b w:val="0"/>
          <w:bCs w:val="0"/>
          <w:szCs w:val="28"/>
        </w:rPr>
        <w:t>2</w:t>
      </w:r>
      <w:r w:rsidRPr="00974E87">
        <w:rPr>
          <w:rFonts w:ascii="黑体" w:eastAsia="黑体" w:hint="eastAsia"/>
          <w:b w:val="0"/>
          <w:bCs w:val="0"/>
          <w:szCs w:val="28"/>
        </w:rPr>
        <w:t>直观经验分析法</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rsidR="002D5E93" w:rsidRPr="00974E87" w:rsidRDefault="002D5E93" w:rsidP="009E5582">
      <w:pPr>
        <w:spacing w:line="360" w:lineRule="auto"/>
        <w:ind w:left="164" w:firstLineChars="200" w:firstLine="560"/>
        <w:rPr>
          <w:rFonts w:ascii="宋体" w:hAnsi="宋体"/>
          <w:b w:val="0"/>
          <w:sz w:val="28"/>
          <w:szCs w:val="28"/>
        </w:rPr>
      </w:pPr>
      <w:r w:rsidRPr="00974E87">
        <w:rPr>
          <w:rFonts w:ascii="宋体" w:hAnsi="宋体"/>
          <w:b w:val="0"/>
          <w:sz w:val="28"/>
          <w:szCs w:val="28"/>
        </w:rPr>
        <w:t>直观经验分析法又可分为对照经验法和类比法两种，其中对照经验法是对照有关法律、法规和标准、规范或依据评价分析人员的观察、判断能力，借助经验进行判断；类比评价方法是利用相同或近似的工程系统或作业条件的经验和劳动安全卫生的统计数据来对比分析评价对象的危险、危害因素并根据分析结果预测评价对象的风险大小。类比分析评价方法则是利用相同或近似的工程系统或作业条件的经验和劳动安全卫生的统计数据来对比分析评价对象的危险、危害因素并根据分析结果预测评价对象的风险大小。</w:t>
      </w:r>
    </w:p>
    <w:p w:rsidR="0089085A" w:rsidRPr="00974E87" w:rsidRDefault="0089085A" w:rsidP="0089085A">
      <w:pPr>
        <w:pStyle w:val="3"/>
        <w:keepNext w:val="0"/>
        <w:keepLines w:val="0"/>
        <w:spacing w:beforeLines="50" w:before="120" w:afterLines="50" w:after="120" w:line="240" w:lineRule="auto"/>
        <w:rPr>
          <w:rFonts w:ascii="黑体" w:eastAsia="黑体"/>
          <w:b w:val="0"/>
          <w:bCs w:val="0"/>
          <w:szCs w:val="28"/>
        </w:rPr>
      </w:pPr>
      <w:bookmarkStart w:id="1292" w:name="_Toc163313461"/>
      <w:r w:rsidRPr="00974E87">
        <w:rPr>
          <w:rFonts w:ascii="黑体" w:eastAsia="黑体" w:hint="eastAsia"/>
          <w:b w:val="0"/>
          <w:bCs w:val="0"/>
          <w:szCs w:val="28"/>
        </w:rPr>
        <w:t>4.2.3作业条件危险性</w:t>
      </w:r>
      <w:r w:rsidR="00596D25" w:rsidRPr="00974E87">
        <w:rPr>
          <w:rFonts w:ascii="黑体" w:eastAsia="黑体" w:hint="eastAsia"/>
          <w:b w:val="0"/>
          <w:bCs w:val="0"/>
          <w:szCs w:val="28"/>
        </w:rPr>
        <w:t>评价</w:t>
      </w:r>
      <w:r w:rsidRPr="00974E87">
        <w:rPr>
          <w:rFonts w:ascii="黑体" w:eastAsia="黑体" w:hint="eastAsia"/>
          <w:b w:val="0"/>
          <w:bCs w:val="0"/>
          <w:szCs w:val="28"/>
        </w:rPr>
        <w:t>法</w:t>
      </w:r>
      <w:r w:rsidR="00596D25" w:rsidRPr="00974E87">
        <w:rPr>
          <w:rFonts w:ascii="黑体" w:eastAsia="黑体" w:hint="eastAsia"/>
          <w:b w:val="0"/>
          <w:bCs w:val="0"/>
          <w:szCs w:val="28"/>
        </w:rPr>
        <w:t>（LEC）评价</w:t>
      </w:r>
      <w:bookmarkEnd w:id="1292"/>
    </w:p>
    <w:p w:rsidR="0089085A" w:rsidRPr="00974E87" w:rsidRDefault="0089085A" w:rsidP="0089085A">
      <w:pPr>
        <w:spacing w:line="360" w:lineRule="auto"/>
        <w:ind w:firstLineChars="192" w:firstLine="538"/>
        <w:rPr>
          <w:rFonts w:ascii="宋体" w:hAnsi="宋体"/>
          <w:b w:val="0"/>
          <w:sz w:val="28"/>
          <w:szCs w:val="28"/>
        </w:rPr>
      </w:pPr>
      <w:r w:rsidRPr="00974E87">
        <w:rPr>
          <w:rFonts w:ascii="宋体" w:hAnsi="宋体" w:hint="eastAsia"/>
          <w:b w:val="0"/>
          <w:sz w:val="28"/>
          <w:szCs w:val="28"/>
        </w:rPr>
        <w:t>作业条件危险性评价法是评价人们在某种具有潜在危险性环境中作业危险程度的半定量评价方法。该方法认为影响危险性的主要因素有三个</w:t>
      </w:r>
      <w:r w:rsidRPr="00974E87">
        <w:rPr>
          <w:rFonts w:ascii="宋体" w:hAnsi="宋体"/>
          <w:b w:val="0"/>
          <w:sz w:val="28"/>
          <w:szCs w:val="28"/>
        </w:rPr>
        <w:t>——</w:t>
      </w:r>
      <w:r w:rsidRPr="00974E87">
        <w:rPr>
          <w:rFonts w:ascii="宋体" w:hAnsi="宋体" w:hint="eastAsia"/>
          <w:b w:val="0"/>
          <w:sz w:val="28"/>
          <w:szCs w:val="28"/>
        </w:rPr>
        <w:t>发生事故或危险事件的可能性、人员暴露于危险环境的频率、发生事故或危险事件的可能结果。用与系统风险有关的三种因素指标值的乘积来</w:t>
      </w:r>
      <w:r w:rsidRPr="00974E87">
        <w:rPr>
          <w:rFonts w:ascii="宋体" w:hAnsi="宋体" w:hint="eastAsia"/>
          <w:b w:val="0"/>
          <w:sz w:val="28"/>
          <w:szCs w:val="28"/>
        </w:rPr>
        <w:lastRenderedPageBreak/>
        <w:t>评价操作人员伤亡风险的大小，用公式来表示，则为：</w:t>
      </w:r>
      <w:r w:rsidRPr="00974E87">
        <w:rPr>
          <w:rFonts w:ascii="宋体" w:hAnsi="宋体"/>
          <w:b w:val="0"/>
          <w:sz w:val="28"/>
          <w:szCs w:val="28"/>
        </w:rPr>
        <w:t>D=LEC</w:t>
      </w:r>
    </w:p>
    <w:p w:rsidR="0089085A" w:rsidRPr="00974E87" w:rsidRDefault="0089085A" w:rsidP="0089085A">
      <w:pPr>
        <w:spacing w:line="360" w:lineRule="auto"/>
        <w:ind w:firstLineChars="192" w:firstLine="538"/>
        <w:rPr>
          <w:rFonts w:ascii="宋体" w:hAnsi="宋体"/>
          <w:b w:val="0"/>
          <w:sz w:val="28"/>
          <w:szCs w:val="28"/>
        </w:rPr>
      </w:pPr>
      <w:r w:rsidRPr="00974E87">
        <w:rPr>
          <w:rFonts w:ascii="宋体" w:hAnsi="宋体" w:hint="eastAsia"/>
          <w:b w:val="0"/>
          <w:sz w:val="28"/>
          <w:szCs w:val="28"/>
        </w:rPr>
        <w:t>式中，</w:t>
      </w:r>
      <w:r w:rsidRPr="00974E87">
        <w:rPr>
          <w:rFonts w:ascii="宋体" w:hAnsi="宋体"/>
          <w:b w:val="0"/>
          <w:sz w:val="28"/>
          <w:szCs w:val="28"/>
        </w:rPr>
        <w:t>D—</w:t>
      </w:r>
      <w:r w:rsidRPr="00974E87">
        <w:rPr>
          <w:rFonts w:ascii="宋体" w:hAnsi="宋体" w:hint="eastAsia"/>
          <w:b w:val="0"/>
          <w:sz w:val="28"/>
          <w:szCs w:val="28"/>
        </w:rPr>
        <w:t>作业条件的危险性；</w:t>
      </w:r>
    </w:p>
    <w:p w:rsidR="0089085A" w:rsidRPr="00974E87" w:rsidRDefault="0089085A" w:rsidP="0089085A">
      <w:pPr>
        <w:spacing w:line="360" w:lineRule="auto"/>
        <w:ind w:firstLineChars="500" w:firstLine="1400"/>
        <w:rPr>
          <w:rFonts w:ascii="宋体" w:hAnsi="宋体"/>
          <w:b w:val="0"/>
          <w:sz w:val="28"/>
          <w:szCs w:val="28"/>
        </w:rPr>
      </w:pPr>
      <w:r w:rsidRPr="00974E87">
        <w:rPr>
          <w:rFonts w:ascii="宋体" w:hAnsi="宋体"/>
          <w:b w:val="0"/>
          <w:sz w:val="28"/>
          <w:szCs w:val="28"/>
        </w:rPr>
        <w:t>L—</w:t>
      </w:r>
      <w:r w:rsidRPr="00974E87">
        <w:rPr>
          <w:rFonts w:ascii="宋体" w:hAnsi="宋体" w:hint="eastAsia"/>
          <w:b w:val="0"/>
          <w:sz w:val="28"/>
          <w:szCs w:val="28"/>
        </w:rPr>
        <w:t>事故或危险事件发生的可能性；</w:t>
      </w:r>
    </w:p>
    <w:p w:rsidR="0089085A" w:rsidRPr="00974E87" w:rsidRDefault="0089085A" w:rsidP="0089085A">
      <w:pPr>
        <w:spacing w:line="360" w:lineRule="auto"/>
        <w:ind w:firstLineChars="492" w:firstLine="1378"/>
        <w:rPr>
          <w:rFonts w:ascii="宋体" w:hAnsi="宋体"/>
          <w:b w:val="0"/>
          <w:sz w:val="28"/>
          <w:szCs w:val="28"/>
        </w:rPr>
      </w:pPr>
      <w:r w:rsidRPr="00974E87">
        <w:rPr>
          <w:rFonts w:ascii="宋体" w:hAnsi="宋体"/>
          <w:b w:val="0"/>
          <w:sz w:val="28"/>
          <w:szCs w:val="28"/>
        </w:rPr>
        <w:t>E—</w:t>
      </w:r>
      <w:r w:rsidRPr="00974E87">
        <w:rPr>
          <w:rFonts w:ascii="宋体" w:hAnsi="宋体" w:hint="eastAsia"/>
          <w:b w:val="0"/>
          <w:sz w:val="28"/>
          <w:szCs w:val="28"/>
        </w:rPr>
        <w:t>暴露于危险环境的频率；</w:t>
      </w:r>
    </w:p>
    <w:p w:rsidR="0089085A" w:rsidRPr="00974E87" w:rsidRDefault="0089085A" w:rsidP="0089085A">
      <w:pPr>
        <w:spacing w:line="360" w:lineRule="auto"/>
        <w:ind w:firstLineChars="492" w:firstLine="1378"/>
        <w:rPr>
          <w:rFonts w:ascii="宋体" w:hAnsi="宋体"/>
          <w:b w:val="0"/>
          <w:sz w:val="28"/>
          <w:szCs w:val="28"/>
        </w:rPr>
      </w:pPr>
      <w:r w:rsidRPr="00974E87">
        <w:rPr>
          <w:rFonts w:ascii="宋体" w:hAnsi="宋体"/>
          <w:b w:val="0"/>
          <w:sz w:val="28"/>
          <w:szCs w:val="28"/>
        </w:rPr>
        <w:t>C—</w:t>
      </w:r>
      <w:r w:rsidRPr="00974E87">
        <w:rPr>
          <w:rFonts w:ascii="宋体" w:hAnsi="宋体" w:hint="eastAsia"/>
          <w:b w:val="0"/>
          <w:sz w:val="28"/>
          <w:szCs w:val="28"/>
        </w:rPr>
        <w:t>发生事故或危险事件的可能结果。</w:t>
      </w:r>
    </w:p>
    <w:p w:rsidR="0089085A" w:rsidRPr="00974E87" w:rsidRDefault="0089085A" w:rsidP="0089085A">
      <w:pPr>
        <w:spacing w:line="360" w:lineRule="auto"/>
        <w:ind w:leftChars="-3" w:left="-6" w:firstLineChars="203" w:firstLine="568"/>
        <w:rPr>
          <w:rFonts w:ascii="宋体" w:eastAsia="隶书" w:hAnsi="Times New Roman"/>
          <w:b w:val="0"/>
          <w:sz w:val="28"/>
          <w:szCs w:val="28"/>
        </w:rPr>
      </w:pPr>
      <w:r w:rsidRPr="00974E87">
        <w:rPr>
          <w:rFonts w:ascii="宋体" w:hAnsi="宋体" w:hint="eastAsia"/>
          <w:b w:val="0"/>
          <w:sz w:val="28"/>
          <w:szCs w:val="28"/>
        </w:rPr>
        <w:t>三种因素的赋分标准分别见表</w:t>
      </w:r>
      <w:r w:rsidRPr="00974E87">
        <w:rPr>
          <w:rFonts w:ascii="宋体" w:hAnsi="宋体"/>
          <w:b w:val="0"/>
          <w:sz w:val="28"/>
          <w:szCs w:val="28"/>
        </w:rPr>
        <w:t>4.2-</w:t>
      </w:r>
      <w:r w:rsidRPr="00974E87">
        <w:rPr>
          <w:rFonts w:ascii="宋体" w:hAnsi="宋体" w:hint="eastAsia"/>
          <w:b w:val="0"/>
          <w:sz w:val="28"/>
          <w:szCs w:val="28"/>
        </w:rPr>
        <w:t>1、表</w:t>
      </w:r>
      <w:r w:rsidRPr="00974E87">
        <w:rPr>
          <w:rFonts w:ascii="宋体" w:hAnsi="宋体"/>
          <w:b w:val="0"/>
          <w:sz w:val="28"/>
          <w:szCs w:val="28"/>
        </w:rPr>
        <w:t>4.2-</w:t>
      </w:r>
      <w:r w:rsidRPr="00974E87">
        <w:rPr>
          <w:rFonts w:ascii="宋体" w:hAnsi="宋体" w:hint="eastAsia"/>
          <w:b w:val="0"/>
          <w:sz w:val="28"/>
          <w:szCs w:val="28"/>
        </w:rPr>
        <w:t>2、表</w:t>
      </w:r>
      <w:r w:rsidRPr="00974E87">
        <w:rPr>
          <w:rFonts w:ascii="宋体" w:hAnsi="宋体"/>
          <w:b w:val="0"/>
          <w:sz w:val="28"/>
          <w:szCs w:val="28"/>
        </w:rPr>
        <w:t>4.2-</w:t>
      </w:r>
      <w:r w:rsidRPr="00974E87">
        <w:rPr>
          <w:rFonts w:ascii="宋体" w:hAnsi="宋体" w:hint="eastAsia"/>
          <w:b w:val="0"/>
          <w:sz w:val="28"/>
          <w:szCs w:val="28"/>
        </w:rPr>
        <w:t>3。</w:t>
      </w:r>
    </w:p>
    <w:p w:rsidR="0089085A" w:rsidRPr="00974E87" w:rsidRDefault="0089085A" w:rsidP="0089085A">
      <w:pPr>
        <w:adjustRightInd w:val="0"/>
        <w:spacing w:beforeLines="50" w:before="120"/>
        <w:ind w:firstLineChars="100" w:firstLine="240"/>
        <w:jc w:val="center"/>
        <w:rPr>
          <w:rFonts w:ascii="黑体" w:eastAsia="黑体" w:hAnsi="宋体"/>
          <w:b w:val="0"/>
          <w:sz w:val="28"/>
          <w:szCs w:val="28"/>
        </w:rPr>
      </w:pPr>
      <w:r w:rsidRPr="00974E87">
        <w:rPr>
          <w:rFonts w:ascii="黑体" w:eastAsia="黑体" w:hAnsi="宋体" w:hint="eastAsia"/>
          <w:b w:val="0"/>
          <w:sz w:val="24"/>
        </w:rPr>
        <w:t>表</w:t>
      </w:r>
      <w:r w:rsidRPr="00974E87">
        <w:rPr>
          <w:rFonts w:ascii="黑体" w:eastAsia="黑体" w:hAnsi="宋体"/>
          <w:b w:val="0"/>
          <w:sz w:val="24"/>
        </w:rPr>
        <w:t>4.2-</w:t>
      </w:r>
      <w:r w:rsidRPr="00974E87">
        <w:rPr>
          <w:rFonts w:ascii="黑体" w:eastAsia="黑体" w:hAnsi="宋体" w:hint="eastAsia"/>
          <w:b w:val="0"/>
          <w:sz w:val="24"/>
        </w:rPr>
        <w:t>1</w:t>
      </w:r>
      <w:r w:rsidRPr="00974E87">
        <w:rPr>
          <w:rFonts w:ascii="黑体" w:eastAsia="黑体" w:hAnsi="宋体"/>
          <w:b w:val="0"/>
          <w:sz w:val="24"/>
        </w:rPr>
        <w:t xml:space="preserve">  </w:t>
      </w:r>
      <w:r w:rsidRPr="00974E87">
        <w:rPr>
          <w:rFonts w:ascii="黑体" w:eastAsia="黑体" w:hAnsi="宋体" w:hint="eastAsia"/>
          <w:b w:val="0"/>
          <w:sz w:val="24"/>
        </w:rPr>
        <w:t>事故或危险事件发生可能性（</w:t>
      </w:r>
      <w:r w:rsidRPr="00974E87">
        <w:rPr>
          <w:rFonts w:ascii="黑体" w:eastAsia="黑体" w:hAnsi="宋体"/>
          <w:b w:val="0"/>
          <w:sz w:val="24"/>
        </w:rPr>
        <w:t>L</w:t>
      </w:r>
      <w:r w:rsidRPr="00974E87">
        <w:rPr>
          <w:rFonts w:ascii="黑体" w:eastAsia="黑体" w:hAnsi="宋体" w:hint="eastAsia"/>
          <w:b w:val="0"/>
          <w:sz w:val="24"/>
        </w:rPr>
        <w:t>）分值</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00"/>
        <w:gridCol w:w="2699"/>
        <w:gridCol w:w="1733"/>
        <w:gridCol w:w="3154"/>
      </w:tblGrid>
      <w:tr w:rsidR="00077310" w:rsidRPr="00974E87" w:rsidTr="009F3AA1">
        <w:trPr>
          <w:trHeight w:val="340"/>
        </w:trPr>
        <w:tc>
          <w:tcPr>
            <w:tcW w:w="1700" w:type="dxa"/>
            <w:tcBorders>
              <w:top w:val="single" w:sz="12" w:space="0" w:color="auto"/>
            </w:tcBorders>
            <w:vAlign w:val="center"/>
          </w:tcPr>
          <w:p w:rsidR="0089085A" w:rsidRPr="00974E87" w:rsidRDefault="0089085A" w:rsidP="0089085A">
            <w:pPr>
              <w:spacing w:line="320" w:lineRule="exact"/>
              <w:jc w:val="center"/>
              <w:rPr>
                <w:rFonts w:ascii="宋体" w:hAnsi="宋体"/>
                <w:b w:val="0"/>
                <w:bCs/>
                <w:szCs w:val="21"/>
              </w:rPr>
            </w:pPr>
            <w:r w:rsidRPr="00974E87">
              <w:rPr>
                <w:rFonts w:ascii="宋体" w:hAnsi="宋体" w:hint="eastAsia"/>
                <w:b w:val="0"/>
                <w:bCs/>
                <w:szCs w:val="21"/>
              </w:rPr>
              <w:t>分数值</w:t>
            </w:r>
          </w:p>
        </w:tc>
        <w:tc>
          <w:tcPr>
            <w:tcW w:w="2699" w:type="dxa"/>
            <w:tcBorders>
              <w:top w:val="single" w:sz="12" w:space="0" w:color="auto"/>
            </w:tcBorders>
            <w:vAlign w:val="center"/>
          </w:tcPr>
          <w:p w:rsidR="0089085A" w:rsidRPr="00974E87" w:rsidRDefault="0089085A" w:rsidP="0089085A">
            <w:pPr>
              <w:spacing w:line="320" w:lineRule="exact"/>
              <w:jc w:val="center"/>
              <w:rPr>
                <w:rFonts w:ascii="宋体" w:hAnsi="宋体"/>
                <w:b w:val="0"/>
                <w:bCs/>
                <w:szCs w:val="21"/>
              </w:rPr>
            </w:pPr>
            <w:r w:rsidRPr="00974E87">
              <w:rPr>
                <w:rFonts w:ascii="宋体" w:hAnsi="宋体" w:hint="eastAsia"/>
                <w:b w:val="0"/>
                <w:bCs/>
                <w:szCs w:val="21"/>
              </w:rPr>
              <w:t>事故发生的可能性</w:t>
            </w:r>
          </w:p>
        </w:tc>
        <w:tc>
          <w:tcPr>
            <w:tcW w:w="1733" w:type="dxa"/>
            <w:tcBorders>
              <w:top w:val="single" w:sz="12" w:space="0" w:color="auto"/>
            </w:tcBorders>
            <w:vAlign w:val="center"/>
          </w:tcPr>
          <w:p w:rsidR="0089085A" w:rsidRPr="00974E87" w:rsidRDefault="0089085A" w:rsidP="0089085A">
            <w:pPr>
              <w:spacing w:line="320" w:lineRule="exact"/>
              <w:jc w:val="center"/>
              <w:rPr>
                <w:rFonts w:ascii="宋体" w:hAnsi="宋体"/>
                <w:b w:val="0"/>
                <w:bCs/>
                <w:szCs w:val="21"/>
              </w:rPr>
            </w:pPr>
            <w:r w:rsidRPr="00974E87">
              <w:rPr>
                <w:rFonts w:ascii="宋体" w:hAnsi="宋体" w:hint="eastAsia"/>
                <w:b w:val="0"/>
                <w:bCs/>
                <w:szCs w:val="21"/>
              </w:rPr>
              <w:t>分数值</w:t>
            </w:r>
          </w:p>
        </w:tc>
        <w:tc>
          <w:tcPr>
            <w:tcW w:w="3154" w:type="dxa"/>
            <w:tcBorders>
              <w:top w:val="single" w:sz="12" w:space="0" w:color="auto"/>
            </w:tcBorders>
            <w:vAlign w:val="center"/>
          </w:tcPr>
          <w:p w:rsidR="0089085A" w:rsidRPr="00974E87" w:rsidRDefault="0089085A" w:rsidP="0089085A">
            <w:pPr>
              <w:spacing w:line="320" w:lineRule="exact"/>
              <w:jc w:val="center"/>
              <w:rPr>
                <w:rFonts w:ascii="宋体" w:hAnsi="宋体"/>
                <w:b w:val="0"/>
                <w:bCs/>
                <w:szCs w:val="21"/>
              </w:rPr>
            </w:pPr>
            <w:r w:rsidRPr="00974E87">
              <w:rPr>
                <w:rFonts w:ascii="宋体" w:hAnsi="宋体" w:hint="eastAsia"/>
                <w:b w:val="0"/>
                <w:bCs/>
                <w:szCs w:val="21"/>
              </w:rPr>
              <w:t>事故发生的可能性</w:t>
            </w:r>
          </w:p>
        </w:tc>
      </w:tr>
      <w:tr w:rsidR="00077310" w:rsidRPr="00974E87" w:rsidTr="009F3AA1">
        <w:trPr>
          <w:trHeight w:val="340"/>
        </w:trPr>
        <w:tc>
          <w:tcPr>
            <w:tcW w:w="1700" w:type="dxa"/>
            <w:tcBorders>
              <w:bottom w:val="single" w:sz="12" w:space="0" w:color="auto"/>
            </w:tcBorders>
            <w:vAlign w:val="center"/>
          </w:tcPr>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10</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6</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3</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1</w:t>
            </w:r>
          </w:p>
        </w:tc>
        <w:tc>
          <w:tcPr>
            <w:tcW w:w="2699" w:type="dxa"/>
            <w:tcBorders>
              <w:bottom w:val="single" w:sz="12" w:space="0" w:color="auto"/>
            </w:tcBorders>
            <w:vAlign w:val="center"/>
          </w:tcPr>
          <w:p w:rsidR="0089085A" w:rsidRPr="00974E87" w:rsidRDefault="0089085A" w:rsidP="0089085A">
            <w:pPr>
              <w:spacing w:line="320" w:lineRule="exact"/>
              <w:ind w:firstLineChars="50" w:firstLine="105"/>
              <w:rPr>
                <w:rFonts w:ascii="宋体" w:hAnsi="宋体"/>
                <w:b w:val="0"/>
                <w:szCs w:val="21"/>
              </w:rPr>
            </w:pPr>
            <w:r w:rsidRPr="00974E87">
              <w:rPr>
                <w:rFonts w:ascii="宋体" w:hAnsi="宋体" w:hint="eastAsia"/>
                <w:b w:val="0"/>
                <w:szCs w:val="21"/>
              </w:rPr>
              <w:t>完全可以预料到</w:t>
            </w:r>
          </w:p>
          <w:p w:rsidR="0089085A" w:rsidRPr="00974E87" w:rsidRDefault="0089085A" w:rsidP="0089085A">
            <w:pPr>
              <w:spacing w:line="320" w:lineRule="exact"/>
              <w:ind w:firstLineChars="50" w:firstLine="105"/>
              <w:rPr>
                <w:rFonts w:ascii="宋体" w:hAnsi="宋体"/>
                <w:b w:val="0"/>
                <w:szCs w:val="21"/>
              </w:rPr>
            </w:pPr>
            <w:r w:rsidRPr="00974E87">
              <w:rPr>
                <w:rFonts w:ascii="宋体" w:hAnsi="宋体" w:hint="eastAsia"/>
                <w:b w:val="0"/>
                <w:szCs w:val="21"/>
              </w:rPr>
              <w:t>相当可能</w:t>
            </w:r>
          </w:p>
          <w:p w:rsidR="0089085A" w:rsidRPr="00974E87" w:rsidRDefault="0089085A" w:rsidP="0089085A">
            <w:pPr>
              <w:spacing w:line="320" w:lineRule="exact"/>
              <w:ind w:firstLineChars="50" w:firstLine="105"/>
              <w:rPr>
                <w:rFonts w:ascii="宋体" w:hAnsi="宋体"/>
                <w:b w:val="0"/>
                <w:szCs w:val="21"/>
              </w:rPr>
            </w:pPr>
            <w:r w:rsidRPr="00974E87">
              <w:rPr>
                <w:rFonts w:ascii="宋体" w:hAnsi="宋体" w:hint="eastAsia"/>
                <w:b w:val="0"/>
                <w:szCs w:val="21"/>
              </w:rPr>
              <w:t>不经常，但可能</w:t>
            </w:r>
          </w:p>
          <w:p w:rsidR="0089085A" w:rsidRPr="00974E87" w:rsidRDefault="0089085A" w:rsidP="0089085A">
            <w:pPr>
              <w:spacing w:line="320" w:lineRule="exact"/>
              <w:rPr>
                <w:rFonts w:ascii="宋体" w:hAnsi="宋体"/>
                <w:b w:val="0"/>
                <w:szCs w:val="21"/>
              </w:rPr>
            </w:pPr>
            <w:r w:rsidRPr="00974E87">
              <w:rPr>
                <w:rFonts w:ascii="宋体" w:hAnsi="宋体" w:hint="eastAsia"/>
                <w:b w:val="0"/>
                <w:szCs w:val="21"/>
              </w:rPr>
              <w:t>完全意外，极少可能</w:t>
            </w:r>
          </w:p>
        </w:tc>
        <w:tc>
          <w:tcPr>
            <w:tcW w:w="1733" w:type="dxa"/>
            <w:tcBorders>
              <w:bottom w:val="single" w:sz="12" w:space="0" w:color="auto"/>
            </w:tcBorders>
            <w:vAlign w:val="center"/>
          </w:tcPr>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0.5</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0.2</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0.1</w:t>
            </w:r>
          </w:p>
          <w:p w:rsidR="0089085A" w:rsidRPr="00974E87" w:rsidRDefault="0089085A" w:rsidP="0089085A">
            <w:pPr>
              <w:spacing w:line="320" w:lineRule="exact"/>
              <w:jc w:val="center"/>
              <w:rPr>
                <w:rFonts w:ascii="宋体" w:hAnsi="宋体"/>
                <w:b w:val="0"/>
                <w:szCs w:val="21"/>
              </w:rPr>
            </w:pPr>
          </w:p>
        </w:tc>
        <w:tc>
          <w:tcPr>
            <w:tcW w:w="3154" w:type="dxa"/>
            <w:tcBorders>
              <w:bottom w:val="single" w:sz="12" w:space="0" w:color="auto"/>
            </w:tcBorders>
            <w:vAlign w:val="center"/>
          </w:tcPr>
          <w:p w:rsidR="0089085A" w:rsidRPr="00974E87" w:rsidRDefault="0089085A" w:rsidP="0089085A">
            <w:pPr>
              <w:spacing w:line="320" w:lineRule="exact"/>
              <w:rPr>
                <w:rFonts w:ascii="宋体" w:hAnsi="宋体"/>
                <w:b w:val="0"/>
                <w:szCs w:val="21"/>
              </w:rPr>
            </w:pPr>
            <w:r w:rsidRPr="00974E87">
              <w:rPr>
                <w:rFonts w:ascii="宋体" w:hAnsi="宋体" w:hint="eastAsia"/>
                <w:b w:val="0"/>
                <w:szCs w:val="21"/>
              </w:rPr>
              <w:t>可设想，但高度不可能</w:t>
            </w:r>
          </w:p>
          <w:p w:rsidR="0089085A" w:rsidRPr="00974E87" w:rsidRDefault="0089085A" w:rsidP="0089085A">
            <w:pPr>
              <w:spacing w:line="320" w:lineRule="exact"/>
              <w:ind w:firstLineChars="250" w:firstLine="525"/>
              <w:rPr>
                <w:rFonts w:ascii="宋体" w:hAnsi="宋体"/>
                <w:b w:val="0"/>
                <w:szCs w:val="21"/>
              </w:rPr>
            </w:pPr>
            <w:r w:rsidRPr="00974E87">
              <w:rPr>
                <w:rFonts w:ascii="宋体" w:hAnsi="宋体" w:hint="eastAsia"/>
                <w:b w:val="0"/>
                <w:szCs w:val="21"/>
              </w:rPr>
              <w:t>极不可能</w:t>
            </w:r>
          </w:p>
          <w:p w:rsidR="0089085A" w:rsidRPr="00974E87" w:rsidRDefault="0089085A" w:rsidP="0089085A">
            <w:pPr>
              <w:spacing w:line="320" w:lineRule="exact"/>
              <w:ind w:firstLineChars="250" w:firstLine="525"/>
              <w:rPr>
                <w:rFonts w:ascii="宋体" w:hAnsi="宋体"/>
                <w:b w:val="0"/>
                <w:szCs w:val="21"/>
              </w:rPr>
            </w:pPr>
            <w:r w:rsidRPr="00974E87">
              <w:rPr>
                <w:rFonts w:ascii="宋体" w:hAnsi="宋体" w:hint="eastAsia"/>
                <w:b w:val="0"/>
                <w:szCs w:val="21"/>
              </w:rPr>
              <w:t>实际不可能</w:t>
            </w:r>
          </w:p>
          <w:p w:rsidR="0089085A" w:rsidRPr="00974E87" w:rsidRDefault="0089085A" w:rsidP="0089085A">
            <w:pPr>
              <w:spacing w:line="320" w:lineRule="exact"/>
              <w:rPr>
                <w:rFonts w:ascii="宋体" w:hAnsi="宋体"/>
                <w:b w:val="0"/>
                <w:szCs w:val="21"/>
              </w:rPr>
            </w:pPr>
          </w:p>
        </w:tc>
      </w:tr>
    </w:tbl>
    <w:p w:rsidR="0089085A" w:rsidRPr="00974E87" w:rsidRDefault="0089085A" w:rsidP="0089085A">
      <w:pPr>
        <w:adjustRightInd w:val="0"/>
        <w:spacing w:beforeLines="50" w:before="120"/>
        <w:ind w:firstLineChars="100" w:firstLine="240"/>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4.2-</w:t>
      </w:r>
      <w:r w:rsidRPr="00974E87">
        <w:rPr>
          <w:rFonts w:ascii="黑体" w:eastAsia="黑体" w:hAnsi="宋体" w:hint="eastAsia"/>
          <w:b w:val="0"/>
          <w:sz w:val="24"/>
        </w:rPr>
        <w:t>2</w:t>
      </w:r>
      <w:r w:rsidRPr="00974E87">
        <w:rPr>
          <w:rFonts w:ascii="黑体" w:eastAsia="黑体" w:hAnsi="宋体"/>
          <w:b w:val="0"/>
          <w:sz w:val="24"/>
        </w:rPr>
        <w:t xml:space="preserve"> </w:t>
      </w:r>
      <w:r w:rsidRPr="00974E87">
        <w:rPr>
          <w:rFonts w:ascii="黑体" w:eastAsia="黑体" w:hAnsi="宋体" w:hint="eastAsia"/>
          <w:b w:val="0"/>
          <w:sz w:val="24"/>
        </w:rPr>
        <w:t>暴露于潜在危险环境频率（</w:t>
      </w:r>
      <w:r w:rsidRPr="00974E87">
        <w:rPr>
          <w:rFonts w:ascii="黑体" w:eastAsia="黑体" w:hAnsi="宋体"/>
          <w:b w:val="0"/>
          <w:sz w:val="24"/>
        </w:rPr>
        <w:t>E</w:t>
      </w:r>
      <w:r w:rsidRPr="00974E87">
        <w:rPr>
          <w:rFonts w:ascii="黑体" w:eastAsia="黑体" w:hAnsi="宋体" w:hint="eastAsia"/>
          <w:b w:val="0"/>
          <w:sz w:val="24"/>
        </w:rPr>
        <w:t>）分值</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5"/>
        <w:gridCol w:w="3168"/>
        <w:gridCol w:w="1584"/>
        <w:gridCol w:w="3389"/>
      </w:tblGrid>
      <w:tr w:rsidR="00077310" w:rsidRPr="00974E87" w:rsidTr="009F3AA1">
        <w:trPr>
          <w:trHeight w:val="340"/>
        </w:trPr>
        <w:tc>
          <w:tcPr>
            <w:tcW w:w="1145" w:type="dxa"/>
            <w:tcBorders>
              <w:top w:val="single" w:sz="12" w:space="0" w:color="auto"/>
            </w:tcBorders>
            <w:vAlign w:val="center"/>
          </w:tcPr>
          <w:p w:rsidR="0089085A" w:rsidRPr="00974E87" w:rsidRDefault="0089085A" w:rsidP="0089085A">
            <w:pPr>
              <w:spacing w:line="320" w:lineRule="exact"/>
              <w:jc w:val="center"/>
              <w:rPr>
                <w:rFonts w:ascii="宋体" w:hAnsi="宋体"/>
                <w:b w:val="0"/>
                <w:bCs/>
                <w:szCs w:val="21"/>
              </w:rPr>
            </w:pPr>
            <w:r w:rsidRPr="00974E87">
              <w:rPr>
                <w:rFonts w:ascii="宋体" w:hAnsi="宋体" w:hint="eastAsia"/>
                <w:b w:val="0"/>
                <w:bCs/>
                <w:szCs w:val="21"/>
              </w:rPr>
              <w:t>分数值</w:t>
            </w:r>
          </w:p>
        </w:tc>
        <w:tc>
          <w:tcPr>
            <w:tcW w:w="3168" w:type="dxa"/>
            <w:tcBorders>
              <w:top w:val="single" w:sz="12" w:space="0" w:color="auto"/>
            </w:tcBorders>
            <w:vAlign w:val="center"/>
          </w:tcPr>
          <w:p w:rsidR="0089085A" w:rsidRPr="00974E87" w:rsidRDefault="0089085A" w:rsidP="0089085A">
            <w:pPr>
              <w:spacing w:line="320" w:lineRule="exact"/>
              <w:jc w:val="center"/>
              <w:rPr>
                <w:rFonts w:ascii="宋体" w:hAnsi="宋体"/>
                <w:b w:val="0"/>
                <w:bCs/>
                <w:szCs w:val="21"/>
              </w:rPr>
            </w:pPr>
            <w:r w:rsidRPr="00974E87">
              <w:rPr>
                <w:rFonts w:ascii="宋体" w:hAnsi="宋体" w:hint="eastAsia"/>
                <w:b w:val="0"/>
                <w:bCs/>
                <w:szCs w:val="21"/>
              </w:rPr>
              <w:t>人员暴露于危险环境频率程度</w:t>
            </w:r>
          </w:p>
        </w:tc>
        <w:tc>
          <w:tcPr>
            <w:tcW w:w="1584" w:type="dxa"/>
            <w:tcBorders>
              <w:top w:val="single" w:sz="12" w:space="0" w:color="auto"/>
            </w:tcBorders>
            <w:vAlign w:val="center"/>
          </w:tcPr>
          <w:p w:rsidR="0089085A" w:rsidRPr="00974E87" w:rsidRDefault="0089085A" w:rsidP="0089085A">
            <w:pPr>
              <w:spacing w:line="320" w:lineRule="exact"/>
              <w:jc w:val="center"/>
              <w:rPr>
                <w:rFonts w:ascii="宋体" w:hAnsi="宋体"/>
                <w:b w:val="0"/>
                <w:bCs/>
                <w:szCs w:val="21"/>
              </w:rPr>
            </w:pPr>
            <w:r w:rsidRPr="00974E87">
              <w:rPr>
                <w:rFonts w:ascii="宋体" w:hAnsi="宋体" w:hint="eastAsia"/>
                <w:b w:val="0"/>
                <w:bCs/>
                <w:szCs w:val="21"/>
              </w:rPr>
              <w:t>分数值</w:t>
            </w:r>
          </w:p>
        </w:tc>
        <w:tc>
          <w:tcPr>
            <w:tcW w:w="3389" w:type="dxa"/>
            <w:tcBorders>
              <w:top w:val="single" w:sz="12" w:space="0" w:color="auto"/>
            </w:tcBorders>
            <w:vAlign w:val="center"/>
          </w:tcPr>
          <w:p w:rsidR="0089085A" w:rsidRPr="00974E87" w:rsidRDefault="0089085A" w:rsidP="0089085A">
            <w:pPr>
              <w:spacing w:line="320" w:lineRule="exact"/>
              <w:jc w:val="center"/>
              <w:rPr>
                <w:rFonts w:ascii="宋体" w:hAnsi="宋体"/>
                <w:b w:val="0"/>
                <w:bCs/>
                <w:szCs w:val="21"/>
              </w:rPr>
            </w:pPr>
            <w:r w:rsidRPr="00974E87">
              <w:rPr>
                <w:rFonts w:ascii="宋体" w:hAnsi="宋体" w:hint="eastAsia"/>
                <w:b w:val="0"/>
                <w:bCs/>
                <w:szCs w:val="21"/>
              </w:rPr>
              <w:t>人员暴露于危险环境频率程度</w:t>
            </w:r>
          </w:p>
        </w:tc>
      </w:tr>
      <w:tr w:rsidR="00077310" w:rsidRPr="00974E87" w:rsidTr="009F3AA1">
        <w:trPr>
          <w:trHeight w:val="340"/>
        </w:trPr>
        <w:tc>
          <w:tcPr>
            <w:tcW w:w="1145" w:type="dxa"/>
            <w:tcBorders>
              <w:bottom w:val="single" w:sz="12" w:space="0" w:color="auto"/>
            </w:tcBorders>
            <w:vAlign w:val="center"/>
          </w:tcPr>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10</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6</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3</w:t>
            </w:r>
          </w:p>
        </w:tc>
        <w:tc>
          <w:tcPr>
            <w:tcW w:w="3168" w:type="dxa"/>
            <w:tcBorders>
              <w:bottom w:val="single" w:sz="12" w:space="0" w:color="auto"/>
            </w:tcBorders>
            <w:vAlign w:val="center"/>
          </w:tcPr>
          <w:p w:rsidR="0089085A" w:rsidRPr="00974E87" w:rsidRDefault="0089085A" w:rsidP="0089085A">
            <w:pPr>
              <w:spacing w:line="320" w:lineRule="exact"/>
              <w:ind w:firstLineChars="50" w:firstLine="105"/>
              <w:rPr>
                <w:rFonts w:ascii="宋体" w:hAnsi="宋体"/>
                <w:b w:val="0"/>
                <w:szCs w:val="21"/>
              </w:rPr>
            </w:pPr>
            <w:r w:rsidRPr="00974E87">
              <w:rPr>
                <w:rFonts w:ascii="宋体" w:hAnsi="宋体" w:hint="eastAsia"/>
                <w:b w:val="0"/>
                <w:szCs w:val="21"/>
              </w:rPr>
              <w:t>连续暴露</w:t>
            </w:r>
          </w:p>
          <w:p w:rsidR="0089085A" w:rsidRPr="00974E87" w:rsidRDefault="0089085A" w:rsidP="0089085A">
            <w:pPr>
              <w:spacing w:line="320" w:lineRule="exact"/>
              <w:ind w:firstLineChars="50" w:firstLine="105"/>
              <w:rPr>
                <w:rFonts w:ascii="宋体" w:hAnsi="宋体"/>
                <w:b w:val="0"/>
                <w:szCs w:val="21"/>
              </w:rPr>
            </w:pPr>
            <w:r w:rsidRPr="00974E87">
              <w:rPr>
                <w:rFonts w:ascii="宋体" w:hAnsi="宋体" w:hint="eastAsia"/>
                <w:b w:val="0"/>
                <w:szCs w:val="21"/>
              </w:rPr>
              <w:t>每天工作时间内暴露</w:t>
            </w:r>
          </w:p>
          <w:p w:rsidR="0089085A" w:rsidRPr="00974E87" w:rsidRDefault="0089085A" w:rsidP="0089085A">
            <w:pPr>
              <w:spacing w:line="320" w:lineRule="exact"/>
              <w:ind w:firstLineChars="50" w:firstLine="105"/>
              <w:rPr>
                <w:rFonts w:ascii="宋体" w:hAnsi="宋体"/>
                <w:b w:val="0"/>
                <w:szCs w:val="21"/>
              </w:rPr>
            </w:pPr>
            <w:r w:rsidRPr="00974E87">
              <w:rPr>
                <w:rFonts w:ascii="宋体" w:hAnsi="宋体" w:hint="eastAsia"/>
                <w:b w:val="0"/>
                <w:szCs w:val="21"/>
              </w:rPr>
              <w:t>每周一次，或偶然暴露</w:t>
            </w:r>
          </w:p>
        </w:tc>
        <w:tc>
          <w:tcPr>
            <w:tcW w:w="1584" w:type="dxa"/>
            <w:tcBorders>
              <w:bottom w:val="single" w:sz="12" w:space="0" w:color="auto"/>
            </w:tcBorders>
            <w:vAlign w:val="center"/>
          </w:tcPr>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2</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1</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0.5</w:t>
            </w:r>
          </w:p>
        </w:tc>
        <w:tc>
          <w:tcPr>
            <w:tcW w:w="3389" w:type="dxa"/>
            <w:tcBorders>
              <w:bottom w:val="single" w:sz="12" w:space="0" w:color="auto"/>
            </w:tcBorders>
            <w:vAlign w:val="center"/>
          </w:tcPr>
          <w:p w:rsidR="0089085A" w:rsidRPr="00974E87" w:rsidRDefault="0089085A" w:rsidP="0089085A">
            <w:pPr>
              <w:spacing w:line="320" w:lineRule="exact"/>
              <w:ind w:firstLineChars="200" w:firstLine="420"/>
              <w:rPr>
                <w:rFonts w:ascii="宋体" w:hAnsi="宋体"/>
                <w:b w:val="0"/>
                <w:szCs w:val="21"/>
              </w:rPr>
            </w:pPr>
            <w:r w:rsidRPr="00974E87">
              <w:rPr>
                <w:rFonts w:ascii="宋体" w:hAnsi="宋体" w:hint="eastAsia"/>
                <w:b w:val="0"/>
                <w:szCs w:val="21"/>
              </w:rPr>
              <w:t>每月一次暴露</w:t>
            </w:r>
          </w:p>
          <w:p w:rsidR="0089085A" w:rsidRPr="00974E87" w:rsidRDefault="0089085A" w:rsidP="0089085A">
            <w:pPr>
              <w:spacing w:line="320" w:lineRule="exact"/>
              <w:ind w:firstLineChars="200" w:firstLine="420"/>
              <w:rPr>
                <w:rFonts w:ascii="宋体" w:hAnsi="宋体"/>
                <w:b w:val="0"/>
                <w:szCs w:val="21"/>
              </w:rPr>
            </w:pPr>
            <w:r w:rsidRPr="00974E87">
              <w:rPr>
                <w:rFonts w:ascii="宋体" w:hAnsi="宋体" w:hint="eastAsia"/>
                <w:b w:val="0"/>
                <w:szCs w:val="21"/>
              </w:rPr>
              <w:t>每年几次暴露</w:t>
            </w:r>
          </w:p>
          <w:p w:rsidR="0089085A" w:rsidRPr="00974E87" w:rsidRDefault="0089085A" w:rsidP="0089085A">
            <w:pPr>
              <w:spacing w:line="320" w:lineRule="exact"/>
              <w:ind w:firstLineChars="200" w:firstLine="420"/>
              <w:rPr>
                <w:rFonts w:ascii="宋体" w:hAnsi="宋体"/>
                <w:b w:val="0"/>
                <w:szCs w:val="21"/>
              </w:rPr>
            </w:pPr>
            <w:r w:rsidRPr="00974E87">
              <w:rPr>
                <w:rFonts w:ascii="宋体" w:hAnsi="宋体" w:hint="eastAsia"/>
                <w:b w:val="0"/>
                <w:szCs w:val="21"/>
              </w:rPr>
              <w:t>非常罕见地暴露</w:t>
            </w:r>
          </w:p>
        </w:tc>
      </w:tr>
    </w:tbl>
    <w:p w:rsidR="0089085A" w:rsidRPr="00974E87" w:rsidRDefault="0089085A" w:rsidP="0089085A">
      <w:pPr>
        <w:adjustRightInd w:val="0"/>
        <w:spacing w:beforeLines="50" w:before="120"/>
        <w:ind w:firstLineChars="100" w:firstLine="240"/>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4.2-</w:t>
      </w:r>
      <w:r w:rsidRPr="00974E87">
        <w:rPr>
          <w:rFonts w:ascii="黑体" w:eastAsia="黑体" w:hAnsi="宋体" w:hint="eastAsia"/>
          <w:b w:val="0"/>
          <w:sz w:val="24"/>
        </w:rPr>
        <w:t>3</w:t>
      </w:r>
      <w:r w:rsidRPr="00974E87">
        <w:rPr>
          <w:rFonts w:ascii="黑体" w:eastAsia="黑体" w:hAnsi="宋体"/>
          <w:b w:val="0"/>
          <w:sz w:val="24"/>
        </w:rPr>
        <w:t xml:space="preserve"> </w:t>
      </w:r>
      <w:r w:rsidRPr="00974E87">
        <w:rPr>
          <w:rFonts w:ascii="黑体" w:eastAsia="黑体" w:hAnsi="宋体" w:hint="eastAsia"/>
          <w:b w:val="0"/>
          <w:sz w:val="24"/>
        </w:rPr>
        <w:t>发生事故或危险事件可能结果（</w:t>
      </w:r>
      <w:r w:rsidRPr="00974E87">
        <w:rPr>
          <w:rFonts w:ascii="黑体" w:eastAsia="黑体" w:hAnsi="宋体"/>
          <w:b w:val="0"/>
          <w:sz w:val="24"/>
        </w:rPr>
        <w:t>C</w:t>
      </w:r>
      <w:r w:rsidRPr="00974E87">
        <w:rPr>
          <w:rFonts w:ascii="黑体" w:eastAsia="黑体" w:hAnsi="宋体" w:hint="eastAsia"/>
          <w:b w:val="0"/>
          <w:sz w:val="24"/>
        </w:rPr>
        <w:t>）分值</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9"/>
        <w:gridCol w:w="3636"/>
        <w:gridCol w:w="1003"/>
        <w:gridCol w:w="3648"/>
      </w:tblGrid>
      <w:tr w:rsidR="00077310" w:rsidRPr="00974E87" w:rsidTr="009F3AA1">
        <w:trPr>
          <w:trHeight w:val="340"/>
        </w:trPr>
        <w:tc>
          <w:tcPr>
            <w:tcW w:w="999" w:type="dxa"/>
            <w:tcBorders>
              <w:top w:val="single" w:sz="12" w:space="0" w:color="auto"/>
            </w:tcBorders>
            <w:vAlign w:val="center"/>
          </w:tcPr>
          <w:p w:rsidR="0089085A" w:rsidRPr="00974E87" w:rsidRDefault="0089085A" w:rsidP="0089085A">
            <w:pPr>
              <w:spacing w:line="320" w:lineRule="exact"/>
              <w:jc w:val="center"/>
              <w:rPr>
                <w:rFonts w:ascii="宋体" w:hAnsi="宋体"/>
                <w:b w:val="0"/>
                <w:bCs/>
                <w:szCs w:val="21"/>
              </w:rPr>
            </w:pPr>
            <w:r w:rsidRPr="00974E87">
              <w:rPr>
                <w:rFonts w:ascii="宋体" w:hAnsi="宋体" w:hint="eastAsia"/>
                <w:b w:val="0"/>
                <w:bCs/>
                <w:szCs w:val="21"/>
              </w:rPr>
              <w:t>分数值</w:t>
            </w:r>
          </w:p>
        </w:tc>
        <w:tc>
          <w:tcPr>
            <w:tcW w:w="3636" w:type="dxa"/>
            <w:tcBorders>
              <w:top w:val="single" w:sz="12" w:space="0" w:color="auto"/>
            </w:tcBorders>
            <w:vAlign w:val="center"/>
          </w:tcPr>
          <w:p w:rsidR="0089085A" w:rsidRPr="00974E87" w:rsidRDefault="0089085A" w:rsidP="0089085A">
            <w:pPr>
              <w:spacing w:line="320" w:lineRule="exact"/>
              <w:jc w:val="center"/>
              <w:rPr>
                <w:rFonts w:ascii="宋体" w:hAnsi="宋体"/>
                <w:b w:val="0"/>
                <w:bCs/>
                <w:szCs w:val="21"/>
              </w:rPr>
            </w:pPr>
            <w:r w:rsidRPr="00974E87">
              <w:rPr>
                <w:rFonts w:ascii="宋体" w:hAnsi="宋体" w:hint="eastAsia"/>
                <w:b w:val="0"/>
                <w:bCs/>
                <w:szCs w:val="21"/>
              </w:rPr>
              <w:t>发生事故可能造成的后果</w:t>
            </w:r>
          </w:p>
        </w:tc>
        <w:tc>
          <w:tcPr>
            <w:tcW w:w="1003" w:type="dxa"/>
            <w:tcBorders>
              <w:top w:val="single" w:sz="12" w:space="0" w:color="auto"/>
            </w:tcBorders>
            <w:vAlign w:val="center"/>
          </w:tcPr>
          <w:p w:rsidR="0089085A" w:rsidRPr="00974E87" w:rsidRDefault="0089085A" w:rsidP="0089085A">
            <w:pPr>
              <w:spacing w:line="320" w:lineRule="exact"/>
              <w:jc w:val="center"/>
              <w:rPr>
                <w:rFonts w:ascii="宋体" w:hAnsi="宋体"/>
                <w:b w:val="0"/>
                <w:bCs/>
                <w:szCs w:val="21"/>
              </w:rPr>
            </w:pPr>
            <w:r w:rsidRPr="00974E87">
              <w:rPr>
                <w:rFonts w:ascii="宋体" w:hAnsi="宋体" w:hint="eastAsia"/>
                <w:b w:val="0"/>
                <w:bCs/>
                <w:szCs w:val="21"/>
              </w:rPr>
              <w:t>分数值</w:t>
            </w:r>
          </w:p>
        </w:tc>
        <w:tc>
          <w:tcPr>
            <w:tcW w:w="3648" w:type="dxa"/>
            <w:tcBorders>
              <w:top w:val="single" w:sz="12" w:space="0" w:color="auto"/>
            </w:tcBorders>
            <w:vAlign w:val="center"/>
          </w:tcPr>
          <w:p w:rsidR="0089085A" w:rsidRPr="00974E87" w:rsidRDefault="0089085A" w:rsidP="0089085A">
            <w:pPr>
              <w:spacing w:line="320" w:lineRule="exact"/>
              <w:jc w:val="center"/>
              <w:rPr>
                <w:rFonts w:ascii="宋体" w:hAnsi="宋体"/>
                <w:b w:val="0"/>
                <w:bCs/>
                <w:szCs w:val="21"/>
              </w:rPr>
            </w:pPr>
            <w:r w:rsidRPr="00974E87">
              <w:rPr>
                <w:rFonts w:ascii="宋体" w:hAnsi="宋体" w:hint="eastAsia"/>
                <w:b w:val="0"/>
                <w:bCs/>
                <w:szCs w:val="21"/>
              </w:rPr>
              <w:t>发生事故可能造成的后果</w:t>
            </w:r>
          </w:p>
        </w:tc>
      </w:tr>
      <w:tr w:rsidR="00077310" w:rsidRPr="00974E87" w:rsidTr="009F3AA1">
        <w:trPr>
          <w:trHeight w:val="340"/>
        </w:trPr>
        <w:tc>
          <w:tcPr>
            <w:tcW w:w="999" w:type="dxa"/>
            <w:tcBorders>
              <w:bottom w:val="single" w:sz="12" w:space="0" w:color="auto"/>
            </w:tcBorders>
            <w:vAlign w:val="center"/>
          </w:tcPr>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100</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40</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15</w:t>
            </w:r>
          </w:p>
        </w:tc>
        <w:tc>
          <w:tcPr>
            <w:tcW w:w="3636" w:type="dxa"/>
            <w:tcBorders>
              <w:bottom w:val="single" w:sz="12" w:space="0" w:color="auto"/>
            </w:tcBorders>
            <w:vAlign w:val="center"/>
          </w:tcPr>
          <w:p w:rsidR="0089085A" w:rsidRPr="00974E87" w:rsidRDefault="0089085A" w:rsidP="0089085A">
            <w:pPr>
              <w:spacing w:line="320" w:lineRule="exact"/>
              <w:ind w:firstLineChars="50" w:firstLine="105"/>
              <w:jc w:val="center"/>
              <w:rPr>
                <w:rFonts w:ascii="宋体" w:hAnsi="宋体"/>
                <w:b w:val="0"/>
                <w:szCs w:val="21"/>
              </w:rPr>
            </w:pPr>
            <w:r w:rsidRPr="00974E87">
              <w:rPr>
                <w:rFonts w:ascii="宋体" w:hAnsi="宋体" w:hint="eastAsia"/>
                <w:b w:val="0"/>
                <w:szCs w:val="21"/>
              </w:rPr>
              <w:t>大灾难，许多人死亡</w:t>
            </w:r>
          </w:p>
          <w:p w:rsidR="0089085A" w:rsidRPr="00974E87" w:rsidRDefault="0089085A" w:rsidP="0089085A">
            <w:pPr>
              <w:spacing w:line="320" w:lineRule="exact"/>
              <w:ind w:firstLineChars="50" w:firstLine="105"/>
              <w:jc w:val="center"/>
              <w:rPr>
                <w:rFonts w:ascii="宋体" w:hAnsi="宋体"/>
                <w:b w:val="0"/>
                <w:szCs w:val="21"/>
              </w:rPr>
            </w:pPr>
            <w:r w:rsidRPr="00974E87">
              <w:rPr>
                <w:rFonts w:ascii="宋体" w:hAnsi="宋体" w:hint="eastAsia"/>
                <w:b w:val="0"/>
                <w:szCs w:val="21"/>
              </w:rPr>
              <w:t>灾难，数人死亡</w:t>
            </w:r>
          </w:p>
          <w:p w:rsidR="0089085A" w:rsidRPr="00974E87" w:rsidRDefault="0089085A" w:rsidP="0089085A">
            <w:pPr>
              <w:spacing w:line="320" w:lineRule="exact"/>
              <w:ind w:firstLineChars="50" w:firstLine="105"/>
              <w:jc w:val="center"/>
              <w:rPr>
                <w:rFonts w:ascii="宋体" w:hAnsi="宋体"/>
                <w:b w:val="0"/>
                <w:szCs w:val="21"/>
              </w:rPr>
            </w:pPr>
            <w:r w:rsidRPr="00974E87">
              <w:rPr>
                <w:rFonts w:ascii="宋体" w:hAnsi="宋体" w:hint="eastAsia"/>
                <w:b w:val="0"/>
                <w:szCs w:val="21"/>
              </w:rPr>
              <w:t>非常严重，一人死亡</w:t>
            </w:r>
          </w:p>
        </w:tc>
        <w:tc>
          <w:tcPr>
            <w:tcW w:w="1003" w:type="dxa"/>
            <w:tcBorders>
              <w:bottom w:val="single" w:sz="12" w:space="0" w:color="auto"/>
            </w:tcBorders>
            <w:vAlign w:val="center"/>
          </w:tcPr>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7</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3</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1</w:t>
            </w:r>
          </w:p>
        </w:tc>
        <w:tc>
          <w:tcPr>
            <w:tcW w:w="3648" w:type="dxa"/>
            <w:tcBorders>
              <w:bottom w:val="single" w:sz="12" w:space="0" w:color="auto"/>
            </w:tcBorders>
            <w:vAlign w:val="center"/>
          </w:tcPr>
          <w:p w:rsidR="0089085A" w:rsidRPr="00974E87" w:rsidRDefault="0089085A" w:rsidP="0089085A">
            <w:pPr>
              <w:spacing w:line="320" w:lineRule="exact"/>
              <w:jc w:val="center"/>
              <w:rPr>
                <w:rFonts w:ascii="宋体" w:hAnsi="宋体"/>
                <w:b w:val="0"/>
                <w:szCs w:val="21"/>
              </w:rPr>
            </w:pPr>
            <w:r w:rsidRPr="00974E87">
              <w:rPr>
                <w:rFonts w:ascii="宋体" w:hAnsi="宋体" w:hint="eastAsia"/>
                <w:b w:val="0"/>
                <w:szCs w:val="21"/>
              </w:rPr>
              <w:t>严重，严重伤害</w:t>
            </w:r>
          </w:p>
          <w:p w:rsidR="0089085A" w:rsidRPr="00974E87" w:rsidRDefault="0089085A" w:rsidP="0089085A">
            <w:pPr>
              <w:spacing w:line="320" w:lineRule="exact"/>
              <w:jc w:val="center"/>
              <w:rPr>
                <w:rFonts w:ascii="宋体" w:hAnsi="宋体"/>
                <w:b w:val="0"/>
                <w:szCs w:val="21"/>
              </w:rPr>
            </w:pPr>
            <w:r w:rsidRPr="00974E87">
              <w:rPr>
                <w:rFonts w:ascii="宋体" w:hAnsi="宋体" w:hint="eastAsia"/>
                <w:b w:val="0"/>
                <w:szCs w:val="21"/>
              </w:rPr>
              <w:t>重大，致残</w:t>
            </w:r>
          </w:p>
          <w:p w:rsidR="0089085A" w:rsidRPr="00974E87" w:rsidRDefault="0089085A" w:rsidP="0089085A">
            <w:pPr>
              <w:spacing w:line="320" w:lineRule="exact"/>
              <w:jc w:val="center"/>
              <w:rPr>
                <w:rFonts w:ascii="宋体" w:hAnsi="宋体"/>
                <w:b w:val="0"/>
                <w:szCs w:val="21"/>
              </w:rPr>
            </w:pPr>
            <w:r w:rsidRPr="00974E87">
              <w:rPr>
                <w:rFonts w:ascii="宋体" w:hAnsi="宋体" w:hint="eastAsia"/>
                <w:b w:val="0"/>
                <w:szCs w:val="21"/>
              </w:rPr>
              <w:t>引人注目，需要救护</w:t>
            </w:r>
          </w:p>
        </w:tc>
      </w:tr>
    </w:tbl>
    <w:p w:rsidR="0089085A" w:rsidRPr="00974E87" w:rsidRDefault="0089085A" w:rsidP="0089085A">
      <w:pPr>
        <w:adjustRightInd w:val="0"/>
        <w:spacing w:line="360" w:lineRule="auto"/>
        <w:ind w:firstLineChars="200" w:firstLine="560"/>
        <w:jc w:val="left"/>
        <w:rPr>
          <w:rFonts w:ascii="宋体" w:hAnsi="宋体"/>
          <w:b w:val="0"/>
          <w:sz w:val="32"/>
          <w:szCs w:val="28"/>
        </w:rPr>
      </w:pPr>
      <w:r w:rsidRPr="00974E87">
        <w:rPr>
          <w:rFonts w:ascii="宋体" w:hAnsi="宋体" w:hint="eastAsia"/>
          <w:b w:val="0"/>
          <w:sz w:val="28"/>
          <w:szCs w:val="28"/>
        </w:rPr>
        <w:t>以三个分值的乘积评定危险性的大小，即：</w:t>
      </w:r>
      <w:r w:rsidRPr="00974E87">
        <w:rPr>
          <w:rFonts w:ascii="宋体" w:hAnsi="宋体"/>
          <w:b w:val="0"/>
          <w:sz w:val="28"/>
          <w:szCs w:val="28"/>
        </w:rPr>
        <w:t>D = LEC</w:t>
      </w:r>
      <w:r w:rsidRPr="00974E87">
        <w:rPr>
          <w:rFonts w:ascii="宋体" w:hAnsi="宋体" w:hint="eastAsia"/>
          <w:b w:val="0"/>
          <w:sz w:val="28"/>
          <w:szCs w:val="28"/>
        </w:rPr>
        <w:t>，危险等级划分见表</w:t>
      </w:r>
      <w:r w:rsidRPr="00974E87">
        <w:rPr>
          <w:rFonts w:ascii="宋体" w:hAnsi="宋体"/>
          <w:b w:val="0"/>
          <w:sz w:val="28"/>
          <w:szCs w:val="28"/>
        </w:rPr>
        <w:t>4.2-</w:t>
      </w:r>
      <w:r w:rsidRPr="00974E87">
        <w:rPr>
          <w:rFonts w:ascii="宋体" w:hAnsi="宋体" w:hint="eastAsia"/>
          <w:b w:val="0"/>
          <w:sz w:val="28"/>
          <w:szCs w:val="28"/>
        </w:rPr>
        <w:t>4。</w:t>
      </w:r>
    </w:p>
    <w:p w:rsidR="0089085A" w:rsidRPr="00974E87" w:rsidRDefault="0089085A" w:rsidP="0089085A">
      <w:pPr>
        <w:adjustRightInd w:val="0"/>
        <w:ind w:firstLineChars="100" w:firstLine="240"/>
        <w:jc w:val="center"/>
        <w:rPr>
          <w:rFonts w:ascii="黑体" w:eastAsia="黑体" w:hAnsi="宋体"/>
          <w:b w:val="0"/>
          <w:sz w:val="24"/>
        </w:rPr>
      </w:pPr>
      <w:r w:rsidRPr="00974E87">
        <w:rPr>
          <w:rFonts w:ascii="黑体" w:eastAsia="黑体" w:hAnsi="宋体" w:hint="eastAsia"/>
          <w:b w:val="0"/>
          <w:sz w:val="24"/>
        </w:rPr>
        <w:t>表</w:t>
      </w:r>
      <w:r w:rsidRPr="00974E87">
        <w:rPr>
          <w:rFonts w:ascii="黑体" w:eastAsia="黑体" w:hAnsi="宋体"/>
          <w:b w:val="0"/>
          <w:sz w:val="24"/>
        </w:rPr>
        <w:t>4.2-</w:t>
      </w:r>
      <w:r w:rsidRPr="00974E87">
        <w:rPr>
          <w:rFonts w:ascii="黑体" w:eastAsia="黑体" w:hAnsi="宋体" w:hint="eastAsia"/>
          <w:b w:val="0"/>
          <w:sz w:val="24"/>
        </w:rPr>
        <w:t>4</w:t>
      </w:r>
      <w:r w:rsidRPr="00974E87">
        <w:rPr>
          <w:rFonts w:ascii="黑体" w:eastAsia="黑体" w:hAnsi="宋体"/>
          <w:b w:val="0"/>
          <w:sz w:val="24"/>
        </w:rPr>
        <w:t xml:space="preserve">  </w:t>
      </w:r>
      <w:r w:rsidRPr="00974E87">
        <w:rPr>
          <w:rFonts w:ascii="黑体" w:eastAsia="黑体" w:hAnsi="宋体" w:hint="eastAsia"/>
          <w:b w:val="0"/>
          <w:sz w:val="24"/>
        </w:rPr>
        <w:t>危险性（</w:t>
      </w:r>
      <w:r w:rsidRPr="00974E87">
        <w:rPr>
          <w:rFonts w:ascii="黑体" w:eastAsia="黑体" w:hAnsi="宋体"/>
          <w:b w:val="0"/>
          <w:sz w:val="24"/>
        </w:rPr>
        <w:t>D</w:t>
      </w:r>
      <w:r w:rsidRPr="00974E87">
        <w:rPr>
          <w:rFonts w:ascii="黑体" w:eastAsia="黑体" w:hAnsi="宋体" w:hint="eastAsia"/>
          <w:b w:val="0"/>
          <w:sz w:val="24"/>
        </w:rPr>
        <w:t>）分值与危险程度描述</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35"/>
        <w:gridCol w:w="3215"/>
        <w:gridCol w:w="1304"/>
        <w:gridCol w:w="3232"/>
      </w:tblGrid>
      <w:tr w:rsidR="00077310" w:rsidRPr="00974E87" w:rsidTr="009F3AA1">
        <w:trPr>
          <w:trHeight w:val="340"/>
        </w:trPr>
        <w:tc>
          <w:tcPr>
            <w:tcW w:w="1535" w:type="dxa"/>
            <w:tcBorders>
              <w:top w:val="single" w:sz="12" w:space="0" w:color="auto"/>
            </w:tcBorders>
            <w:vAlign w:val="center"/>
          </w:tcPr>
          <w:p w:rsidR="0089085A" w:rsidRPr="00974E87" w:rsidRDefault="0089085A" w:rsidP="0089085A">
            <w:pPr>
              <w:spacing w:before="100" w:beforeAutospacing="1" w:after="100" w:afterAutospacing="1" w:line="240" w:lineRule="atLeast"/>
              <w:jc w:val="center"/>
              <w:rPr>
                <w:rFonts w:ascii="宋体" w:hAnsi="宋体"/>
                <w:b w:val="0"/>
                <w:bCs/>
                <w:szCs w:val="21"/>
              </w:rPr>
            </w:pPr>
            <w:r w:rsidRPr="00974E87">
              <w:rPr>
                <w:rFonts w:ascii="宋体" w:hAnsi="宋体" w:hint="eastAsia"/>
                <w:b w:val="0"/>
                <w:bCs/>
                <w:szCs w:val="21"/>
              </w:rPr>
              <w:t>分值</w:t>
            </w:r>
          </w:p>
        </w:tc>
        <w:tc>
          <w:tcPr>
            <w:tcW w:w="3215" w:type="dxa"/>
            <w:tcBorders>
              <w:top w:val="single" w:sz="12" w:space="0" w:color="auto"/>
            </w:tcBorders>
            <w:vAlign w:val="center"/>
          </w:tcPr>
          <w:p w:rsidR="0089085A" w:rsidRPr="00974E87" w:rsidRDefault="0089085A" w:rsidP="0089085A">
            <w:pPr>
              <w:spacing w:before="100" w:beforeAutospacing="1" w:after="100" w:afterAutospacing="1" w:line="240" w:lineRule="atLeast"/>
              <w:jc w:val="center"/>
              <w:rPr>
                <w:rFonts w:ascii="宋体" w:hAnsi="宋体"/>
                <w:b w:val="0"/>
                <w:bCs/>
                <w:szCs w:val="21"/>
              </w:rPr>
            </w:pPr>
            <w:r w:rsidRPr="00974E87">
              <w:rPr>
                <w:rFonts w:ascii="宋体" w:hAnsi="宋体" w:hint="eastAsia"/>
                <w:b w:val="0"/>
                <w:bCs/>
                <w:szCs w:val="21"/>
              </w:rPr>
              <w:t>危险程度</w:t>
            </w:r>
          </w:p>
        </w:tc>
        <w:tc>
          <w:tcPr>
            <w:tcW w:w="1304" w:type="dxa"/>
            <w:tcBorders>
              <w:top w:val="single" w:sz="12" w:space="0" w:color="auto"/>
            </w:tcBorders>
            <w:vAlign w:val="center"/>
          </w:tcPr>
          <w:p w:rsidR="0089085A" w:rsidRPr="00974E87" w:rsidRDefault="0089085A" w:rsidP="0089085A">
            <w:pPr>
              <w:spacing w:before="100" w:beforeAutospacing="1" w:after="100" w:afterAutospacing="1" w:line="240" w:lineRule="atLeast"/>
              <w:jc w:val="center"/>
              <w:rPr>
                <w:rFonts w:ascii="宋体" w:hAnsi="宋体"/>
                <w:b w:val="0"/>
                <w:bCs/>
                <w:szCs w:val="21"/>
              </w:rPr>
            </w:pPr>
            <w:r w:rsidRPr="00974E87">
              <w:rPr>
                <w:rFonts w:ascii="宋体" w:hAnsi="宋体"/>
                <w:b w:val="0"/>
                <w:bCs/>
                <w:szCs w:val="21"/>
              </w:rPr>
              <w:t>D</w:t>
            </w:r>
            <w:r w:rsidRPr="00974E87">
              <w:rPr>
                <w:rFonts w:ascii="宋体" w:hAnsi="宋体" w:hint="eastAsia"/>
                <w:b w:val="0"/>
                <w:bCs/>
                <w:szCs w:val="21"/>
              </w:rPr>
              <w:t>值</w:t>
            </w:r>
          </w:p>
        </w:tc>
        <w:tc>
          <w:tcPr>
            <w:tcW w:w="3232" w:type="dxa"/>
            <w:tcBorders>
              <w:top w:val="single" w:sz="12" w:space="0" w:color="auto"/>
            </w:tcBorders>
            <w:vAlign w:val="center"/>
          </w:tcPr>
          <w:p w:rsidR="0089085A" w:rsidRPr="00974E87" w:rsidRDefault="0089085A" w:rsidP="0089085A">
            <w:pPr>
              <w:spacing w:before="100" w:beforeAutospacing="1" w:after="100" w:afterAutospacing="1" w:line="240" w:lineRule="atLeast"/>
              <w:jc w:val="center"/>
              <w:rPr>
                <w:rFonts w:ascii="宋体" w:hAnsi="宋体"/>
                <w:b w:val="0"/>
                <w:bCs/>
                <w:szCs w:val="21"/>
              </w:rPr>
            </w:pPr>
            <w:r w:rsidRPr="00974E87">
              <w:rPr>
                <w:rFonts w:ascii="宋体" w:hAnsi="宋体" w:hint="eastAsia"/>
                <w:b w:val="0"/>
                <w:bCs/>
                <w:szCs w:val="21"/>
              </w:rPr>
              <w:t>危险程度</w:t>
            </w:r>
          </w:p>
        </w:tc>
      </w:tr>
      <w:tr w:rsidR="00077310" w:rsidRPr="00974E87" w:rsidTr="009F3AA1">
        <w:trPr>
          <w:trHeight w:val="340"/>
        </w:trPr>
        <w:tc>
          <w:tcPr>
            <w:tcW w:w="1535" w:type="dxa"/>
            <w:tcBorders>
              <w:bottom w:val="single" w:sz="12" w:space="0" w:color="auto"/>
            </w:tcBorders>
            <w:vAlign w:val="center"/>
          </w:tcPr>
          <w:p w:rsidR="0089085A" w:rsidRPr="00974E87" w:rsidRDefault="0089085A" w:rsidP="0089085A">
            <w:pPr>
              <w:spacing w:line="320" w:lineRule="exact"/>
              <w:jc w:val="center"/>
              <w:rPr>
                <w:rFonts w:ascii="宋体" w:hAnsi="宋体"/>
                <w:b w:val="0"/>
                <w:szCs w:val="21"/>
              </w:rPr>
            </w:pPr>
            <w:r w:rsidRPr="00974E87">
              <w:rPr>
                <w:rFonts w:ascii="宋体" w:hAnsi="宋体" w:hint="eastAsia"/>
                <w:b w:val="0"/>
                <w:szCs w:val="21"/>
              </w:rPr>
              <w:t>＞</w:t>
            </w:r>
            <w:r w:rsidRPr="00974E87">
              <w:rPr>
                <w:rFonts w:ascii="宋体" w:hAnsi="宋体"/>
                <w:b w:val="0"/>
                <w:szCs w:val="21"/>
              </w:rPr>
              <w:t>320</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160</w:t>
            </w:r>
            <w:r w:rsidRPr="00974E87">
              <w:rPr>
                <w:rFonts w:ascii="宋体" w:hAnsi="宋体" w:hint="eastAsia"/>
                <w:b w:val="0"/>
                <w:szCs w:val="21"/>
              </w:rPr>
              <w:t>～</w:t>
            </w:r>
            <w:r w:rsidRPr="00974E87">
              <w:rPr>
                <w:rFonts w:ascii="宋体" w:hAnsi="宋体"/>
                <w:b w:val="0"/>
                <w:szCs w:val="21"/>
              </w:rPr>
              <w:t>320</w:t>
            </w:r>
          </w:p>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70</w:t>
            </w:r>
            <w:r w:rsidRPr="00974E87">
              <w:rPr>
                <w:rFonts w:ascii="宋体" w:hAnsi="宋体" w:hint="eastAsia"/>
                <w:b w:val="0"/>
                <w:szCs w:val="21"/>
              </w:rPr>
              <w:t>～</w:t>
            </w:r>
            <w:r w:rsidRPr="00974E87">
              <w:rPr>
                <w:rFonts w:ascii="宋体" w:hAnsi="宋体"/>
                <w:b w:val="0"/>
                <w:szCs w:val="21"/>
              </w:rPr>
              <w:t>160</w:t>
            </w:r>
          </w:p>
        </w:tc>
        <w:tc>
          <w:tcPr>
            <w:tcW w:w="3215" w:type="dxa"/>
            <w:tcBorders>
              <w:bottom w:val="single" w:sz="12" w:space="0" w:color="auto"/>
            </w:tcBorders>
            <w:vAlign w:val="center"/>
          </w:tcPr>
          <w:p w:rsidR="0089085A" w:rsidRPr="00974E87" w:rsidRDefault="0089085A" w:rsidP="0089085A">
            <w:pPr>
              <w:spacing w:line="320" w:lineRule="exact"/>
              <w:rPr>
                <w:rFonts w:ascii="宋体" w:hAnsi="宋体"/>
                <w:b w:val="0"/>
                <w:szCs w:val="21"/>
              </w:rPr>
            </w:pPr>
            <w:r w:rsidRPr="00974E87">
              <w:rPr>
                <w:rFonts w:ascii="宋体" w:hAnsi="宋体" w:hint="eastAsia"/>
                <w:b w:val="0"/>
                <w:szCs w:val="21"/>
              </w:rPr>
              <w:t>极其危险，不能继续作业</w:t>
            </w:r>
          </w:p>
          <w:p w:rsidR="0089085A" w:rsidRPr="00974E87" w:rsidRDefault="0089085A" w:rsidP="0089085A">
            <w:pPr>
              <w:spacing w:line="320" w:lineRule="exact"/>
              <w:rPr>
                <w:rFonts w:ascii="宋体" w:hAnsi="宋体"/>
                <w:b w:val="0"/>
                <w:szCs w:val="21"/>
              </w:rPr>
            </w:pPr>
            <w:r w:rsidRPr="00974E87">
              <w:rPr>
                <w:rFonts w:ascii="宋体" w:hAnsi="宋体" w:hint="eastAsia"/>
                <w:b w:val="0"/>
                <w:szCs w:val="21"/>
              </w:rPr>
              <w:t>高度危险，需立即整改</w:t>
            </w:r>
          </w:p>
          <w:p w:rsidR="0089085A" w:rsidRPr="00974E87" w:rsidRDefault="0089085A" w:rsidP="0089085A">
            <w:pPr>
              <w:spacing w:line="320" w:lineRule="exact"/>
              <w:rPr>
                <w:rFonts w:ascii="宋体" w:hAnsi="宋体"/>
                <w:b w:val="0"/>
                <w:szCs w:val="21"/>
              </w:rPr>
            </w:pPr>
            <w:r w:rsidRPr="00974E87">
              <w:rPr>
                <w:rFonts w:ascii="宋体" w:hAnsi="宋体" w:hint="eastAsia"/>
                <w:b w:val="0"/>
                <w:szCs w:val="21"/>
              </w:rPr>
              <w:t>显著危险，需要整改</w:t>
            </w:r>
          </w:p>
        </w:tc>
        <w:tc>
          <w:tcPr>
            <w:tcW w:w="1304" w:type="dxa"/>
            <w:tcBorders>
              <w:bottom w:val="single" w:sz="12" w:space="0" w:color="auto"/>
            </w:tcBorders>
          </w:tcPr>
          <w:p w:rsidR="0089085A" w:rsidRPr="00974E87" w:rsidRDefault="0089085A" w:rsidP="0089085A">
            <w:pPr>
              <w:spacing w:line="320" w:lineRule="exact"/>
              <w:jc w:val="center"/>
              <w:rPr>
                <w:rFonts w:ascii="宋体" w:hAnsi="宋体"/>
                <w:b w:val="0"/>
                <w:szCs w:val="21"/>
              </w:rPr>
            </w:pPr>
            <w:r w:rsidRPr="00974E87">
              <w:rPr>
                <w:rFonts w:ascii="宋体" w:hAnsi="宋体"/>
                <w:b w:val="0"/>
                <w:szCs w:val="21"/>
              </w:rPr>
              <w:t>20</w:t>
            </w:r>
            <w:r w:rsidRPr="00974E87">
              <w:rPr>
                <w:rFonts w:ascii="宋体" w:hAnsi="宋体" w:hint="eastAsia"/>
                <w:b w:val="0"/>
                <w:szCs w:val="21"/>
              </w:rPr>
              <w:t>～</w:t>
            </w:r>
            <w:r w:rsidRPr="00974E87">
              <w:rPr>
                <w:rFonts w:ascii="宋体" w:hAnsi="宋体"/>
                <w:b w:val="0"/>
                <w:szCs w:val="21"/>
              </w:rPr>
              <w:t>70</w:t>
            </w:r>
          </w:p>
          <w:p w:rsidR="0089085A" w:rsidRPr="00974E87" w:rsidRDefault="0089085A" w:rsidP="0089085A">
            <w:pPr>
              <w:spacing w:line="320" w:lineRule="exact"/>
              <w:jc w:val="center"/>
              <w:rPr>
                <w:rFonts w:ascii="宋体" w:hAnsi="宋体"/>
                <w:b w:val="0"/>
                <w:szCs w:val="21"/>
              </w:rPr>
            </w:pPr>
            <w:r w:rsidRPr="00974E87">
              <w:rPr>
                <w:rFonts w:ascii="宋体" w:hAnsi="宋体" w:hint="eastAsia"/>
                <w:b w:val="0"/>
                <w:szCs w:val="21"/>
              </w:rPr>
              <w:t>＜</w:t>
            </w:r>
            <w:r w:rsidRPr="00974E87">
              <w:rPr>
                <w:rFonts w:ascii="宋体" w:hAnsi="宋体"/>
                <w:b w:val="0"/>
                <w:szCs w:val="21"/>
              </w:rPr>
              <w:t>20</w:t>
            </w:r>
          </w:p>
        </w:tc>
        <w:tc>
          <w:tcPr>
            <w:tcW w:w="3232" w:type="dxa"/>
            <w:tcBorders>
              <w:bottom w:val="single" w:sz="12" w:space="0" w:color="auto"/>
            </w:tcBorders>
          </w:tcPr>
          <w:p w:rsidR="0089085A" w:rsidRPr="00974E87" w:rsidRDefault="0089085A" w:rsidP="0089085A">
            <w:pPr>
              <w:spacing w:line="320" w:lineRule="exact"/>
              <w:rPr>
                <w:rFonts w:ascii="宋体" w:hAnsi="宋体"/>
                <w:b w:val="0"/>
                <w:szCs w:val="21"/>
              </w:rPr>
            </w:pPr>
            <w:r w:rsidRPr="00974E87">
              <w:rPr>
                <w:rFonts w:ascii="宋体" w:hAnsi="宋体" w:hint="eastAsia"/>
                <w:b w:val="0"/>
                <w:szCs w:val="21"/>
              </w:rPr>
              <w:t>可能危险，需要注意</w:t>
            </w:r>
          </w:p>
          <w:p w:rsidR="0089085A" w:rsidRPr="00974E87" w:rsidRDefault="0089085A" w:rsidP="0089085A">
            <w:pPr>
              <w:spacing w:line="320" w:lineRule="exact"/>
              <w:rPr>
                <w:rFonts w:ascii="宋体" w:hAnsi="宋体"/>
                <w:b w:val="0"/>
                <w:szCs w:val="21"/>
              </w:rPr>
            </w:pPr>
            <w:r w:rsidRPr="00974E87">
              <w:rPr>
                <w:rFonts w:ascii="宋体" w:hAnsi="宋体" w:hint="eastAsia"/>
                <w:b w:val="0"/>
                <w:szCs w:val="21"/>
              </w:rPr>
              <w:t>稍有危险，或许可以接受</w:t>
            </w:r>
          </w:p>
        </w:tc>
      </w:tr>
    </w:tbl>
    <w:p w:rsidR="0089085A" w:rsidRPr="00974E87" w:rsidRDefault="0089085A" w:rsidP="0089085A">
      <w:pPr>
        <w:adjustRightInd w:val="0"/>
        <w:spacing w:beforeLines="50" w:before="120" w:line="360" w:lineRule="auto"/>
        <w:ind w:firstLineChars="200" w:firstLine="560"/>
        <w:jc w:val="left"/>
        <w:rPr>
          <w:rFonts w:ascii="宋体" w:hAnsi="宋体"/>
          <w:b w:val="0"/>
          <w:sz w:val="28"/>
          <w:szCs w:val="28"/>
        </w:rPr>
      </w:pPr>
      <w:r w:rsidRPr="00974E87">
        <w:rPr>
          <w:rFonts w:ascii="宋体" w:hAnsi="宋体" w:hint="eastAsia"/>
          <w:b w:val="0"/>
          <w:sz w:val="28"/>
          <w:szCs w:val="28"/>
        </w:rPr>
        <w:t>评价实施过程中，根据评价确定危险程度，结合当地技术、经济水平，判定被评价系统存在的风险可否接受。</w:t>
      </w:r>
    </w:p>
    <w:p w:rsidR="000E2E3A" w:rsidRPr="00974E87" w:rsidRDefault="001F1C21">
      <w:pPr>
        <w:pStyle w:val="1"/>
        <w:pageBreakBefore/>
        <w:jc w:val="center"/>
        <w:rPr>
          <w:rFonts w:ascii="黑体" w:eastAsia="黑体"/>
          <w:b w:val="0"/>
          <w:sz w:val="32"/>
          <w:szCs w:val="32"/>
        </w:rPr>
      </w:pPr>
      <w:bookmarkStart w:id="1293" w:name="_Toc294247840"/>
      <w:bookmarkStart w:id="1294" w:name="_Toc83159026"/>
      <w:bookmarkStart w:id="1295" w:name="_Toc335902426"/>
      <w:bookmarkStart w:id="1296" w:name="_Toc202015948"/>
      <w:bookmarkStart w:id="1297" w:name="_Toc188265351"/>
      <w:bookmarkStart w:id="1298" w:name="_Toc14946"/>
      <w:bookmarkStart w:id="1299" w:name="_Toc23800"/>
      <w:bookmarkStart w:id="1300" w:name="_Toc271898785"/>
      <w:bookmarkStart w:id="1301" w:name="_Toc163313462"/>
      <w:r w:rsidRPr="00974E87">
        <w:rPr>
          <w:rFonts w:ascii="黑体" w:eastAsia="黑体" w:hint="eastAsia"/>
          <w:b w:val="0"/>
          <w:sz w:val="32"/>
          <w:szCs w:val="32"/>
        </w:rPr>
        <w:lastRenderedPageBreak/>
        <w:t>第五章  定性、定量评价</w:t>
      </w:r>
      <w:bookmarkEnd w:id="1293"/>
      <w:bookmarkEnd w:id="1294"/>
      <w:bookmarkEnd w:id="1295"/>
      <w:bookmarkEnd w:id="1296"/>
      <w:bookmarkEnd w:id="1297"/>
      <w:bookmarkEnd w:id="1298"/>
      <w:bookmarkEnd w:id="1299"/>
      <w:bookmarkEnd w:id="1300"/>
      <w:bookmarkEnd w:id="1301"/>
    </w:p>
    <w:p w:rsidR="000E2E3A" w:rsidRPr="00974E87" w:rsidRDefault="001F1C21" w:rsidP="00DC1300">
      <w:pPr>
        <w:pStyle w:val="21"/>
        <w:spacing w:beforeLines="100" w:before="240" w:afterLines="50" w:after="120"/>
        <w:rPr>
          <w:rFonts w:ascii="黑体" w:eastAsia="黑体" w:hAnsi="宋体"/>
          <w:b w:val="0"/>
          <w:snapToGrid w:val="0"/>
          <w:szCs w:val="30"/>
        </w:rPr>
      </w:pPr>
      <w:bookmarkStart w:id="1302" w:name="_Toc202015949"/>
      <w:bookmarkStart w:id="1303" w:name="_Toc83159027"/>
      <w:bookmarkStart w:id="1304" w:name="_Toc188265352"/>
      <w:bookmarkStart w:id="1305" w:name="_Toc29902"/>
      <w:bookmarkStart w:id="1306" w:name="_Toc271898786"/>
      <w:bookmarkStart w:id="1307" w:name="_Toc18153"/>
      <w:bookmarkStart w:id="1308" w:name="_Toc294247841"/>
      <w:bookmarkStart w:id="1309" w:name="_Toc335902427"/>
      <w:bookmarkStart w:id="1310" w:name="_Toc163313463"/>
      <w:r w:rsidRPr="00974E87">
        <w:rPr>
          <w:rFonts w:ascii="黑体" w:eastAsia="黑体" w:hAnsi="宋体" w:hint="eastAsia"/>
          <w:b w:val="0"/>
          <w:snapToGrid w:val="0"/>
          <w:szCs w:val="30"/>
        </w:rPr>
        <w:t>5.1</w:t>
      </w:r>
      <w:bookmarkEnd w:id="1302"/>
      <w:bookmarkEnd w:id="1303"/>
      <w:bookmarkEnd w:id="1304"/>
      <w:r w:rsidRPr="00974E87">
        <w:rPr>
          <w:rFonts w:ascii="黑体" w:eastAsia="黑体" w:hAnsi="宋体"/>
          <w:b w:val="0"/>
          <w:snapToGrid w:val="0"/>
          <w:szCs w:val="30"/>
        </w:rPr>
        <w:t xml:space="preserve"> </w:t>
      </w:r>
      <w:r w:rsidRPr="00974E87">
        <w:rPr>
          <w:rFonts w:ascii="黑体" w:eastAsia="黑体" w:hAnsi="宋体" w:hint="eastAsia"/>
          <w:b w:val="0"/>
          <w:snapToGrid w:val="0"/>
          <w:szCs w:val="30"/>
        </w:rPr>
        <w:t>资料审核评价</w:t>
      </w:r>
      <w:bookmarkEnd w:id="1305"/>
      <w:bookmarkEnd w:id="1306"/>
      <w:bookmarkEnd w:id="1307"/>
      <w:bookmarkEnd w:id="1308"/>
      <w:bookmarkEnd w:id="1309"/>
      <w:bookmarkEnd w:id="1310"/>
    </w:p>
    <w:p w:rsidR="000E2E3A" w:rsidRPr="00974E87" w:rsidRDefault="001F1C21" w:rsidP="00DC1300">
      <w:pPr>
        <w:pStyle w:val="3"/>
        <w:keepNext w:val="0"/>
        <w:keepLines w:val="0"/>
        <w:widowControl w:val="0"/>
        <w:spacing w:beforeLines="50" w:before="120" w:afterLines="50" w:after="120" w:line="240" w:lineRule="auto"/>
        <w:jc w:val="both"/>
        <w:rPr>
          <w:rFonts w:ascii="黑体" w:eastAsia="黑体" w:hAnsi="黑体"/>
          <w:b w:val="0"/>
          <w:bCs w:val="0"/>
          <w:snapToGrid w:val="0"/>
          <w:szCs w:val="28"/>
        </w:rPr>
      </w:pPr>
      <w:bookmarkStart w:id="1311" w:name="_Toc10844"/>
      <w:bookmarkStart w:id="1312" w:name="_Toc410372418"/>
      <w:bookmarkStart w:id="1313" w:name="_Toc10934"/>
      <w:bookmarkStart w:id="1314" w:name="_Toc14575"/>
      <w:bookmarkStart w:id="1315" w:name="_Toc275464489"/>
      <w:bookmarkStart w:id="1316" w:name="_Toc82505803"/>
      <w:bookmarkStart w:id="1317" w:name="_Toc82506070"/>
      <w:bookmarkStart w:id="1318" w:name="_Toc83666244"/>
      <w:bookmarkStart w:id="1319" w:name="_Toc85202519"/>
      <w:bookmarkStart w:id="1320" w:name="_Toc90914315"/>
      <w:bookmarkStart w:id="1321" w:name="_Toc102739243"/>
      <w:bookmarkStart w:id="1322" w:name="_Toc116155721"/>
      <w:bookmarkStart w:id="1323" w:name="_Toc116156548"/>
      <w:bookmarkStart w:id="1324" w:name="_Toc116289794"/>
      <w:bookmarkStart w:id="1325" w:name="_Toc128301731"/>
      <w:bookmarkStart w:id="1326" w:name="_Toc163313464"/>
      <w:r w:rsidRPr="00974E87">
        <w:rPr>
          <w:rFonts w:ascii="黑体" w:eastAsia="黑体" w:hAnsi="黑体" w:hint="eastAsia"/>
          <w:b w:val="0"/>
          <w:bCs w:val="0"/>
          <w:snapToGrid w:val="0"/>
          <w:szCs w:val="28"/>
        </w:rPr>
        <w:t>5.1.1 组织机构</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rsidR="00CC2D5E" w:rsidRPr="00974E87" w:rsidRDefault="00CC2D5E" w:rsidP="00CC2D5E">
      <w:pPr>
        <w:spacing w:line="360" w:lineRule="auto"/>
        <w:ind w:firstLineChars="200" w:firstLine="560"/>
        <w:rPr>
          <w:rFonts w:ascii="宋体" w:hAnsi="宋体"/>
          <w:b w:val="0"/>
          <w:bCs/>
          <w:sz w:val="28"/>
          <w:szCs w:val="28"/>
        </w:rPr>
      </w:pPr>
      <w:r w:rsidRPr="00974E87">
        <w:rPr>
          <w:rFonts w:ascii="宋体" w:hAnsi="宋体" w:hint="eastAsia"/>
          <w:b w:val="0"/>
          <w:bCs/>
          <w:sz w:val="28"/>
          <w:szCs w:val="28"/>
        </w:rPr>
        <w:t>该企业组织机构健全，建立了以</w:t>
      </w:r>
      <w:r w:rsidR="00355598" w:rsidRPr="00974E87">
        <w:rPr>
          <w:rFonts w:ascii="宋体" w:hAnsi="宋体" w:hint="eastAsia"/>
          <w:b w:val="0"/>
          <w:bCs/>
          <w:sz w:val="28"/>
          <w:szCs w:val="28"/>
        </w:rPr>
        <w:t>王学文</w:t>
      </w:r>
      <w:r w:rsidRPr="00974E87">
        <w:rPr>
          <w:rFonts w:ascii="宋体" w:hAnsi="宋体" w:hint="eastAsia"/>
          <w:b w:val="0"/>
          <w:bCs/>
          <w:sz w:val="28"/>
          <w:szCs w:val="28"/>
        </w:rPr>
        <w:t>为主要负责人的安全管理组织机构，并成立了安全管理领导小组，主要负责人</w:t>
      </w:r>
      <w:r w:rsidR="00355598" w:rsidRPr="00974E87">
        <w:rPr>
          <w:rFonts w:ascii="宋体" w:hAnsi="宋体" w:hint="eastAsia"/>
          <w:b w:val="0"/>
          <w:bCs/>
          <w:sz w:val="28"/>
          <w:szCs w:val="28"/>
        </w:rPr>
        <w:t>王学文</w:t>
      </w:r>
      <w:r w:rsidRPr="00974E87">
        <w:rPr>
          <w:rFonts w:ascii="宋体" w:hAnsi="宋体" w:hint="eastAsia"/>
          <w:b w:val="0"/>
          <w:bCs/>
          <w:sz w:val="28"/>
          <w:szCs w:val="28"/>
        </w:rPr>
        <w:t>任组长，配备了</w:t>
      </w:r>
      <w:r w:rsidR="00FF7D5F" w:rsidRPr="00974E87">
        <w:rPr>
          <w:rFonts w:ascii="宋体" w:hAnsi="宋体" w:hint="eastAsia"/>
          <w:b w:val="0"/>
          <w:bCs/>
          <w:sz w:val="28"/>
          <w:szCs w:val="28"/>
        </w:rPr>
        <w:t>2</w:t>
      </w:r>
      <w:r w:rsidRPr="00974E87">
        <w:rPr>
          <w:rFonts w:ascii="宋体" w:hAnsi="宋体" w:hint="eastAsia"/>
          <w:b w:val="0"/>
          <w:bCs/>
          <w:sz w:val="28"/>
          <w:szCs w:val="28"/>
        </w:rPr>
        <w:t>名专职安全生产管理人员及</w:t>
      </w:r>
      <w:r w:rsidR="00D515DB" w:rsidRPr="00974E87">
        <w:rPr>
          <w:rFonts w:ascii="宋体" w:hAnsi="宋体" w:hint="eastAsia"/>
          <w:b w:val="0"/>
          <w:bCs/>
          <w:sz w:val="28"/>
          <w:szCs w:val="28"/>
        </w:rPr>
        <w:t>4</w:t>
      </w:r>
      <w:r w:rsidR="004B1A38" w:rsidRPr="00974E87">
        <w:rPr>
          <w:rFonts w:ascii="宋体" w:hAnsi="宋体" w:hint="eastAsia"/>
          <w:b w:val="0"/>
          <w:bCs/>
          <w:sz w:val="28"/>
          <w:szCs w:val="28"/>
        </w:rPr>
        <w:t>名兼职安全员</w:t>
      </w:r>
      <w:r w:rsidRPr="00974E87">
        <w:rPr>
          <w:rFonts w:ascii="宋体" w:hAnsi="宋体" w:hint="eastAsia"/>
          <w:b w:val="0"/>
          <w:bCs/>
          <w:sz w:val="28"/>
          <w:szCs w:val="28"/>
        </w:rPr>
        <w:t>，</w:t>
      </w:r>
      <w:r w:rsidR="00F91675" w:rsidRPr="00974E87">
        <w:rPr>
          <w:rFonts w:ascii="宋体" w:hAnsi="宋体" w:hint="eastAsia"/>
          <w:b w:val="0"/>
          <w:bCs/>
          <w:sz w:val="28"/>
          <w:szCs w:val="28"/>
        </w:rPr>
        <w:t>分管负责人由持烟花爆竹生产单位主要负责人考核合格证的杨云莲担任</w:t>
      </w:r>
      <w:r w:rsidR="00FB1BC5" w:rsidRPr="00974E87">
        <w:rPr>
          <w:rFonts w:ascii="宋体" w:hAnsi="宋体" w:hint="eastAsia"/>
          <w:b w:val="0"/>
          <w:bCs/>
          <w:sz w:val="28"/>
          <w:szCs w:val="28"/>
        </w:rPr>
        <w:t>，</w:t>
      </w:r>
      <w:r w:rsidRPr="00974E87">
        <w:rPr>
          <w:rFonts w:ascii="宋体" w:hAnsi="宋体" w:hint="eastAsia"/>
          <w:b w:val="0"/>
          <w:bCs/>
          <w:sz w:val="28"/>
          <w:szCs w:val="28"/>
        </w:rPr>
        <w:t>具体负责全厂安全管理工作。</w:t>
      </w:r>
      <w:r w:rsidR="00FF7D5F" w:rsidRPr="00974E87">
        <w:rPr>
          <w:rFonts w:ascii="宋体" w:hAnsi="宋体" w:hint="eastAsia"/>
          <w:b w:val="0"/>
          <w:bCs/>
          <w:sz w:val="28"/>
          <w:szCs w:val="28"/>
        </w:rPr>
        <w:t>注册安全工程师</w:t>
      </w:r>
      <w:r w:rsidR="003F4449" w:rsidRPr="00974E87">
        <w:rPr>
          <w:rFonts w:ascii="宋体" w:hAnsi="宋体" w:hint="eastAsia"/>
          <w:b w:val="0"/>
          <w:bCs/>
          <w:sz w:val="28"/>
          <w:szCs w:val="28"/>
        </w:rPr>
        <w:t>熊彬</w:t>
      </w:r>
      <w:r w:rsidR="00FF7D5F" w:rsidRPr="00974E87">
        <w:rPr>
          <w:rFonts w:ascii="宋体" w:hAnsi="宋体" w:hint="eastAsia"/>
          <w:b w:val="0"/>
          <w:bCs/>
          <w:sz w:val="28"/>
          <w:szCs w:val="28"/>
        </w:rPr>
        <w:t>在安全监管岗位从事安全管理工作</w:t>
      </w:r>
      <w:r w:rsidRPr="00974E87">
        <w:rPr>
          <w:rFonts w:ascii="宋体" w:hAnsi="宋体" w:hint="eastAsia"/>
          <w:b w:val="0"/>
          <w:bCs/>
          <w:sz w:val="28"/>
          <w:szCs w:val="28"/>
        </w:rPr>
        <w:t>。</w:t>
      </w:r>
    </w:p>
    <w:p w:rsidR="00CC2D5E" w:rsidRPr="00974E87" w:rsidRDefault="00CC2D5E" w:rsidP="00CC2D5E">
      <w:pPr>
        <w:spacing w:line="360" w:lineRule="auto"/>
        <w:ind w:firstLineChars="200" w:firstLine="560"/>
        <w:rPr>
          <w:rFonts w:ascii="宋体" w:hAnsi="宋体"/>
          <w:b w:val="0"/>
          <w:bCs/>
          <w:sz w:val="28"/>
          <w:szCs w:val="28"/>
        </w:rPr>
      </w:pPr>
      <w:r w:rsidRPr="00974E87">
        <w:rPr>
          <w:rFonts w:ascii="宋体" w:hAnsi="宋体" w:hint="eastAsia"/>
          <w:b w:val="0"/>
          <w:bCs/>
          <w:sz w:val="28"/>
          <w:szCs w:val="28"/>
        </w:rPr>
        <w:t>同时该企业设立了安全科等科室及各车间主任配合安全管理领导小组执行安全管理工作。</w:t>
      </w:r>
    </w:p>
    <w:p w:rsidR="000E2E3A" w:rsidRPr="00974E87" w:rsidRDefault="00CC2D5E" w:rsidP="00CC2D5E">
      <w:pPr>
        <w:spacing w:line="360" w:lineRule="auto"/>
        <w:ind w:firstLineChars="200" w:firstLine="560"/>
        <w:rPr>
          <w:rFonts w:ascii="宋体" w:hAnsi="宋体"/>
          <w:b w:val="0"/>
          <w:sz w:val="28"/>
          <w:szCs w:val="28"/>
        </w:rPr>
      </w:pPr>
      <w:r w:rsidRPr="00974E87">
        <w:rPr>
          <w:rFonts w:ascii="宋体" w:hAnsi="宋体" w:hint="eastAsia"/>
          <w:b w:val="0"/>
          <w:bCs/>
          <w:sz w:val="28"/>
          <w:szCs w:val="28"/>
        </w:rPr>
        <w:t>并建立了应急救援组织机构，负责企业事故应急救援工作，设有消防队、救护队等，并配备了相应的器材、设备</w:t>
      </w:r>
      <w:r w:rsidR="001F1C21" w:rsidRPr="00974E87">
        <w:rPr>
          <w:rFonts w:ascii="宋体" w:hAnsi="宋体" w:hint="eastAsia"/>
          <w:b w:val="0"/>
          <w:sz w:val="28"/>
          <w:szCs w:val="28"/>
        </w:rPr>
        <w:t>。</w:t>
      </w:r>
    </w:p>
    <w:p w:rsidR="000E2E3A" w:rsidRPr="00974E87" w:rsidRDefault="001F1C21" w:rsidP="00DC1300">
      <w:pPr>
        <w:pStyle w:val="3"/>
        <w:keepNext w:val="0"/>
        <w:keepLines w:val="0"/>
        <w:widowControl w:val="0"/>
        <w:spacing w:beforeLines="50" w:before="120" w:afterLines="50" w:after="120" w:line="240" w:lineRule="auto"/>
        <w:jc w:val="both"/>
        <w:rPr>
          <w:rFonts w:ascii="黑体" w:eastAsia="黑体" w:hAnsi="黑体"/>
          <w:b w:val="0"/>
          <w:bCs w:val="0"/>
          <w:snapToGrid w:val="0"/>
          <w:szCs w:val="28"/>
        </w:rPr>
      </w:pPr>
      <w:bookmarkStart w:id="1327" w:name="_Toc1551"/>
      <w:bookmarkStart w:id="1328" w:name="_Toc17952"/>
      <w:bookmarkStart w:id="1329" w:name="_Toc410372419"/>
      <w:bookmarkStart w:id="1330" w:name="_Toc7478"/>
      <w:bookmarkStart w:id="1331" w:name="_Toc275464490"/>
      <w:bookmarkStart w:id="1332" w:name="_Toc82505804"/>
      <w:bookmarkStart w:id="1333" w:name="_Toc82506071"/>
      <w:bookmarkStart w:id="1334" w:name="_Toc83666245"/>
      <w:bookmarkStart w:id="1335" w:name="_Toc85202520"/>
      <w:bookmarkStart w:id="1336" w:name="_Toc90914316"/>
      <w:bookmarkStart w:id="1337" w:name="_Toc102739244"/>
      <w:bookmarkStart w:id="1338" w:name="_Toc116155722"/>
      <w:bookmarkStart w:id="1339" w:name="_Toc116156549"/>
      <w:bookmarkStart w:id="1340" w:name="_Toc116289795"/>
      <w:bookmarkStart w:id="1341" w:name="_Toc128301732"/>
      <w:bookmarkStart w:id="1342" w:name="_Toc163313465"/>
      <w:r w:rsidRPr="00974E87">
        <w:rPr>
          <w:rFonts w:ascii="黑体" w:eastAsia="黑体" w:hAnsi="黑体" w:hint="eastAsia"/>
          <w:b w:val="0"/>
          <w:bCs w:val="0"/>
          <w:snapToGrid w:val="0"/>
          <w:szCs w:val="28"/>
        </w:rPr>
        <w:t>5.1.2 从业人员</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p>
    <w:p w:rsidR="00D21C91" w:rsidRPr="00974E87" w:rsidRDefault="00D21C91" w:rsidP="00D21C91">
      <w:pPr>
        <w:spacing w:line="360" w:lineRule="auto"/>
        <w:ind w:firstLineChars="200" w:firstLine="560"/>
        <w:rPr>
          <w:rFonts w:ascii="宋体" w:hAnsi="宋体"/>
          <w:b w:val="0"/>
          <w:sz w:val="28"/>
          <w:szCs w:val="28"/>
        </w:rPr>
      </w:pPr>
      <w:r w:rsidRPr="00974E87">
        <w:rPr>
          <w:rFonts w:ascii="宋体" w:hAnsi="宋体" w:hint="eastAsia"/>
          <w:b w:val="0"/>
          <w:sz w:val="28"/>
          <w:szCs w:val="28"/>
        </w:rPr>
        <w:t>该企业现有职工</w:t>
      </w:r>
      <w:r w:rsidR="008572AB" w:rsidRPr="00974E87">
        <w:rPr>
          <w:rFonts w:ascii="宋体" w:hAnsi="宋体" w:hint="eastAsia"/>
          <w:b w:val="0"/>
          <w:sz w:val="28"/>
          <w:szCs w:val="28"/>
        </w:rPr>
        <w:t>25人</w:t>
      </w:r>
      <w:r w:rsidRPr="00974E87">
        <w:rPr>
          <w:rFonts w:ascii="宋体" w:hAnsi="宋体" w:hint="eastAsia"/>
          <w:b w:val="0"/>
          <w:sz w:val="28"/>
          <w:szCs w:val="28"/>
        </w:rPr>
        <w:t>，其中专职安全生产管理人员</w:t>
      </w:r>
      <w:r w:rsidR="00FB1BC5" w:rsidRPr="00974E87">
        <w:rPr>
          <w:rFonts w:ascii="宋体" w:hAnsi="宋体" w:hint="eastAsia"/>
          <w:b w:val="0"/>
          <w:sz w:val="28"/>
          <w:szCs w:val="28"/>
        </w:rPr>
        <w:t>2</w:t>
      </w:r>
      <w:r w:rsidRPr="00974E87">
        <w:rPr>
          <w:rFonts w:ascii="宋体" w:hAnsi="宋体" w:hint="eastAsia"/>
          <w:b w:val="0"/>
          <w:sz w:val="28"/>
          <w:szCs w:val="28"/>
        </w:rPr>
        <w:t>人，</w:t>
      </w:r>
      <w:r w:rsidR="003A6E4C" w:rsidRPr="00974E87">
        <w:rPr>
          <w:rFonts w:ascii="宋体" w:hAnsi="宋体" w:hint="eastAsia"/>
          <w:b w:val="0"/>
          <w:sz w:val="28"/>
          <w:szCs w:val="28"/>
        </w:rPr>
        <w:t>兼职安全员</w:t>
      </w:r>
      <w:r w:rsidR="00901401" w:rsidRPr="00974E87">
        <w:rPr>
          <w:rFonts w:ascii="宋体" w:hAnsi="宋体" w:hint="eastAsia"/>
          <w:b w:val="0"/>
          <w:sz w:val="28"/>
          <w:szCs w:val="28"/>
        </w:rPr>
        <w:t>3</w:t>
      </w:r>
      <w:r w:rsidR="003A6E4C" w:rsidRPr="00974E87">
        <w:rPr>
          <w:rFonts w:ascii="宋体" w:hAnsi="宋体" w:hint="eastAsia"/>
          <w:b w:val="0"/>
          <w:sz w:val="28"/>
          <w:szCs w:val="28"/>
        </w:rPr>
        <w:t>人</w:t>
      </w:r>
      <w:r w:rsidRPr="00974E87">
        <w:rPr>
          <w:rFonts w:ascii="宋体" w:hAnsi="宋体" w:hint="eastAsia"/>
          <w:b w:val="0"/>
          <w:sz w:val="28"/>
          <w:szCs w:val="28"/>
        </w:rPr>
        <w:t>，持证</w:t>
      </w:r>
      <w:r w:rsidR="00D348C8" w:rsidRPr="00974E87">
        <w:rPr>
          <w:rFonts w:ascii="宋体" w:hAnsi="宋体" w:hint="eastAsia"/>
          <w:b w:val="0"/>
          <w:sz w:val="28"/>
          <w:szCs w:val="28"/>
        </w:rPr>
        <w:t>特种作业人员</w:t>
      </w:r>
      <w:r w:rsidR="008572AB" w:rsidRPr="00974E87">
        <w:rPr>
          <w:rFonts w:ascii="宋体" w:hAnsi="宋体" w:hint="eastAsia"/>
          <w:b w:val="0"/>
          <w:sz w:val="28"/>
          <w:szCs w:val="28"/>
        </w:rPr>
        <w:t>16人</w:t>
      </w:r>
      <w:r w:rsidRPr="00974E87">
        <w:rPr>
          <w:rFonts w:ascii="宋体" w:hAnsi="宋体" w:hint="eastAsia"/>
          <w:b w:val="0"/>
          <w:sz w:val="28"/>
          <w:szCs w:val="28"/>
        </w:rPr>
        <w:t>。主要负责人已取得湖南省应急管理厅核发的烟花爆竹生产企业主要负责人</w:t>
      </w:r>
      <w:r w:rsidR="003A6E4C" w:rsidRPr="00974E87">
        <w:rPr>
          <w:rFonts w:ascii="宋体" w:hAnsi="宋体" w:hint="eastAsia"/>
          <w:b w:val="0"/>
          <w:sz w:val="28"/>
          <w:szCs w:val="28"/>
        </w:rPr>
        <w:t>考核合格证</w:t>
      </w:r>
      <w:r w:rsidRPr="00974E87">
        <w:rPr>
          <w:rFonts w:ascii="宋体" w:hAnsi="宋体" w:hint="eastAsia"/>
          <w:b w:val="0"/>
          <w:sz w:val="28"/>
          <w:szCs w:val="28"/>
        </w:rPr>
        <w:t>；专职安全生产管理人员、兼职安全员已取得烟花爆竹生产企业安全管理人员</w:t>
      </w:r>
      <w:r w:rsidR="00A56F6B" w:rsidRPr="00974E87">
        <w:rPr>
          <w:rFonts w:ascii="宋体" w:hAnsi="宋体" w:hint="eastAsia"/>
          <w:b w:val="0"/>
          <w:sz w:val="28"/>
          <w:szCs w:val="28"/>
        </w:rPr>
        <w:t>考核合格证</w:t>
      </w:r>
      <w:r w:rsidRPr="00974E87">
        <w:rPr>
          <w:rFonts w:ascii="宋体" w:hAnsi="宋体" w:hint="eastAsia"/>
          <w:b w:val="0"/>
          <w:sz w:val="28"/>
          <w:szCs w:val="28"/>
        </w:rPr>
        <w:t>，符合《烟花爆竹生产企业安全生产许可证实施办法》中第十四条的规定；</w:t>
      </w:r>
      <w:r w:rsidR="006A2AEC" w:rsidRPr="00974E87">
        <w:rPr>
          <w:rFonts w:ascii="宋体" w:hAnsi="宋体" w:hint="eastAsia"/>
          <w:b w:val="0"/>
          <w:sz w:val="28"/>
          <w:szCs w:val="28"/>
        </w:rPr>
        <w:t>厂内</w:t>
      </w:r>
      <w:r w:rsidR="00901401" w:rsidRPr="00974E87">
        <w:rPr>
          <w:rFonts w:ascii="宋体" w:hAnsi="宋体" w:hint="eastAsia"/>
          <w:b w:val="0"/>
          <w:sz w:val="28"/>
          <w:szCs w:val="28"/>
        </w:rPr>
        <w:t>聘用1</w:t>
      </w:r>
      <w:r w:rsidRPr="00974E87">
        <w:rPr>
          <w:rFonts w:ascii="宋体" w:hAnsi="宋体" w:hint="eastAsia"/>
          <w:b w:val="0"/>
          <w:sz w:val="28"/>
          <w:szCs w:val="28"/>
        </w:rPr>
        <w:t>名持证注册安全工程师从事企业安全生产管理及安全咨询、培训工作，符合《中华人民共和国安全生产法》中第二十</w:t>
      </w:r>
      <w:r w:rsidR="009B3B8B" w:rsidRPr="00974E87">
        <w:rPr>
          <w:rFonts w:ascii="宋体" w:hAnsi="宋体" w:hint="eastAsia"/>
          <w:b w:val="0"/>
          <w:sz w:val="28"/>
          <w:szCs w:val="28"/>
        </w:rPr>
        <w:t>七</w:t>
      </w:r>
      <w:r w:rsidRPr="00974E87">
        <w:rPr>
          <w:rFonts w:ascii="宋体" w:hAnsi="宋体" w:hint="eastAsia"/>
          <w:b w:val="0"/>
          <w:sz w:val="28"/>
          <w:szCs w:val="28"/>
        </w:rPr>
        <w:t>条的规定。危险工序作业人员都已参加了相关培训，并已持特种作业证上岗，其他未参加相关培训的人员在未取得上岗资格证前不得从事特种作业操作。</w:t>
      </w:r>
    </w:p>
    <w:p w:rsidR="00D21C91" w:rsidRPr="00974E87" w:rsidRDefault="00D21C91" w:rsidP="00D21C91">
      <w:pPr>
        <w:spacing w:line="360" w:lineRule="auto"/>
        <w:ind w:firstLineChars="200" w:firstLine="560"/>
        <w:rPr>
          <w:rFonts w:ascii="宋体" w:hAnsi="宋体"/>
          <w:b w:val="0"/>
          <w:sz w:val="28"/>
          <w:szCs w:val="28"/>
        </w:rPr>
      </w:pPr>
      <w:r w:rsidRPr="00974E87">
        <w:rPr>
          <w:rFonts w:ascii="宋体" w:hAnsi="宋体" w:hint="eastAsia"/>
          <w:b w:val="0"/>
          <w:sz w:val="28"/>
          <w:szCs w:val="28"/>
        </w:rPr>
        <w:t>1.3级生产工序和无药工序的作业人员都已参加了相关的安全培训。</w:t>
      </w:r>
    </w:p>
    <w:p w:rsidR="000E2E3A" w:rsidRPr="00974E87" w:rsidRDefault="00D21C91" w:rsidP="00D21C91">
      <w:pPr>
        <w:spacing w:line="360" w:lineRule="auto"/>
        <w:ind w:firstLineChars="200" w:firstLine="560"/>
        <w:rPr>
          <w:rFonts w:ascii="宋体" w:hAnsi="宋体"/>
          <w:b w:val="0"/>
          <w:sz w:val="28"/>
          <w:szCs w:val="28"/>
        </w:rPr>
      </w:pPr>
      <w:r w:rsidRPr="00974E87">
        <w:rPr>
          <w:rFonts w:ascii="宋体" w:hAnsi="宋体" w:hint="eastAsia"/>
          <w:b w:val="0"/>
          <w:sz w:val="28"/>
          <w:szCs w:val="28"/>
        </w:rPr>
        <w:t>该企业已为从业人员办理了工伤保险手续</w:t>
      </w:r>
      <w:r w:rsidR="001F1C21" w:rsidRPr="00974E87">
        <w:rPr>
          <w:rFonts w:ascii="宋体" w:hAnsi="宋体" w:hint="eastAsia"/>
          <w:b w:val="0"/>
          <w:sz w:val="28"/>
          <w:szCs w:val="28"/>
        </w:rPr>
        <w:t>。</w:t>
      </w:r>
    </w:p>
    <w:p w:rsidR="000E2E3A" w:rsidRPr="00974E87" w:rsidRDefault="001F1C21" w:rsidP="00DC1300">
      <w:pPr>
        <w:pStyle w:val="3"/>
        <w:keepNext w:val="0"/>
        <w:keepLines w:val="0"/>
        <w:widowControl w:val="0"/>
        <w:spacing w:beforeLines="50" w:before="120" w:afterLines="50" w:after="120" w:line="240" w:lineRule="auto"/>
        <w:jc w:val="both"/>
        <w:rPr>
          <w:rFonts w:ascii="黑体" w:eastAsia="黑体" w:hAnsi="黑体"/>
          <w:b w:val="0"/>
          <w:bCs w:val="0"/>
          <w:snapToGrid w:val="0"/>
          <w:szCs w:val="28"/>
        </w:rPr>
      </w:pPr>
      <w:bookmarkStart w:id="1343" w:name="_Toc410372420"/>
      <w:bookmarkStart w:id="1344" w:name="_Toc23765"/>
      <w:bookmarkStart w:id="1345" w:name="_Toc6833"/>
      <w:bookmarkStart w:id="1346" w:name="_Toc15599"/>
      <w:bookmarkStart w:id="1347" w:name="_Toc275464491"/>
      <w:bookmarkStart w:id="1348" w:name="_Toc82505805"/>
      <w:bookmarkStart w:id="1349" w:name="_Toc82506072"/>
      <w:bookmarkStart w:id="1350" w:name="_Toc83666246"/>
      <w:bookmarkStart w:id="1351" w:name="_Toc85202521"/>
      <w:bookmarkStart w:id="1352" w:name="_Toc90914317"/>
      <w:bookmarkStart w:id="1353" w:name="_Toc102739245"/>
      <w:bookmarkStart w:id="1354" w:name="_Toc116155723"/>
      <w:bookmarkStart w:id="1355" w:name="_Toc116156550"/>
      <w:bookmarkStart w:id="1356" w:name="_Toc116289796"/>
      <w:bookmarkStart w:id="1357" w:name="_Toc128301733"/>
      <w:bookmarkStart w:id="1358" w:name="_Toc163313466"/>
      <w:r w:rsidRPr="00974E87">
        <w:rPr>
          <w:rFonts w:ascii="黑体" w:eastAsia="黑体" w:hAnsi="黑体" w:hint="eastAsia"/>
          <w:b w:val="0"/>
          <w:bCs w:val="0"/>
          <w:snapToGrid w:val="0"/>
          <w:szCs w:val="28"/>
        </w:rPr>
        <w:lastRenderedPageBreak/>
        <w:t>5.1.3 规章制度</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p>
    <w:p w:rsidR="000E2E3A" w:rsidRPr="00974E87" w:rsidRDefault="00D21C91" w:rsidP="00D21C91">
      <w:pPr>
        <w:spacing w:line="360" w:lineRule="auto"/>
        <w:ind w:firstLineChars="200" w:firstLine="560"/>
        <w:rPr>
          <w:rFonts w:ascii="宋体" w:hAnsi="宋体"/>
          <w:b w:val="0"/>
          <w:sz w:val="28"/>
          <w:szCs w:val="28"/>
        </w:rPr>
      </w:pPr>
      <w:r w:rsidRPr="00974E87">
        <w:rPr>
          <w:rFonts w:ascii="宋体" w:hAnsi="宋体" w:hint="eastAsia"/>
          <w:b w:val="0"/>
          <w:sz w:val="28"/>
          <w:szCs w:val="28"/>
        </w:rPr>
        <w:t>该企业已制定安全生产责任制度、《药物存储管理、领取管理和余（废）药处理制度》、《企业负责人及涉裸药生产线负责人值（带）班制度》、《持证上岗和特种作业人员管理制度》、《从业人员安全教育培训制度》、《安全检查和隐患排查治理制度》、《产品购销合同和销售流向登记管理制度》、《新产品、新药物研发管理制度》、《安全设施设备维护管理制度》、《原材料购买、检验、储存及使用管理制度》、《职工考勤及外来人员（车辆）出入厂（库）区管理制度》、《厂（库）区门卫值班（守卫）制度》、《重大危险源（重点危险部位）监控管理制度》、《安全生产费用提取和使用制度》、《劳动防护用品配备、使用和管理制度》、《工作场所职业病危害防治制度》、《烟火药安全检测制度》、《动火作业审批制度》、《不合格产品的处置和跟踪制度》、《奖励与违规违章惩罚制度》、《职业卫生管理制度》、《安全生产例会制度》、《非正常情况下不得生产的规定》、《技术档案管理制度》、《工艺和技术管理制度》、《工（器）具管理制度》、《机械设备安装、维护和检修管理制度》、《安全用电管理制度》、《半成品储存、出入库管理制度》、《燃放试验管理制度》、《事故应急救援与演练制度》、《事故报告与调查处理制度》、《安全生产责任考核管理制度》、《安全生产奖惩制度》、《黑火药、烟火药、引火线购买、领用、销售管理制度》等安全生产管理制度（详见附件），制度内容较为具体、全面，责任较为明确，符合国家有关法律、法规、标准的要求。其操作规程（详见附件）与本企业生产的产品、所设的工序相适应，内容具体全面，并能适用于企业的安全管理。该企业的事故应急救援预案具有一定的应急指导性，内容较具体，有可操作性</w:t>
      </w:r>
      <w:r w:rsidR="001F1C21" w:rsidRPr="00974E87">
        <w:rPr>
          <w:rFonts w:ascii="宋体" w:hAnsi="宋体" w:hint="eastAsia"/>
          <w:b w:val="0"/>
          <w:sz w:val="28"/>
          <w:szCs w:val="28"/>
        </w:rPr>
        <w:t>。</w:t>
      </w:r>
    </w:p>
    <w:p w:rsidR="000E2E3A" w:rsidRPr="00974E87" w:rsidRDefault="001F1C21" w:rsidP="00DC1300">
      <w:pPr>
        <w:pStyle w:val="3"/>
        <w:keepNext w:val="0"/>
        <w:keepLines w:val="0"/>
        <w:widowControl w:val="0"/>
        <w:spacing w:beforeLines="50" w:before="120" w:afterLines="50" w:after="120" w:line="240" w:lineRule="auto"/>
        <w:jc w:val="both"/>
        <w:rPr>
          <w:rFonts w:ascii="黑体" w:eastAsia="黑体" w:hAnsi="黑体"/>
          <w:b w:val="0"/>
          <w:bCs w:val="0"/>
          <w:snapToGrid w:val="0"/>
          <w:szCs w:val="28"/>
        </w:rPr>
      </w:pPr>
      <w:bookmarkStart w:id="1359" w:name="_Toc275464492"/>
      <w:bookmarkStart w:id="1360" w:name="_Toc410372421"/>
      <w:bookmarkStart w:id="1361" w:name="_Toc25826"/>
      <w:bookmarkStart w:id="1362" w:name="_Toc15870"/>
      <w:bookmarkStart w:id="1363" w:name="_Toc8255"/>
      <w:bookmarkStart w:id="1364" w:name="_Toc82505806"/>
      <w:bookmarkStart w:id="1365" w:name="_Toc82506073"/>
      <w:bookmarkStart w:id="1366" w:name="_Toc83666247"/>
      <w:bookmarkStart w:id="1367" w:name="_Toc85202522"/>
      <w:bookmarkStart w:id="1368" w:name="_Toc90914318"/>
      <w:bookmarkStart w:id="1369" w:name="_Toc102739246"/>
      <w:bookmarkStart w:id="1370" w:name="_Toc116155724"/>
      <w:bookmarkStart w:id="1371" w:name="_Toc116156551"/>
      <w:bookmarkStart w:id="1372" w:name="_Toc116289797"/>
      <w:bookmarkStart w:id="1373" w:name="_Toc128301734"/>
      <w:bookmarkStart w:id="1374" w:name="_Toc163313467"/>
      <w:r w:rsidRPr="00974E87">
        <w:rPr>
          <w:rFonts w:ascii="黑体" w:eastAsia="黑体" w:hAnsi="黑体" w:hint="eastAsia"/>
          <w:b w:val="0"/>
          <w:bCs w:val="0"/>
          <w:snapToGrid w:val="0"/>
          <w:szCs w:val="28"/>
        </w:rPr>
        <w:t>5.1.4技术资料</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p>
    <w:p w:rsidR="000E2E3A" w:rsidRPr="00974E87" w:rsidRDefault="007D027F" w:rsidP="007D027F">
      <w:pPr>
        <w:spacing w:line="360" w:lineRule="auto"/>
        <w:ind w:firstLineChars="200" w:firstLine="560"/>
        <w:rPr>
          <w:rFonts w:ascii="宋体" w:hAnsi="宋体"/>
          <w:b w:val="0"/>
          <w:sz w:val="28"/>
          <w:szCs w:val="28"/>
        </w:rPr>
      </w:pPr>
      <w:r w:rsidRPr="00974E87">
        <w:rPr>
          <w:rFonts w:ascii="宋体" w:hAnsi="宋体" w:hint="eastAsia"/>
          <w:b w:val="0"/>
          <w:sz w:val="28"/>
          <w:szCs w:val="28"/>
        </w:rPr>
        <w:t>该企业建设项目经相关管理部门批准，由符合相关要求的</w:t>
      </w:r>
      <w:r w:rsidR="00432D7A" w:rsidRPr="00974E87">
        <w:rPr>
          <w:rFonts w:ascii="宋体" w:hAnsi="宋体" w:hint="eastAsia"/>
          <w:b w:val="0"/>
          <w:sz w:val="28"/>
          <w:szCs w:val="28"/>
        </w:rPr>
        <w:t>美华建筑设</w:t>
      </w:r>
      <w:r w:rsidR="00432D7A" w:rsidRPr="00974E87">
        <w:rPr>
          <w:rFonts w:ascii="宋体" w:hAnsi="宋体" w:hint="eastAsia"/>
          <w:b w:val="0"/>
          <w:sz w:val="28"/>
          <w:szCs w:val="28"/>
        </w:rPr>
        <w:lastRenderedPageBreak/>
        <w:t>计有限公司</w:t>
      </w:r>
      <w:r w:rsidRPr="00974E87">
        <w:rPr>
          <w:rFonts w:ascii="宋体" w:hAnsi="宋体" w:hint="eastAsia"/>
          <w:b w:val="0"/>
          <w:sz w:val="28"/>
          <w:szCs w:val="28"/>
        </w:rPr>
        <w:t>进行设计，并经</w:t>
      </w:r>
      <w:r w:rsidR="0047516D" w:rsidRPr="00974E87">
        <w:rPr>
          <w:rFonts w:ascii="宋体" w:hAnsi="宋体" w:hint="eastAsia"/>
          <w:b w:val="0"/>
          <w:sz w:val="28"/>
          <w:szCs w:val="28"/>
        </w:rPr>
        <w:t>常德市应急管理局</w:t>
      </w:r>
      <w:r w:rsidRPr="00974E87">
        <w:rPr>
          <w:rFonts w:ascii="宋体" w:hAnsi="宋体" w:hint="eastAsia"/>
          <w:b w:val="0"/>
          <w:sz w:val="28"/>
          <w:szCs w:val="28"/>
        </w:rPr>
        <w:t>组织的专家组审查通过，提供了相关设计图纸及文件。</w:t>
      </w:r>
    </w:p>
    <w:p w:rsidR="000E2E3A" w:rsidRPr="00974E87" w:rsidRDefault="001F1C21" w:rsidP="00670479">
      <w:pPr>
        <w:keepNext/>
        <w:keepLines/>
        <w:spacing w:beforeLines="50" w:before="120" w:line="360" w:lineRule="auto"/>
        <w:outlineLvl w:val="1"/>
        <w:rPr>
          <w:rFonts w:ascii="黑体" w:eastAsia="黑体" w:hAnsi="宋体"/>
          <w:b w:val="0"/>
          <w:bCs/>
          <w:snapToGrid w:val="0"/>
          <w:sz w:val="30"/>
          <w:szCs w:val="30"/>
        </w:rPr>
      </w:pPr>
      <w:bookmarkStart w:id="1375" w:name="_Toc294247842"/>
      <w:bookmarkStart w:id="1376" w:name="_Toc19011"/>
      <w:bookmarkStart w:id="1377" w:name="_Toc271898787"/>
      <w:bookmarkStart w:id="1378" w:name="_Toc18395"/>
      <w:bookmarkStart w:id="1379" w:name="_Toc335902428"/>
      <w:bookmarkStart w:id="1380" w:name="_Toc163313468"/>
      <w:r w:rsidRPr="00974E87">
        <w:rPr>
          <w:rFonts w:ascii="黑体" w:eastAsia="黑体" w:hAnsi="宋体" w:hint="eastAsia"/>
          <w:b w:val="0"/>
          <w:bCs/>
          <w:snapToGrid w:val="0"/>
          <w:sz w:val="30"/>
          <w:szCs w:val="30"/>
        </w:rPr>
        <w:t>5.2</w:t>
      </w:r>
      <w:r w:rsidRPr="00974E87">
        <w:rPr>
          <w:rFonts w:ascii="黑体" w:eastAsia="黑体" w:hAnsi="宋体"/>
          <w:b w:val="0"/>
          <w:bCs/>
          <w:snapToGrid w:val="0"/>
          <w:sz w:val="30"/>
          <w:szCs w:val="30"/>
        </w:rPr>
        <w:t xml:space="preserve"> </w:t>
      </w:r>
      <w:r w:rsidRPr="00974E87">
        <w:rPr>
          <w:rFonts w:ascii="黑体" w:eastAsia="黑体" w:hAnsi="宋体" w:hint="eastAsia"/>
          <w:b w:val="0"/>
          <w:bCs/>
          <w:snapToGrid w:val="0"/>
          <w:sz w:val="30"/>
          <w:szCs w:val="30"/>
        </w:rPr>
        <w:t>总体布局、条件和设施评价</w:t>
      </w:r>
      <w:bookmarkEnd w:id="1375"/>
      <w:bookmarkEnd w:id="1376"/>
      <w:bookmarkEnd w:id="1377"/>
      <w:bookmarkEnd w:id="1378"/>
      <w:bookmarkEnd w:id="1379"/>
      <w:bookmarkEnd w:id="1380"/>
      <w:r w:rsidRPr="00974E87">
        <w:rPr>
          <w:rFonts w:ascii="黑体" w:eastAsia="黑体" w:hAnsi="宋体" w:hint="eastAsia"/>
          <w:b w:val="0"/>
          <w:bCs/>
          <w:snapToGrid w:val="0"/>
          <w:sz w:val="30"/>
          <w:szCs w:val="30"/>
        </w:rPr>
        <w:t xml:space="preserve"> </w:t>
      </w:r>
    </w:p>
    <w:p w:rsidR="000E2E3A" w:rsidRPr="00974E87" w:rsidRDefault="001F1C21" w:rsidP="00670479">
      <w:pPr>
        <w:pStyle w:val="3"/>
        <w:keepNext w:val="0"/>
        <w:keepLines w:val="0"/>
        <w:widowControl w:val="0"/>
        <w:spacing w:beforeLines="50" w:before="120"/>
        <w:jc w:val="both"/>
        <w:rPr>
          <w:rFonts w:ascii="黑体" w:eastAsia="黑体" w:hAnsi="黑体"/>
          <w:b w:val="0"/>
          <w:bCs w:val="0"/>
          <w:snapToGrid w:val="0"/>
          <w:szCs w:val="28"/>
        </w:rPr>
      </w:pPr>
      <w:bookmarkStart w:id="1381" w:name="_Toc20137"/>
      <w:bookmarkStart w:id="1382" w:name="_Toc410372423"/>
      <w:bookmarkStart w:id="1383" w:name="_Toc6682"/>
      <w:bookmarkStart w:id="1384" w:name="_Toc275464494"/>
      <w:bookmarkStart w:id="1385" w:name="_Toc13729"/>
      <w:bookmarkStart w:id="1386" w:name="_Toc82505808"/>
      <w:bookmarkStart w:id="1387" w:name="_Toc82506075"/>
      <w:bookmarkStart w:id="1388" w:name="_Toc83666249"/>
      <w:bookmarkStart w:id="1389" w:name="_Toc85202524"/>
      <w:bookmarkStart w:id="1390" w:name="_Toc90914320"/>
      <w:bookmarkStart w:id="1391" w:name="_Toc102739248"/>
      <w:bookmarkStart w:id="1392" w:name="_Toc116155726"/>
      <w:bookmarkStart w:id="1393" w:name="_Toc116156553"/>
      <w:bookmarkStart w:id="1394" w:name="_Toc116289799"/>
      <w:bookmarkStart w:id="1395" w:name="_Toc128301736"/>
      <w:bookmarkStart w:id="1396" w:name="_Toc163313469"/>
      <w:r w:rsidRPr="00974E87">
        <w:rPr>
          <w:rFonts w:ascii="黑体" w:eastAsia="黑体" w:hAnsi="黑体" w:hint="eastAsia"/>
          <w:b w:val="0"/>
          <w:bCs w:val="0"/>
          <w:snapToGrid w:val="0"/>
          <w:szCs w:val="28"/>
        </w:rPr>
        <w:t>5.2.1</w:t>
      </w:r>
      <w:r w:rsidRPr="00974E87">
        <w:rPr>
          <w:rFonts w:ascii="黑体" w:eastAsia="黑体" w:hAnsi="黑体"/>
          <w:b w:val="0"/>
          <w:bCs w:val="0"/>
          <w:snapToGrid w:val="0"/>
          <w:szCs w:val="28"/>
        </w:rPr>
        <w:t xml:space="preserve"> </w:t>
      </w:r>
      <w:r w:rsidRPr="00974E87">
        <w:rPr>
          <w:rFonts w:ascii="黑体" w:eastAsia="黑体" w:hAnsi="黑体" w:hint="eastAsia"/>
          <w:b w:val="0"/>
          <w:bCs w:val="0"/>
          <w:snapToGrid w:val="0"/>
          <w:szCs w:val="28"/>
        </w:rPr>
        <w:t>规划</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p>
    <w:p w:rsidR="00CC2D5E" w:rsidRPr="00974E87" w:rsidRDefault="00010007" w:rsidP="00010007">
      <w:pPr>
        <w:spacing w:line="360" w:lineRule="auto"/>
        <w:ind w:firstLineChars="200" w:firstLine="560"/>
        <w:rPr>
          <w:rFonts w:ascii="宋体" w:hAnsi="宋体"/>
          <w:b w:val="0"/>
          <w:sz w:val="28"/>
          <w:szCs w:val="28"/>
        </w:rPr>
      </w:pPr>
      <w:r w:rsidRPr="00974E87">
        <w:rPr>
          <w:rFonts w:ascii="宋体" w:hAnsi="宋体" w:hint="eastAsia"/>
          <w:b w:val="0"/>
          <w:sz w:val="28"/>
          <w:szCs w:val="28"/>
        </w:rPr>
        <w:t>该</w:t>
      </w:r>
      <w:r w:rsidR="00254D79" w:rsidRPr="00974E87">
        <w:rPr>
          <w:rFonts w:ascii="宋体" w:hAnsi="宋体" w:hint="eastAsia"/>
          <w:b w:val="0"/>
          <w:sz w:val="28"/>
          <w:szCs w:val="28"/>
        </w:rPr>
        <w:t>项目</w:t>
      </w:r>
      <w:r w:rsidRPr="00974E87">
        <w:rPr>
          <w:rFonts w:ascii="宋体" w:hAnsi="宋体" w:hint="eastAsia"/>
          <w:b w:val="0"/>
          <w:sz w:val="28"/>
          <w:szCs w:val="28"/>
        </w:rPr>
        <w:t>的总体布局与平面图相符</w:t>
      </w:r>
      <w:r w:rsidR="00254D79" w:rsidRPr="00974E87">
        <w:rPr>
          <w:rFonts w:ascii="宋体" w:hAnsi="宋体" w:hint="eastAsia"/>
          <w:b w:val="0"/>
          <w:sz w:val="28"/>
          <w:szCs w:val="28"/>
        </w:rPr>
        <w:t>，</w:t>
      </w:r>
      <w:r w:rsidRPr="00974E87">
        <w:rPr>
          <w:rFonts w:ascii="宋体" w:hAnsi="宋体" w:hint="eastAsia"/>
          <w:b w:val="0"/>
          <w:sz w:val="28"/>
          <w:szCs w:val="28"/>
        </w:rPr>
        <w:t>工厂坐落于山岭地带，厂区依山而建。</w:t>
      </w:r>
      <w:r w:rsidR="00254D79" w:rsidRPr="00974E87">
        <w:rPr>
          <w:rFonts w:ascii="宋体" w:hAnsi="宋体" w:hint="eastAsia"/>
          <w:b w:val="0"/>
          <w:bCs/>
          <w:sz w:val="28"/>
          <w:szCs w:val="28"/>
        </w:rPr>
        <w:t>选址远离国家级文物建筑、高速铁路、机场等重点建筑以及居民区、机关、工厂、军事管理区、学校、村庄、旅游区、区域变电站、铁路车站、国家铁路、公路和通航的河流航道、高压架空输电线路、通信枢纽、城镇规划边缘等；厂区</w:t>
      </w:r>
      <w:r w:rsidR="00F91675" w:rsidRPr="00974E87">
        <w:rPr>
          <w:rFonts w:ascii="宋体" w:hAnsi="宋体" w:hint="eastAsia"/>
          <w:b w:val="0"/>
          <w:bCs/>
          <w:sz w:val="28"/>
          <w:szCs w:val="28"/>
        </w:rPr>
        <w:t>厂区北面存在一所学校、且周边存在有零星居民建筑</w:t>
      </w:r>
      <w:r w:rsidRPr="00974E87">
        <w:rPr>
          <w:rFonts w:ascii="宋体" w:hAnsi="宋体" w:hint="eastAsia"/>
          <w:b w:val="0"/>
          <w:sz w:val="28"/>
          <w:szCs w:val="28"/>
        </w:rPr>
        <w:t>，其</w:t>
      </w:r>
      <w:r w:rsidR="00254D79" w:rsidRPr="00974E87">
        <w:rPr>
          <w:rFonts w:ascii="宋体" w:hAnsi="宋体" w:hint="eastAsia"/>
          <w:b w:val="0"/>
          <w:sz w:val="28"/>
          <w:szCs w:val="28"/>
        </w:rPr>
        <w:t>距离厂区内的危险建筑物均符合GB50161-2022的安全距离要求</w:t>
      </w:r>
      <w:r w:rsidRPr="00974E87">
        <w:rPr>
          <w:rFonts w:ascii="宋体" w:hAnsi="宋体" w:hint="eastAsia"/>
          <w:b w:val="0"/>
          <w:sz w:val="28"/>
          <w:szCs w:val="28"/>
        </w:rPr>
        <w:t>。该企业外部安全距离符合要求</w:t>
      </w:r>
      <w:r w:rsidR="00CC2D5E" w:rsidRPr="00974E87">
        <w:rPr>
          <w:rFonts w:ascii="宋体" w:hAnsi="宋体" w:hint="eastAsia"/>
          <w:b w:val="0"/>
          <w:sz w:val="28"/>
          <w:szCs w:val="28"/>
        </w:rPr>
        <w:t>。</w:t>
      </w:r>
    </w:p>
    <w:p w:rsidR="000E2E3A" w:rsidRPr="00974E87" w:rsidRDefault="00010007" w:rsidP="00010007">
      <w:pPr>
        <w:spacing w:line="360" w:lineRule="auto"/>
        <w:ind w:firstLineChars="200" w:firstLine="560"/>
        <w:rPr>
          <w:rFonts w:ascii="宋体" w:hAnsi="宋体"/>
          <w:b w:val="0"/>
          <w:sz w:val="28"/>
          <w:szCs w:val="28"/>
        </w:rPr>
      </w:pPr>
      <w:r w:rsidRPr="00974E87">
        <w:rPr>
          <w:rFonts w:ascii="宋体" w:hAnsi="宋体" w:hint="eastAsia"/>
          <w:b w:val="0"/>
          <w:sz w:val="28"/>
          <w:szCs w:val="28"/>
        </w:rPr>
        <w:t>该企业</w:t>
      </w:r>
      <w:r w:rsidRPr="00974E87">
        <w:rPr>
          <w:rFonts w:ascii="宋体" w:hAnsi="宋体" w:hint="eastAsia"/>
          <w:b w:val="0"/>
          <w:bCs/>
          <w:sz w:val="28"/>
          <w:szCs w:val="28"/>
        </w:rPr>
        <w:t>按功能分区，分别设立有办公生活区、无药生产区、1.3级生产区、1.1级生产区及仓库区。</w:t>
      </w:r>
      <w:r w:rsidRPr="00974E87">
        <w:rPr>
          <w:rFonts w:ascii="宋体" w:hAnsi="宋体" w:hint="eastAsia"/>
          <w:b w:val="0"/>
          <w:sz w:val="28"/>
          <w:szCs w:val="28"/>
        </w:rPr>
        <w:t>设立了值班室，严格控制无关人员和货流进入。该企业厂区出入口设置有砖砌围墙、铁门及门禁系统，各药物总库及化工原材料库设置有红外线入侵报警装置，生产区和药物总库区周边设置有砖砌围墙与金属网围栏隔绝了外部无关人员的进出。燃放试验场</w:t>
      </w:r>
      <w:r w:rsidR="00F91675" w:rsidRPr="00974E87">
        <w:rPr>
          <w:rFonts w:ascii="宋体" w:hAnsi="宋体" w:hint="eastAsia"/>
          <w:b w:val="0"/>
          <w:sz w:val="28"/>
          <w:szCs w:val="28"/>
        </w:rPr>
        <w:t>和余废药处置场</w:t>
      </w:r>
      <w:r w:rsidRPr="00974E87">
        <w:rPr>
          <w:rFonts w:ascii="宋体" w:hAnsi="宋体" w:hint="eastAsia"/>
          <w:b w:val="0"/>
          <w:sz w:val="28"/>
          <w:szCs w:val="28"/>
        </w:rPr>
        <w:t>企业自行设在厂外偏僻地带</w:t>
      </w:r>
      <w:r w:rsidR="001F1C21" w:rsidRPr="00974E87">
        <w:rPr>
          <w:rFonts w:ascii="宋体" w:hAnsi="宋体" w:hint="eastAsia"/>
          <w:b w:val="0"/>
          <w:sz w:val="28"/>
          <w:szCs w:val="28"/>
        </w:rPr>
        <w:t>。</w:t>
      </w:r>
    </w:p>
    <w:p w:rsidR="000E2E3A" w:rsidRPr="00974E87" w:rsidRDefault="001F1C21" w:rsidP="0089085A">
      <w:pPr>
        <w:pStyle w:val="3"/>
        <w:keepNext w:val="0"/>
        <w:keepLines w:val="0"/>
        <w:widowControl w:val="0"/>
        <w:spacing w:beforeLines="50" w:before="120"/>
        <w:jc w:val="both"/>
        <w:rPr>
          <w:rFonts w:ascii="黑体" w:eastAsia="黑体" w:hAnsi="黑体"/>
          <w:b w:val="0"/>
          <w:bCs w:val="0"/>
          <w:snapToGrid w:val="0"/>
          <w:szCs w:val="28"/>
        </w:rPr>
      </w:pPr>
      <w:bookmarkStart w:id="1397" w:name="_Toc10883"/>
      <w:bookmarkStart w:id="1398" w:name="_Toc5656"/>
      <w:bookmarkStart w:id="1399" w:name="_Toc9394"/>
      <w:bookmarkStart w:id="1400" w:name="_Toc82505809"/>
      <w:bookmarkStart w:id="1401" w:name="_Toc82506076"/>
      <w:bookmarkStart w:id="1402" w:name="_Toc83666250"/>
      <w:bookmarkStart w:id="1403" w:name="_Toc85202525"/>
      <w:bookmarkStart w:id="1404" w:name="_Toc90914321"/>
      <w:bookmarkStart w:id="1405" w:name="_Toc102739249"/>
      <w:bookmarkStart w:id="1406" w:name="_Toc116155727"/>
      <w:bookmarkStart w:id="1407" w:name="_Toc116156554"/>
      <w:bookmarkStart w:id="1408" w:name="_Toc116289800"/>
      <w:bookmarkStart w:id="1409" w:name="_Toc128301737"/>
      <w:bookmarkStart w:id="1410" w:name="_Toc163313470"/>
      <w:r w:rsidRPr="00974E87">
        <w:rPr>
          <w:rFonts w:ascii="黑体" w:eastAsia="黑体" w:hAnsi="黑体" w:hint="eastAsia"/>
          <w:b w:val="0"/>
          <w:bCs w:val="0"/>
          <w:snapToGrid w:val="0"/>
          <w:szCs w:val="28"/>
        </w:rPr>
        <w:t>5.2.2</w:t>
      </w:r>
      <w:r w:rsidRPr="00974E87">
        <w:rPr>
          <w:rFonts w:ascii="黑体" w:eastAsia="黑体" w:hAnsi="黑体"/>
          <w:b w:val="0"/>
          <w:bCs w:val="0"/>
          <w:snapToGrid w:val="0"/>
          <w:szCs w:val="28"/>
        </w:rPr>
        <w:t xml:space="preserve"> </w:t>
      </w:r>
      <w:r w:rsidRPr="00974E87">
        <w:rPr>
          <w:rFonts w:ascii="黑体" w:eastAsia="黑体" w:hAnsi="黑体" w:hint="eastAsia"/>
          <w:b w:val="0"/>
          <w:bCs w:val="0"/>
          <w:snapToGrid w:val="0"/>
          <w:szCs w:val="28"/>
        </w:rPr>
        <w:t>工艺布置</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p>
    <w:p w:rsidR="000E2E3A" w:rsidRPr="00974E87" w:rsidRDefault="00262381" w:rsidP="00262381">
      <w:pPr>
        <w:spacing w:line="360" w:lineRule="auto"/>
        <w:ind w:firstLineChars="200" w:firstLine="560"/>
        <w:rPr>
          <w:rFonts w:ascii="宋体" w:hAnsi="宋体"/>
          <w:b w:val="0"/>
          <w:sz w:val="28"/>
          <w:szCs w:val="28"/>
        </w:rPr>
      </w:pPr>
      <w:r w:rsidRPr="00974E87">
        <w:rPr>
          <w:rFonts w:ascii="宋体" w:hAnsi="宋体" w:hint="eastAsia"/>
          <w:b w:val="0"/>
          <w:sz w:val="28"/>
          <w:szCs w:val="28"/>
        </w:rPr>
        <w:t>该企业危险品生产区根据生产的种类、生产特性,分小区布置建立生产线；厂房、工房、库房的生产、储存能力相互适应、配套；危险品无往返和交叉运输；运输危险品的车辆不在其他的防护屏障内通过；核算药量大或危险性大的厂房和仓库布置在厂区边缘位置；粉尘污染比较大的厂房独立布置。危险品生产厂房未布置在山凹中。</w:t>
      </w:r>
    </w:p>
    <w:p w:rsidR="000E2E3A" w:rsidRPr="00974E87" w:rsidRDefault="001F1C21" w:rsidP="0089085A">
      <w:pPr>
        <w:pStyle w:val="3"/>
        <w:keepNext w:val="0"/>
        <w:keepLines w:val="0"/>
        <w:widowControl w:val="0"/>
        <w:spacing w:beforeLines="50" w:before="120"/>
        <w:jc w:val="both"/>
        <w:rPr>
          <w:rFonts w:ascii="黑体" w:eastAsia="黑体" w:hAnsi="黑体"/>
          <w:b w:val="0"/>
          <w:bCs w:val="0"/>
          <w:snapToGrid w:val="0"/>
          <w:szCs w:val="28"/>
        </w:rPr>
      </w:pPr>
      <w:bookmarkStart w:id="1411" w:name="_Toc8205"/>
      <w:bookmarkStart w:id="1412" w:name="_Toc24307"/>
      <w:bookmarkStart w:id="1413" w:name="_Toc2006"/>
      <w:bookmarkStart w:id="1414" w:name="_Toc82505810"/>
      <w:bookmarkStart w:id="1415" w:name="_Toc82506077"/>
      <w:bookmarkStart w:id="1416" w:name="_Toc83666251"/>
      <w:bookmarkStart w:id="1417" w:name="_Toc85202526"/>
      <w:bookmarkStart w:id="1418" w:name="_Toc90914322"/>
      <w:bookmarkStart w:id="1419" w:name="_Toc102739250"/>
      <w:bookmarkStart w:id="1420" w:name="_Toc116155728"/>
      <w:bookmarkStart w:id="1421" w:name="_Toc116156555"/>
      <w:bookmarkStart w:id="1422" w:name="_Toc116289801"/>
      <w:bookmarkStart w:id="1423" w:name="_Toc128301738"/>
      <w:bookmarkStart w:id="1424" w:name="_Toc163313471"/>
      <w:r w:rsidRPr="00974E87">
        <w:rPr>
          <w:rFonts w:ascii="黑体" w:eastAsia="黑体" w:hAnsi="黑体" w:hint="eastAsia"/>
          <w:b w:val="0"/>
          <w:bCs w:val="0"/>
          <w:snapToGrid w:val="0"/>
          <w:szCs w:val="28"/>
        </w:rPr>
        <w:t>5.2.3条件和设施</w:t>
      </w:r>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rsidR="00CC2D5E" w:rsidRPr="00974E87" w:rsidRDefault="00CC2D5E" w:rsidP="00CC2D5E">
      <w:pPr>
        <w:spacing w:line="360" w:lineRule="auto"/>
        <w:ind w:firstLineChars="200" w:firstLine="560"/>
        <w:rPr>
          <w:rFonts w:ascii="宋体" w:hAnsi="宋体"/>
          <w:b w:val="0"/>
          <w:sz w:val="28"/>
          <w:szCs w:val="28"/>
        </w:rPr>
      </w:pPr>
      <w:r w:rsidRPr="00974E87">
        <w:rPr>
          <w:rFonts w:ascii="宋体" w:hAnsi="宋体" w:hint="eastAsia"/>
          <w:b w:val="0"/>
          <w:sz w:val="28"/>
          <w:szCs w:val="28"/>
        </w:rPr>
        <w:lastRenderedPageBreak/>
        <w:t>生产、储存区内的主要道路的宽度、坡度，建筑物之间的通道宽度符合要求；</w:t>
      </w:r>
      <w:r w:rsidR="00513FE8" w:rsidRPr="00974E87">
        <w:rPr>
          <w:rFonts w:ascii="宋体" w:hAnsi="宋体" w:hint="eastAsia"/>
          <w:b w:val="0"/>
          <w:sz w:val="28"/>
          <w:szCs w:val="28"/>
        </w:rPr>
        <w:t>该项目</w:t>
      </w:r>
      <w:r w:rsidR="00F86922" w:rsidRPr="00974E87">
        <w:rPr>
          <w:rFonts w:ascii="宋体" w:hAnsi="宋体" w:hint="eastAsia"/>
          <w:b w:val="0"/>
          <w:sz w:val="28"/>
          <w:szCs w:val="28"/>
        </w:rPr>
        <w:t>涉及的</w:t>
      </w:r>
      <w:r w:rsidR="00010007" w:rsidRPr="00974E87">
        <w:rPr>
          <w:rFonts w:ascii="宋体" w:hAnsi="宋体" w:hint="eastAsia"/>
          <w:b w:val="0"/>
          <w:sz w:val="28"/>
          <w:szCs w:val="28"/>
        </w:rPr>
        <w:t>粉碎级</w:t>
      </w:r>
      <w:r w:rsidRPr="00974E87">
        <w:rPr>
          <w:rFonts w:ascii="宋体" w:hAnsi="宋体" w:hint="eastAsia"/>
          <w:b w:val="0"/>
          <w:sz w:val="28"/>
          <w:szCs w:val="28"/>
        </w:rPr>
        <w:t>、</w:t>
      </w:r>
      <w:r w:rsidR="00262381" w:rsidRPr="00974E87">
        <w:rPr>
          <w:rFonts w:ascii="宋体" w:hAnsi="宋体" w:hint="eastAsia"/>
          <w:b w:val="0"/>
          <w:sz w:val="28"/>
          <w:szCs w:val="28"/>
        </w:rPr>
        <w:t>烟火药自动混合机</w:t>
      </w:r>
      <w:r w:rsidR="00010007" w:rsidRPr="00974E87">
        <w:rPr>
          <w:rFonts w:ascii="宋体" w:hAnsi="宋体" w:hint="eastAsia"/>
          <w:b w:val="0"/>
          <w:sz w:val="28"/>
          <w:szCs w:val="28"/>
        </w:rPr>
        <w:t>、</w:t>
      </w:r>
      <w:r w:rsidRPr="00974E87">
        <w:rPr>
          <w:rFonts w:ascii="宋体" w:hAnsi="宋体" w:hint="eastAsia"/>
          <w:b w:val="0"/>
          <w:sz w:val="28"/>
          <w:szCs w:val="28"/>
        </w:rPr>
        <w:t>生产机械、</w:t>
      </w:r>
      <w:r w:rsidR="00010007" w:rsidRPr="00974E87">
        <w:rPr>
          <w:rFonts w:ascii="宋体" w:hAnsi="宋体" w:hint="eastAsia"/>
          <w:b w:val="0"/>
          <w:sz w:val="28"/>
          <w:szCs w:val="28"/>
        </w:rPr>
        <w:t>空气源热泵热风机</w:t>
      </w:r>
      <w:r w:rsidRPr="00974E87">
        <w:rPr>
          <w:rFonts w:ascii="宋体" w:hAnsi="宋体" w:hint="eastAsia"/>
          <w:b w:val="0"/>
          <w:sz w:val="28"/>
          <w:szCs w:val="28"/>
        </w:rPr>
        <w:t>设备符合要求；消防设施、消防水源水量、保护范围、补充时间等能满足标准要求。在1.1级生产线，药物混合、装</w:t>
      </w:r>
      <w:r w:rsidR="00F91675" w:rsidRPr="00974E87">
        <w:rPr>
          <w:rFonts w:ascii="宋体" w:hAnsi="宋体" w:hint="eastAsia"/>
          <w:b w:val="0"/>
          <w:sz w:val="28"/>
          <w:szCs w:val="28"/>
        </w:rPr>
        <w:t>/压</w:t>
      </w:r>
      <w:r w:rsidRPr="00974E87">
        <w:rPr>
          <w:rFonts w:ascii="宋体" w:hAnsi="宋体" w:hint="eastAsia"/>
          <w:b w:val="0"/>
          <w:sz w:val="28"/>
          <w:szCs w:val="28"/>
        </w:rPr>
        <w:t>药等工房前设立沉淀池等，废弃物集中销毁。</w:t>
      </w:r>
    </w:p>
    <w:p w:rsidR="000E2E3A" w:rsidRPr="00974E87" w:rsidRDefault="00CC2D5E" w:rsidP="00CC2D5E">
      <w:pPr>
        <w:spacing w:line="360" w:lineRule="auto"/>
        <w:ind w:firstLineChars="200" w:firstLine="560"/>
        <w:rPr>
          <w:rFonts w:ascii="宋体" w:hAnsi="宋体"/>
          <w:b w:val="0"/>
          <w:sz w:val="28"/>
          <w:szCs w:val="28"/>
        </w:rPr>
      </w:pPr>
      <w:r w:rsidRPr="00974E87">
        <w:rPr>
          <w:rFonts w:ascii="宋体" w:hAnsi="宋体" w:hint="eastAsia"/>
          <w:b w:val="0"/>
          <w:sz w:val="28"/>
          <w:szCs w:val="28"/>
        </w:rPr>
        <w:t>已设立值班室、值班人员配备移动电话与外界联系</w:t>
      </w:r>
      <w:r w:rsidR="001F1C21" w:rsidRPr="00974E87">
        <w:rPr>
          <w:rFonts w:ascii="宋体" w:hAnsi="宋体" w:hint="eastAsia"/>
          <w:b w:val="0"/>
          <w:sz w:val="28"/>
          <w:szCs w:val="28"/>
        </w:rPr>
        <w:t>。</w:t>
      </w:r>
    </w:p>
    <w:p w:rsidR="00D214CD" w:rsidRPr="00974E87" w:rsidRDefault="00D214CD" w:rsidP="00D214CD">
      <w:pPr>
        <w:pStyle w:val="3"/>
        <w:keepNext w:val="0"/>
        <w:keepLines w:val="0"/>
        <w:widowControl w:val="0"/>
        <w:spacing w:beforeLines="50" w:before="120"/>
        <w:jc w:val="both"/>
        <w:rPr>
          <w:rFonts w:ascii="黑体" w:eastAsia="黑体" w:hAnsi="黑体"/>
          <w:b w:val="0"/>
          <w:bCs w:val="0"/>
          <w:snapToGrid w:val="0"/>
          <w:szCs w:val="28"/>
        </w:rPr>
      </w:pPr>
      <w:bookmarkStart w:id="1425" w:name="_Toc305855967"/>
      <w:bookmarkStart w:id="1426" w:name="_Toc294247665"/>
      <w:bookmarkStart w:id="1427" w:name="_Toc294247844"/>
      <w:bookmarkStart w:id="1428" w:name="_Toc56066007"/>
      <w:bookmarkStart w:id="1429" w:name="_Toc56958186"/>
      <w:bookmarkStart w:id="1430" w:name="_Toc68512927"/>
      <w:bookmarkStart w:id="1431" w:name="_Toc127982417"/>
      <w:bookmarkStart w:id="1432" w:name="_Toc143680655"/>
      <w:bookmarkStart w:id="1433" w:name="_Toc163313472"/>
      <w:r w:rsidRPr="00974E87">
        <w:rPr>
          <w:rFonts w:ascii="黑体" w:eastAsia="黑体" w:hAnsi="黑体" w:hint="eastAsia"/>
          <w:b w:val="0"/>
          <w:bCs w:val="0"/>
          <w:snapToGrid w:val="0"/>
          <w:szCs w:val="28"/>
        </w:rPr>
        <w:t>5.2.4生产能力评估</w:t>
      </w:r>
      <w:bookmarkEnd w:id="1425"/>
      <w:bookmarkEnd w:id="1426"/>
      <w:bookmarkEnd w:id="1427"/>
      <w:bookmarkEnd w:id="1428"/>
      <w:bookmarkEnd w:id="1429"/>
      <w:bookmarkEnd w:id="1430"/>
      <w:bookmarkEnd w:id="1431"/>
      <w:bookmarkEnd w:id="1432"/>
      <w:bookmarkEnd w:id="1433"/>
    </w:p>
    <w:p w:rsidR="00D214CD" w:rsidRPr="00974E87" w:rsidRDefault="00D214CD" w:rsidP="00D214CD">
      <w:pPr>
        <w:spacing w:line="360" w:lineRule="auto"/>
        <w:ind w:firstLineChars="200" w:firstLine="560"/>
        <w:rPr>
          <w:rFonts w:ascii="宋体" w:hAnsi="宋体"/>
          <w:b w:val="0"/>
          <w:sz w:val="28"/>
          <w:szCs w:val="28"/>
        </w:rPr>
      </w:pPr>
      <w:r w:rsidRPr="00974E87">
        <w:rPr>
          <w:rFonts w:ascii="宋体" w:hAnsi="宋体" w:hint="eastAsia"/>
          <w:b w:val="0"/>
          <w:sz w:val="28"/>
          <w:szCs w:val="28"/>
        </w:rPr>
        <w:t>由于目前还没有关于生产能力评估的国家标准，湖南省也没有制定关于生产能力评估的标准，本评价组依据湖南省安全生产监督管理局烟花处2008年11月3日会议精神提出的各类生产企业最低规模要求标准，参考江西省安全生产监督管理局制定的《烟花爆竹生产企业生产能力核定办法》进行生产能力（侧重于各工序间的产能配套）评估。</w:t>
      </w:r>
    </w:p>
    <w:p w:rsidR="00D214CD" w:rsidRPr="00974E87" w:rsidRDefault="00D214CD" w:rsidP="00D214CD">
      <w:pPr>
        <w:spacing w:line="360" w:lineRule="auto"/>
        <w:rPr>
          <w:rFonts w:ascii="宋体" w:hAnsi="宋体"/>
          <w:snapToGrid w:val="0"/>
          <w:sz w:val="28"/>
          <w:szCs w:val="28"/>
        </w:rPr>
      </w:pPr>
      <w:r w:rsidRPr="00974E87">
        <w:rPr>
          <w:rFonts w:ascii="宋体" w:hAnsi="宋体" w:hint="eastAsia"/>
          <w:snapToGrid w:val="0"/>
          <w:sz w:val="28"/>
          <w:szCs w:val="28"/>
        </w:rPr>
        <w:t>（1）产品分类和生产能力计算办法</w:t>
      </w:r>
    </w:p>
    <w:p w:rsidR="00D214CD" w:rsidRPr="00974E87" w:rsidRDefault="00D214CD" w:rsidP="00D214CD">
      <w:pPr>
        <w:spacing w:line="360" w:lineRule="auto"/>
        <w:ind w:firstLineChars="200" w:firstLine="560"/>
        <w:rPr>
          <w:rFonts w:ascii="宋体" w:hAnsi="宋体"/>
          <w:b w:val="0"/>
          <w:sz w:val="28"/>
          <w:szCs w:val="28"/>
        </w:rPr>
      </w:pPr>
      <w:r w:rsidRPr="00974E87">
        <w:rPr>
          <w:rFonts w:ascii="宋体" w:hAnsi="宋体" w:hint="eastAsia"/>
          <w:b w:val="0"/>
          <w:sz w:val="28"/>
          <w:szCs w:val="28"/>
        </w:rPr>
        <w:t>1）分类：烟花爆竹产品按照GB10631-2013标准分类，根据结构与组成、燃放运动轨迹及燃放效果，烟花爆竹产品分为喷花类、组合烟花类、升空类等9大类和若干小类。</w:t>
      </w:r>
    </w:p>
    <w:p w:rsidR="00D214CD" w:rsidRPr="00974E87" w:rsidRDefault="00D214CD" w:rsidP="00D214CD">
      <w:pPr>
        <w:spacing w:line="360" w:lineRule="auto"/>
        <w:ind w:firstLineChars="200" w:firstLine="560"/>
        <w:rPr>
          <w:rFonts w:ascii="宋体" w:hAnsi="宋体"/>
          <w:b w:val="0"/>
          <w:sz w:val="28"/>
          <w:szCs w:val="28"/>
        </w:rPr>
      </w:pPr>
      <w:r w:rsidRPr="00974E87">
        <w:rPr>
          <w:rFonts w:ascii="宋体" w:hAnsi="宋体" w:hint="eastAsia"/>
          <w:b w:val="0"/>
          <w:sz w:val="28"/>
          <w:szCs w:val="28"/>
        </w:rPr>
        <w:t>2）计算单位：从花炮生产企业成品流向登记及花炮运输与销售管理相结合出发，烟花爆竹产品生产能力以常用实际包装箱为单位，并提供相应的包装含量和包装箱外形尺寸和容积以供参考和比较。</w:t>
      </w:r>
    </w:p>
    <w:p w:rsidR="00D214CD" w:rsidRPr="00974E87" w:rsidRDefault="00D214CD" w:rsidP="00D214CD">
      <w:pPr>
        <w:spacing w:line="360" w:lineRule="auto"/>
        <w:ind w:firstLineChars="200" w:firstLine="560"/>
        <w:rPr>
          <w:rFonts w:ascii="宋体" w:hAnsi="宋体"/>
          <w:b w:val="0"/>
          <w:sz w:val="28"/>
          <w:szCs w:val="28"/>
        </w:rPr>
      </w:pPr>
      <w:r w:rsidRPr="00974E87">
        <w:rPr>
          <w:rFonts w:ascii="宋体" w:hAnsi="宋体" w:hint="eastAsia"/>
          <w:b w:val="0"/>
          <w:sz w:val="28"/>
          <w:szCs w:val="28"/>
        </w:rPr>
        <w:t>①烟花爆竹以箱为单位；</w:t>
      </w:r>
    </w:p>
    <w:p w:rsidR="00D214CD" w:rsidRPr="00974E87" w:rsidRDefault="00D214CD" w:rsidP="00D214CD">
      <w:pPr>
        <w:spacing w:line="360" w:lineRule="auto"/>
        <w:ind w:firstLineChars="200" w:firstLine="560"/>
        <w:rPr>
          <w:rFonts w:ascii="宋体" w:hAnsi="宋体"/>
          <w:b w:val="0"/>
          <w:sz w:val="28"/>
          <w:szCs w:val="28"/>
        </w:rPr>
      </w:pPr>
      <w:r w:rsidRPr="00974E87">
        <w:rPr>
          <w:rFonts w:ascii="宋体" w:hAnsi="宋体" w:hint="eastAsia"/>
          <w:b w:val="0"/>
          <w:sz w:val="28"/>
          <w:szCs w:val="28"/>
        </w:rPr>
        <w:t>②发射药和烟火药以kg为单位；</w:t>
      </w:r>
    </w:p>
    <w:p w:rsidR="00D214CD" w:rsidRPr="00974E87" w:rsidRDefault="00D214CD" w:rsidP="00D214CD">
      <w:pPr>
        <w:spacing w:line="360" w:lineRule="auto"/>
        <w:ind w:firstLineChars="200" w:firstLine="560"/>
        <w:rPr>
          <w:rFonts w:ascii="宋体" w:hAnsi="宋体"/>
          <w:b w:val="0"/>
          <w:sz w:val="28"/>
          <w:szCs w:val="28"/>
        </w:rPr>
      </w:pPr>
      <w:r w:rsidRPr="00974E87">
        <w:rPr>
          <w:rFonts w:ascii="宋体" w:hAnsi="宋体" w:hint="eastAsia"/>
          <w:b w:val="0"/>
          <w:sz w:val="28"/>
          <w:szCs w:val="28"/>
        </w:rPr>
        <w:t>③安全引线以米为单位；</w:t>
      </w:r>
    </w:p>
    <w:p w:rsidR="00D214CD" w:rsidRPr="00974E87" w:rsidRDefault="00D214CD" w:rsidP="00D214CD">
      <w:pPr>
        <w:spacing w:line="360" w:lineRule="auto"/>
        <w:ind w:firstLineChars="200" w:firstLine="560"/>
        <w:rPr>
          <w:rFonts w:ascii="宋体" w:hAnsi="宋体"/>
          <w:b w:val="0"/>
          <w:sz w:val="28"/>
          <w:szCs w:val="28"/>
        </w:rPr>
      </w:pPr>
      <w:r w:rsidRPr="00974E87">
        <w:rPr>
          <w:rFonts w:ascii="宋体" w:hAnsi="宋体" w:hint="eastAsia"/>
          <w:b w:val="0"/>
          <w:sz w:val="28"/>
          <w:szCs w:val="28"/>
        </w:rPr>
        <w:t>④纸引火线以“万”为单位，并注明万与米的换算关系。</w:t>
      </w:r>
    </w:p>
    <w:p w:rsidR="00D214CD" w:rsidRPr="00974E87" w:rsidRDefault="00D214CD" w:rsidP="00D214CD">
      <w:pPr>
        <w:spacing w:line="360" w:lineRule="auto"/>
        <w:ind w:firstLineChars="200" w:firstLine="560"/>
        <w:rPr>
          <w:rFonts w:ascii="宋体" w:hAnsi="宋体"/>
          <w:b w:val="0"/>
          <w:sz w:val="28"/>
          <w:szCs w:val="28"/>
        </w:rPr>
      </w:pPr>
      <w:r w:rsidRPr="00974E87">
        <w:rPr>
          <w:rFonts w:ascii="宋体" w:hAnsi="宋体" w:hint="eastAsia"/>
          <w:b w:val="0"/>
          <w:sz w:val="28"/>
          <w:szCs w:val="28"/>
        </w:rPr>
        <w:t>3）生产时间:以每年240天计算，每班以日工作时间计算，一般以每天一班生产计算，特殊情况下应有相应的措施和条件。</w:t>
      </w:r>
    </w:p>
    <w:p w:rsidR="00D214CD" w:rsidRPr="00974E87" w:rsidRDefault="00D214CD" w:rsidP="00D214CD">
      <w:pPr>
        <w:spacing w:line="360" w:lineRule="auto"/>
        <w:ind w:firstLineChars="200" w:firstLine="560"/>
        <w:rPr>
          <w:rFonts w:ascii="宋体" w:hAnsi="宋体"/>
          <w:b w:val="0"/>
          <w:sz w:val="28"/>
          <w:szCs w:val="28"/>
        </w:rPr>
      </w:pPr>
      <w:r w:rsidRPr="00974E87">
        <w:rPr>
          <w:rFonts w:ascii="宋体" w:hAnsi="宋体" w:hint="eastAsia"/>
          <w:b w:val="0"/>
          <w:sz w:val="28"/>
          <w:szCs w:val="28"/>
        </w:rPr>
        <w:lastRenderedPageBreak/>
        <w:t>4）生产产值：根据现行实际产品的实际价格将产量折算成产值。</w:t>
      </w:r>
    </w:p>
    <w:p w:rsidR="00D214CD" w:rsidRPr="00974E87" w:rsidRDefault="00D214CD" w:rsidP="00D214CD">
      <w:pPr>
        <w:spacing w:line="360" w:lineRule="auto"/>
        <w:ind w:firstLineChars="200" w:firstLine="560"/>
        <w:rPr>
          <w:rFonts w:ascii="宋体" w:hAnsi="宋体"/>
          <w:b w:val="0"/>
          <w:sz w:val="28"/>
          <w:szCs w:val="28"/>
        </w:rPr>
      </w:pPr>
      <w:r w:rsidRPr="00974E87">
        <w:rPr>
          <w:rFonts w:ascii="宋体" w:hAnsi="宋体" w:hint="eastAsia"/>
          <w:b w:val="0"/>
          <w:sz w:val="28"/>
          <w:szCs w:val="28"/>
        </w:rPr>
        <w:t>5）生产能力：各工序年生产能力=操作人数×单人单天生产能力×年生产天数。</w:t>
      </w:r>
    </w:p>
    <w:p w:rsidR="00D214CD" w:rsidRPr="00974E87" w:rsidRDefault="00D214CD" w:rsidP="00D214CD">
      <w:pPr>
        <w:spacing w:line="360" w:lineRule="auto"/>
        <w:ind w:firstLineChars="200" w:firstLine="560"/>
        <w:rPr>
          <w:rFonts w:ascii="宋体" w:hAnsi="宋体"/>
          <w:b w:val="0"/>
          <w:sz w:val="28"/>
          <w:szCs w:val="28"/>
        </w:rPr>
      </w:pPr>
      <w:r w:rsidRPr="00974E87">
        <w:rPr>
          <w:rFonts w:ascii="宋体" w:hAnsi="宋体" w:hint="eastAsia"/>
          <w:b w:val="0"/>
          <w:sz w:val="28"/>
          <w:szCs w:val="28"/>
        </w:rPr>
        <w:t>企业生产能力以企业各工序中的最小生产能力为准。</w:t>
      </w:r>
    </w:p>
    <w:p w:rsidR="00D214CD" w:rsidRPr="00974E87" w:rsidRDefault="00D214CD" w:rsidP="00D214CD">
      <w:pPr>
        <w:spacing w:line="360" w:lineRule="auto"/>
        <w:rPr>
          <w:rFonts w:ascii="宋体" w:hAnsi="宋体"/>
          <w:snapToGrid w:val="0"/>
          <w:sz w:val="28"/>
          <w:szCs w:val="28"/>
        </w:rPr>
      </w:pPr>
      <w:bookmarkStart w:id="1434" w:name="_Toc287954540"/>
      <w:r w:rsidRPr="00974E87">
        <w:rPr>
          <w:rFonts w:ascii="宋体" w:hAnsi="宋体" w:hint="eastAsia"/>
          <w:snapToGrid w:val="0"/>
          <w:sz w:val="28"/>
          <w:szCs w:val="28"/>
        </w:rPr>
        <w:t>（2）各工序生产能力表</w:t>
      </w:r>
      <w:bookmarkEnd w:id="1434"/>
    </w:p>
    <w:p w:rsidR="00D214CD" w:rsidRPr="00974E87" w:rsidRDefault="00D214CD" w:rsidP="00D214CD">
      <w:pPr>
        <w:spacing w:line="360" w:lineRule="auto"/>
        <w:ind w:firstLineChars="200" w:firstLine="560"/>
        <w:rPr>
          <w:rFonts w:ascii="宋体" w:hAnsi="宋体"/>
          <w:b w:val="0"/>
          <w:sz w:val="28"/>
          <w:szCs w:val="28"/>
        </w:rPr>
      </w:pPr>
      <w:r w:rsidRPr="00974E87">
        <w:rPr>
          <w:rFonts w:ascii="宋体" w:hAnsi="宋体" w:hint="eastAsia"/>
          <w:b w:val="0"/>
          <w:sz w:val="28"/>
          <w:szCs w:val="28"/>
        </w:rPr>
        <w:t>该企业实际建有组合烟花类产品生产线、喷花类产品和旋转升空类产品生产线，根据《烟花爆竹生产企业生产能力核定办法》及当地实际生产水平综合，该企业的产品生产能力（一个熟练工单日生产能力）如下：</w:t>
      </w:r>
    </w:p>
    <w:p w:rsidR="00D214CD" w:rsidRPr="00974E87" w:rsidRDefault="00D214CD" w:rsidP="00D214CD">
      <w:pPr>
        <w:spacing w:line="360" w:lineRule="auto"/>
        <w:jc w:val="center"/>
        <w:rPr>
          <w:rFonts w:ascii="宋体" w:hAnsi="宋体"/>
          <w:b w:val="0"/>
        </w:rPr>
      </w:pPr>
      <w:r w:rsidRPr="00974E87">
        <w:rPr>
          <w:rFonts w:ascii="黑体" w:eastAsia="黑体" w:hAnsi="宋体" w:hint="eastAsia"/>
          <w:b w:val="0"/>
          <w:sz w:val="24"/>
        </w:rPr>
        <w:t>表5.2-1  各类产品各工序生产能力表</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
        <w:gridCol w:w="569"/>
        <w:gridCol w:w="1276"/>
        <w:gridCol w:w="708"/>
        <w:gridCol w:w="851"/>
        <w:gridCol w:w="1276"/>
        <w:gridCol w:w="1134"/>
        <w:gridCol w:w="1134"/>
        <w:gridCol w:w="1842"/>
      </w:tblGrid>
      <w:tr w:rsidR="00D214CD" w:rsidRPr="00974E87" w:rsidTr="00470DFA">
        <w:tc>
          <w:tcPr>
            <w:tcW w:w="959" w:type="dxa"/>
            <w:gridSpan w:val="2"/>
            <w:vAlign w:val="center"/>
          </w:tcPr>
          <w:p w:rsidR="00D214CD" w:rsidRPr="00974E87" w:rsidRDefault="00D214CD" w:rsidP="00D214CD">
            <w:pPr>
              <w:jc w:val="center"/>
              <w:rPr>
                <w:rFonts w:ascii="宋体" w:hAnsi="宋体"/>
                <w:bCs/>
                <w:szCs w:val="21"/>
              </w:rPr>
            </w:pPr>
            <w:bookmarkStart w:id="1435" w:name="_Toc287954541"/>
            <w:r w:rsidRPr="00974E87">
              <w:rPr>
                <w:rFonts w:ascii="宋体" w:hAnsi="宋体" w:hint="eastAsia"/>
                <w:bCs/>
                <w:szCs w:val="21"/>
              </w:rPr>
              <w:t>功能</w:t>
            </w:r>
          </w:p>
          <w:p w:rsidR="00D214CD" w:rsidRPr="00974E87" w:rsidRDefault="00D214CD" w:rsidP="00D214CD">
            <w:pPr>
              <w:jc w:val="center"/>
              <w:rPr>
                <w:rFonts w:ascii="宋体" w:hAnsi="宋体"/>
                <w:bCs/>
                <w:szCs w:val="21"/>
              </w:rPr>
            </w:pPr>
            <w:r w:rsidRPr="00974E87">
              <w:rPr>
                <w:rFonts w:ascii="宋体" w:hAnsi="宋体" w:hint="eastAsia"/>
                <w:bCs/>
                <w:szCs w:val="21"/>
              </w:rPr>
              <w:t>分区</w:t>
            </w:r>
          </w:p>
        </w:tc>
        <w:tc>
          <w:tcPr>
            <w:tcW w:w="1276" w:type="dxa"/>
            <w:vAlign w:val="center"/>
          </w:tcPr>
          <w:p w:rsidR="00D214CD" w:rsidRPr="00974E87" w:rsidRDefault="00D214CD" w:rsidP="00D214CD">
            <w:pPr>
              <w:jc w:val="center"/>
              <w:rPr>
                <w:rFonts w:ascii="宋体" w:hAnsi="宋体"/>
                <w:bCs/>
                <w:szCs w:val="21"/>
              </w:rPr>
            </w:pPr>
            <w:r w:rsidRPr="00974E87">
              <w:rPr>
                <w:rFonts w:ascii="宋体" w:hAnsi="宋体" w:hint="eastAsia"/>
                <w:bCs/>
                <w:szCs w:val="21"/>
              </w:rPr>
              <w:t>工库房</w:t>
            </w:r>
          </w:p>
          <w:p w:rsidR="00D214CD" w:rsidRPr="00974E87" w:rsidRDefault="00D214CD" w:rsidP="00D214CD">
            <w:pPr>
              <w:jc w:val="center"/>
              <w:rPr>
                <w:rFonts w:ascii="宋体" w:hAnsi="宋体"/>
                <w:bCs/>
                <w:szCs w:val="21"/>
              </w:rPr>
            </w:pPr>
            <w:r w:rsidRPr="00974E87">
              <w:rPr>
                <w:rFonts w:ascii="宋体" w:hAnsi="宋体" w:hint="eastAsia"/>
                <w:bCs/>
                <w:szCs w:val="21"/>
              </w:rPr>
              <w:t>名称</w:t>
            </w:r>
          </w:p>
        </w:tc>
        <w:tc>
          <w:tcPr>
            <w:tcW w:w="708" w:type="dxa"/>
            <w:vAlign w:val="center"/>
          </w:tcPr>
          <w:p w:rsidR="00D214CD" w:rsidRPr="00974E87" w:rsidRDefault="00D214CD" w:rsidP="00D214CD">
            <w:pPr>
              <w:jc w:val="center"/>
              <w:rPr>
                <w:rFonts w:ascii="宋体" w:hAnsi="宋体"/>
                <w:bCs/>
                <w:szCs w:val="21"/>
              </w:rPr>
            </w:pPr>
            <w:r w:rsidRPr="00974E87">
              <w:rPr>
                <w:rFonts w:ascii="宋体" w:hAnsi="宋体" w:hint="eastAsia"/>
                <w:bCs/>
                <w:szCs w:val="21"/>
              </w:rPr>
              <w:t>工房栋数</w:t>
            </w:r>
          </w:p>
        </w:tc>
        <w:tc>
          <w:tcPr>
            <w:tcW w:w="851" w:type="dxa"/>
            <w:vAlign w:val="center"/>
          </w:tcPr>
          <w:p w:rsidR="00D214CD" w:rsidRPr="00974E87" w:rsidRDefault="00D214CD" w:rsidP="00D214CD">
            <w:pPr>
              <w:jc w:val="center"/>
              <w:rPr>
                <w:rFonts w:ascii="宋体" w:hAnsi="宋体"/>
                <w:bCs/>
                <w:szCs w:val="21"/>
              </w:rPr>
            </w:pPr>
            <w:r w:rsidRPr="00974E87">
              <w:rPr>
                <w:rFonts w:ascii="宋体" w:hAnsi="宋体" w:hint="eastAsia"/>
                <w:bCs/>
                <w:szCs w:val="21"/>
              </w:rPr>
              <w:t>定员</w:t>
            </w:r>
          </w:p>
          <w:p w:rsidR="00D214CD" w:rsidRPr="00974E87" w:rsidRDefault="00D214CD" w:rsidP="00D214CD">
            <w:pPr>
              <w:jc w:val="center"/>
              <w:rPr>
                <w:rFonts w:ascii="宋体" w:hAnsi="宋体"/>
                <w:bCs/>
                <w:szCs w:val="21"/>
              </w:rPr>
            </w:pPr>
            <w:r w:rsidRPr="00974E87">
              <w:rPr>
                <w:rFonts w:ascii="宋体" w:hAnsi="宋体" w:hint="eastAsia"/>
                <w:bCs/>
                <w:szCs w:val="21"/>
              </w:rPr>
              <w:t>限机</w:t>
            </w:r>
          </w:p>
        </w:tc>
        <w:tc>
          <w:tcPr>
            <w:tcW w:w="1276" w:type="dxa"/>
            <w:vAlign w:val="center"/>
          </w:tcPr>
          <w:p w:rsidR="00D214CD" w:rsidRPr="00974E87" w:rsidRDefault="00D214CD" w:rsidP="00D214CD">
            <w:pPr>
              <w:jc w:val="center"/>
              <w:rPr>
                <w:rFonts w:ascii="宋体" w:hAnsi="宋体"/>
                <w:bCs/>
                <w:szCs w:val="21"/>
              </w:rPr>
            </w:pPr>
            <w:r w:rsidRPr="00974E87">
              <w:rPr>
                <w:rFonts w:ascii="宋体" w:hAnsi="宋体" w:hint="eastAsia"/>
                <w:bCs/>
                <w:szCs w:val="21"/>
              </w:rPr>
              <w:t>单人（机）日生产能力（kg）</w:t>
            </w:r>
          </w:p>
        </w:tc>
        <w:tc>
          <w:tcPr>
            <w:tcW w:w="1134" w:type="dxa"/>
            <w:vAlign w:val="center"/>
          </w:tcPr>
          <w:p w:rsidR="00D214CD" w:rsidRPr="00974E87" w:rsidRDefault="00D214CD" w:rsidP="00D214CD">
            <w:pPr>
              <w:jc w:val="center"/>
              <w:rPr>
                <w:rFonts w:ascii="宋体" w:hAnsi="宋体"/>
                <w:bCs/>
                <w:szCs w:val="21"/>
              </w:rPr>
            </w:pPr>
            <w:r w:rsidRPr="00974E87">
              <w:rPr>
                <w:rFonts w:ascii="宋体" w:hAnsi="宋体" w:hint="eastAsia"/>
                <w:bCs/>
                <w:szCs w:val="21"/>
              </w:rPr>
              <w:t>日总产能(储存)（kg）</w:t>
            </w:r>
          </w:p>
        </w:tc>
        <w:tc>
          <w:tcPr>
            <w:tcW w:w="1134" w:type="dxa"/>
            <w:vAlign w:val="center"/>
          </w:tcPr>
          <w:p w:rsidR="00D214CD" w:rsidRPr="00974E87" w:rsidRDefault="00D214CD" w:rsidP="00D214CD">
            <w:pPr>
              <w:jc w:val="center"/>
              <w:rPr>
                <w:rFonts w:ascii="宋体" w:hAnsi="宋体"/>
                <w:bCs/>
                <w:szCs w:val="21"/>
              </w:rPr>
            </w:pPr>
            <w:r w:rsidRPr="00974E87">
              <w:rPr>
                <w:rFonts w:ascii="宋体" w:hAnsi="宋体" w:hint="eastAsia"/>
                <w:bCs/>
                <w:szCs w:val="21"/>
              </w:rPr>
              <w:t>上下游工序日需量（kg）</w:t>
            </w:r>
          </w:p>
        </w:tc>
        <w:tc>
          <w:tcPr>
            <w:tcW w:w="1842" w:type="dxa"/>
            <w:vAlign w:val="center"/>
          </w:tcPr>
          <w:p w:rsidR="00D214CD" w:rsidRPr="00974E87" w:rsidRDefault="00D214CD" w:rsidP="00D214CD">
            <w:pPr>
              <w:jc w:val="center"/>
              <w:rPr>
                <w:rFonts w:ascii="宋体" w:hAnsi="宋体"/>
                <w:bCs/>
                <w:szCs w:val="21"/>
              </w:rPr>
            </w:pPr>
            <w:r w:rsidRPr="00974E87">
              <w:rPr>
                <w:rFonts w:ascii="宋体" w:hAnsi="宋体" w:hint="eastAsia"/>
                <w:bCs/>
                <w:szCs w:val="21"/>
              </w:rPr>
              <w:t>备注</w:t>
            </w:r>
          </w:p>
        </w:tc>
      </w:tr>
      <w:tr w:rsidR="00D214CD" w:rsidRPr="00974E87" w:rsidTr="00470DFA">
        <w:trPr>
          <w:trHeight w:val="454"/>
        </w:trPr>
        <w:tc>
          <w:tcPr>
            <w:tcW w:w="390" w:type="dxa"/>
            <w:vMerge w:val="restart"/>
            <w:vAlign w:val="center"/>
          </w:tcPr>
          <w:p w:rsidR="00D214CD" w:rsidRPr="00974E87" w:rsidRDefault="00D214CD" w:rsidP="00D214CD">
            <w:pPr>
              <w:jc w:val="center"/>
              <w:rPr>
                <w:rFonts w:ascii="宋体" w:hAnsi="宋体"/>
                <w:b w:val="0"/>
                <w:szCs w:val="21"/>
              </w:rPr>
            </w:pPr>
            <w:r w:rsidRPr="00974E87">
              <w:rPr>
                <w:rFonts w:ascii="宋体" w:hAnsi="宋体" w:hint="eastAsia"/>
                <w:b w:val="0"/>
                <w:szCs w:val="21"/>
              </w:rPr>
              <w:t>危险品生产区</w:t>
            </w:r>
          </w:p>
        </w:tc>
        <w:tc>
          <w:tcPr>
            <w:tcW w:w="569" w:type="dxa"/>
            <w:vMerge w:val="restart"/>
            <w:vAlign w:val="center"/>
          </w:tcPr>
          <w:p w:rsidR="00D214CD" w:rsidRPr="00974E87" w:rsidRDefault="00D214CD" w:rsidP="00D214CD">
            <w:pPr>
              <w:jc w:val="center"/>
              <w:rPr>
                <w:rFonts w:ascii="宋体" w:hAnsi="宋体"/>
                <w:b w:val="0"/>
                <w:szCs w:val="21"/>
              </w:rPr>
            </w:pPr>
            <w:r w:rsidRPr="00974E87">
              <w:rPr>
                <w:rFonts w:ascii="宋体" w:hAnsi="宋体" w:hint="eastAsia"/>
                <w:b w:val="0"/>
                <w:szCs w:val="21"/>
              </w:rPr>
              <w:t>组合烟花生产线</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空筒插引</w:t>
            </w:r>
          </w:p>
        </w:tc>
        <w:tc>
          <w:tcPr>
            <w:tcW w:w="708"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w:t>
            </w:r>
          </w:p>
        </w:tc>
        <w:tc>
          <w:tcPr>
            <w:tcW w:w="851"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2机</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1000饼/人/天</w:t>
            </w:r>
          </w:p>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合70箱</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2000饼/天</w:t>
            </w:r>
          </w:p>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合140箱</w:t>
            </w:r>
          </w:p>
        </w:tc>
        <w:tc>
          <w:tcPr>
            <w:tcW w:w="1134" w:type="dxa"/>
            <w:vAlign w:val="center"/>
          </w:tcPr>
          <w:p w:rsidR="00D214CD" w:rsidRPr="00974E87" w:rsidRDefault="00D214CD" w:rsidP="00D214CD">
            <w:pPr>
              <w:jc w:val="center"/>
              <w:rPr>
                <w:rFonts w:ascii="宋体" w:hAnsi="宋体"/>
                <w:b w:val="0"/>
                <w:w w:val="80"/>
                <w:szCs w:val="21"/>
              </w:rPr>
            </w:pPr>
          </w:p>
        </w:tc>
        <w:tc>
          <w:tcPr>
            <w:tcW w:w="1842"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引线：20kg</w:t>
            </w:r>
          </w:p>
        </w:tc>
      </w:tr>
      <w:tr w:rsidR="00D214CD" w:rsidRPr="00974E87" w:rsidTr="00470DFA">
        <w:trPr>
          <w:trHeight w:val="454"/>
        </w:trPr>
        <w:tc>
          <w:tcPr>
            <w:tcW w:w="390" w:type="dxa"/>
            <w:vMerge/>
            <w:vAlign w:val="center"/>
          </w:tcPr>
          <w:p w:rsidR="00D214CD" w:rsidRPr="00974E87" w:rsidRDefault="00D214CD" w:rsidP="00D214CD">
            <w:pPr>
              <w:jc w:val="center"/>
              <w:rPr>
                <w:rFonts w:ascii="宋体" w:hAnsi="宋体"/>
                <w:b w:val="0"/>
                <w:szCs w:val="21"/>
              </w:rPr>
            </w:pPr>
          </w:p>
        </w:tc>
        <w:tc>
          <w:tcPr>
            <w:tcW w:w="569" w:type="dxa"/>
            <w:vMerge/>
            <w:vAlign w:val="center"/>
          </w:tcPr>
          <w:p w:rsidR="00D214CD" w:rsidRPr="00974E87" w:rsidRDefault="00D214CD" w:rsidP="00D214CD">
            <w:pPr>
              <w:jc w:val="center"/>
              <w:rPr>
                <w:rFonts w:ascii="宋体" w:hAnsi="宋体"/>
                <w:b w:val="0"/>
                <w:szCs w:val="21"/>
              </w:rPr>
            </w:pPr>
          </w:p>
        </w:tc>
        <w:tc>
          <w:tcPr>
            <w:tcW w:w="1276" w:type="dxa"/>
            <w:vAlign w:val="center"/>
          </w:tcPr>
          <w:p w:rsidR="00D214CD" w:rsidRPr="00974E87" w:rsidRDefault="00D214CD" w:rsidP="00D214CD">
            <w:pPr>
              <w:jc w:val="center"/>
              <w:rPr>
                <w:rFonts w:ascii="宋体" w:hAnsi="宋体"/>
                <w:b w:val="0"/>
                <w:szCs w:val="21"/>
              </w:rPr>
            </w:pPr>
            <w:r w:rsidRPr="00974E87">
              <w:rPr>
                <w:rFonts w:ascii="宋体" w:hAnsi="宋体" w:hint="eastAsia"/>
                <w:b w:val="0"/>
                <w:szCs w:val="21"/>
              </w:rPr>
              <w:t>外筒组盆</w:t>
            </w:r>
          </w:p>
        </w:tc>
        <w:tc>
          <w:tcPr>
            <w:tcW w:w="708"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w:t>
            </w:r>
          </w:p>
        </w:tc>
        <w:tc>
          <w:tcPr>
            <w:tcW w:w="851"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4机</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50箱/机/天</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200箱</w:t>
            </w:r>
          </w:p>
        </w:tc>
        <w:tc>
          <w:tcPr>
            <w:tcW w:w="1134" w:type="dxa"/>
            <w:vAlign w:val="center"/>
          </w:tcPr>
          <w:p w:rsidR="00D214CD" w:rsidRPr="00974E87" w:rsidRDefault="00D214CD" w:rsidP="00D214CD">
            <w:pPr>
              <w:jc w:val="center"/>
              <w:rPr>
                <w:rFonts w:ascii="宋体" w:hAnsi="宋体"/>
                <w:b w:val="0"/>
                <w:w w:val="80"/>
                <w:szCs w:val="21"/>
              </w:rPr>
            </w:pPr>
          </w:p>
        </w:tc>
        <w:tc>
          <w:tcPr>
            <w:tcW w:w="1842"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引线：50kg</w:t>
            </w:r>
          </w:p>
        </w:tc>
      </w:tr>
      <w:tr w:rsidR="00D214CD" w:rsidRPr="00974E87" w:rsidTr="00470DFA">
        <w:trPr>
          <w:trHeight w:val="454"/>
        </w:trPr>
        <w:tc>
          <w:tcPr>
            <w:tcW w:w="390" w:type="dxa"/>
            <w:vMerge/>
            <w:vAlign w:val="center"/>
          </w:tcPr>
          <w:p w:rsidR="00D214CD" w:rsidRPr="00974E87" w:rsidRDefault="00D214CD" w:rsidP="00D214CD">
            <w:pPr>
              <w:jc w:val="center"/>
              <w:rPr>
                <w:rFonts w:ascii="宋体" w:hAnsi="宋体"/>
                <w:b w:val="0"/>
                <w:szCs w:val="21"/>
              </w:rPr>
            </w:pPr>
          </w:p>
        </w:tc>
        <w:tc>
          <w:tcPr>
            <w:tcW w:w="569" w:type="dxa"/>
            <w:vMerge/>
            <w:vAlign w:val="center"/>
          </w:tcPr>
          <w:p w:rsidR="00D214CD" w:rsidRPr="00974E87" w:rsidRDefault="00D214CD" w:rsidP="00D214CD">
            <w:pPr>
              <w:jc w:val="center"/>
              <w:rPr>
                <w:rFonts w:ascii="宋体" w:hAnsi="宋体"/>
                <w:b w:val="0"/>
                <w:szCs w:val="21"/>
              </w:rPr>
            </w:pP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szCs w:val="21"/>
              </w:rPr>
              <w:t>机械</w:t>
            </w:r>
            <w:r w:rsidRPr="00974E87">
              <w:rPr>
                <w:rFonts w:ascii="宋体" w:hAnsi="宋体" w:hint="eastAsia"/>
                <w:b w:val="0"/>
                <w:w w:val="80"/>
                <w:szCs w:val="21"/>
              </w:rPr>
              <w:t>药混合</w:t>
            </w:r>
          </w:p>
        </w:tc>
        <w:tc>
          <w:tcPr>
            <w:tcW w:w="708"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2</w:t>
            </w:r>
          </w:p>
        </w:tc>
        <w:tc>
          <w:tcPr>
            <w:tcW w:w="851"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2机</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500</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152</w:t>
            </w:r>
          </w:p>
        </w:tc>
        <w:tc>
          <w:tcPr>
            <w:tcW w:w="1842" w:type="dxa"/>
            <w:vAlign w:val="center"/>
          </w:tcPr>
          <w:p w:rsidR="00D214CD" w:rsidRPr="00974E87" w:rsidRDefault="00D214CD" w:rsidP="00D214CD">
            <w:pPr>
              <w:jc w:val="center"/>
              <w:rPr>
                <w:rFonts w:ascii="宋体" w:hAnsi="宋体"/>
                <w:b w:val="0"/>
                <w:w w:val="80"/>
                <w:szCs w:val="21"/>
              </w:rPr>
            </w:pPr>
          </w:p>
        </w:tc>
      </w:tr>
      <w:tr w:rsidR="00D214CD" w:rsidRPr="00974E87" w:rsidTr="00470DFA">
        <w:trPr>
          <w:trHeight w:val="357"/>
        </w:trPr>
        <w:tc>
          <w:tcPr>
            <w:tcW w:w="390" w:type="dxa"/>
            <w:vMerge/>
            <w:vAlign w:val="center"/>
          </w:tcPr>
          <w:p w:rsidR="00D214CD" w:rsidRPr="00974E87" w:rsidRDefault="00D214CD" w:rsidP="00D214CD">
            <w:pPr>
              <w:jc w:val="center"/>
              <w:rPr>
                <w:rFonts w:ascii="宋体" w:hAnsi="宋体"/>
                <w:b w:val="0"/>
                <w:szCs w:val="21"/>
              </w:rPr>
            </w:pPr>
          </w:p>
        </w:tc>
        <w:tc>
          <w:tcPr>
            <w:tcW w:w="569" w:type="dxa"/>
            <w:vMerge/>
            <w:vAlign w:val="center"/>
          </w:tcPr>
          <w:p w:rsidR="00D214CD" w:rsidRPr="00974E87" w:rsidRDefault="00D214CD" w:rsidP="00D214CD">
            <w:pPr>
              <w:jc w:val="center"/>
              <w:rPr>
                <w:rFonts w:ascii="宋体" w:hAnsi="宋体"/>
                <w:b w:val="0"/>
                <w:szCs w:val="21"/>
              </w:rPr>
            </w:pP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内筒制作（机械压药）</w:t>
            </w:r>
          </w:p>
        </w:tc>
        <w:tc>
          <w:tcPr>
            <w:tcW w:w="708"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2</w:t>
            </w:r>
          </w:p>
        </w:tc>
        <w:tc>
          <w:tcPr>
            <w:tcW w:w="851"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2机</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1000饼/人/天</w:t>
            </w:r>
          </w:p>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合70.5箱</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2000饼/天</w:t>
            </w:r>
          </w:p>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合141箱</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w:t>
            </w:r>
          </w:p>
        </w:tc>
        <w:tc>
          <w:tcPr>
            <w:tcW w:w="1842" w:type="dxa"/>
            <w:vAlign w:val="center"/>
          </w:tcPr>
          <w:p w:rsidR="00D214CD" w:rsidRPr="00974E87" w:rsidRDefault="00D214CD" w:rsidP="00D214CD">
            <w:pPr>
              <w:rPr>
                <w:rFonts w:ascii="宋体" w:hAnsi="宋体"/>
                <w:b w:val="0"/>
                <w:w w:val="80"/>
                <w:szCs w:val="21"/>
              </w:rPr>
            </w:pPr>
            <w:r w:rsidRPr="00974E87">
              <w:rPr>
                <w:rFonts w:ascii="宋体" w:hAnsi="宋体" w:hint="eastAsia"/>
                <w:b w:val="0"/>
                <w:w w:val="80"/>
                <w:szCs w:val="21"/>
              </w:rPr>
              <w:t>烟火药：152 kg</w:t>
            </w:r>
          </w:p>
        </w:tc>
      </w:tr>
      <w:tr w:rsidR="00D214CD" w:rsidRPr="00974E87" w:rsidTr="00470DFA">
        <w:trPr>
          <w:trHeight w:val="357"/>
        </w:trPr>
        <w:tc>
          <w:tcPr>
            <w:tcW w:w="390" w:type="dxa"/>
            <w:vMerge/>
            <w:vAlign w:val="center"/>
          </w:tcPr>
          <w:p w:rsidR="00D214CD" w:rsidRPr="00974E87" w:rsidRDefault="00D214CD" w:rsidP="00D214CD">
            <w:pPr>
              <w:jc w:val="center"/>
              <w:rPr>
                <w:rFonts w:ascii="宋体" w:hAnsi="宋体"/>
                <w:b w:val="0"/>
                <w:szCs w:val="21"/>
              </w:rPr>
            </w:pPr>
          </w:p>
        </w:tc>
        <w:tc>
          <w:tcPr>
            <w:tcW w:w="569" w:type="dxa"/>
            <w:vMerge/>
            <w:vAlign w:val="center"/>
          </w:tcPr>
          <w:p w:rsidR="00D214CD" w:rsidRPr="00974E87" w:rsidRDefault="00D214CD" w:rsidP="00D214CD">
            <w:pPr>
              <w:jc w:val="center"/>
              <w:rPr>
                <w:rFonts w:ascii="宋体" w:hAnsi="宋体"/>
                <w:b w:val="0"/>
                <w:szCs w:val="21"/>
              </w:rPr>
            </w:pP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组装装药</w:t>
            </w:r>
          </w:p>
        </w:tc>
        <w:tc>
          <w:tcPr>
            <w:tcW w:w="708"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6</w:t>
            </w:r>
          </w:p>
        </w:tc>
        <w:tc>
          <w:tcPr>
            <w:tcW w:w="851"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12人</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180饼/人/天</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2160饼/天</w:t>
            </w:r>
          </w:p>
        </w:tc>
        <w:tc>
          <w:tcPr>
            <w:tcW w:w="1134" w:type="dxa"/>
            <w:vAlign w:val="center"/>
          </w:tcPr>
          <w:p w:rsidR="00D214CD" w:rsidRPr="00974E87" w:rsidRDefault="00D214CD" w:rsidP="00D214CD">
            <w:pPr>
              <w:jc w:val="center"/>
              <w:rPr>
                <w:rFonts w:ascii="宋体" w:hAnsi="宋体"/>
                <w:b w:val="0"/>
                <w:w w:val="80"/>
                <w:szCs w:val="21"/>
              </w:rPr>
            </w:pPr>
          </w:p>
        </w:tc>
        <w:tc>
          <w:tcPr>
            <w:tcW w:w="1842" w:type="dxa"/>
            <w:vAlign w:val="center"/>
          </w:tcPr>
          <w:p w:rsidR="00D214CD" w:rsidRPr="00974E87" w:rsidRDefault="00D214CD" w:rsidP="00D214CD">
            <w:pPr>
              <w:rPr>
                <w:rFonts w:ascii="宋体" w:hAnsi="宋体"/>
                <w:b w:val="0"/>
                <w:w w:val="80"/>
                <w:szCs w:val="21"/>
              </w:rPr>
            </w:pPr>
            <w:r w:rsidRPr="00974E87">
              <w:rPr>
                <w:rFonts w:ascii="宋体" w:hAnsi="宋体" w:hint="eastAsia"/>
                <w:b w:val="0"/>
                <w:w w:val="80"/>
                <w:szCs w:val="21"/>
              </w:rPr>
              <w:t>黑火药：102 kg</w:t>
            </w:r>
          </w:p>
        </w:tc>
      </w:tr>
      <w:tr w:rsidR="00D214CD" w:rsidRPr="00974E87" w:rsidTr="00470DFA">
        <w:trPr>
          <w:trHeight w:val="400"/>
        </w:trPr>
        <w:tc>
          <w:tcPr>
            <w:tcW w:w="390" w:type="dxa"/>
            <w:vMerge/>
            <w:vAlign w:val="center"/>
          </w:tcPr>
          <w:p w:rsidR="00D214CD" w:rsidRPr="00974E87" w:rsidRDefault="00D214CD" w:rsidP="00D214CD">
            <w:pPr>
              <w:jc w:val="center"/>
              <w:rPr>
                <w:rFonts w:ascii="宋体" w:hAnsi="宋体"/>
                <w:b w:val="0"/>
                <w:szCs w:val="21"/>
              </w:rPr>
            </w:pPr>
          </w:p>
        </w:tc>
        <w:tc>
          <w:tcPr>
            <w:tcW w:w="569" w:type="dxa"/>
            <w:vMerge/>
            <w:vAlign w:val="center"/>
          </w:tcPr>
          <w:p w:rsidR="00D214CD" w:rsidRPr="00974E87" w:rsidRDefault="00D214CD" w:rsidP="00D214CD">
            <w:pPr>
              <w:jc w:val="center"/>
              <w:rPr>
                <w:rFonts w:ascii="宋体" w:hAnsi="宋体"/>
                <w:b w:val="0"/>
                <w:szCs w:val="21"/>
              </w:rPr>
            </w:pP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包装、成箱</w:t>
            </w:r>
          </w:p>
        </w:tc>
        <w:tc>
          <w:tcPr>
            <w:tcW w:w="708"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w:t>
            </w:r>
          </w:p>
        </w:tc>
        <w:tc>
          <w:tcPr>
            <w:tcW w:w="851"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12人</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30箱/人/天</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360箱/天</w:t>
            </w:r>
          </w:p>
        </w:tc>
        <w:tc>
          <w:tcPr>
            <w:tcW w:w="1134" w:type="dxa"/>
            <w:vAlign w:val="center"/>
          </w:tcPr>
          <w:p w:rsidR="00D214CD" w:rsidRPr="00974E87" w:rsidRDefault="00D214CD" w:rsidP="00D214CD">
            <w:pPr>
              <w:jc w:val="center"/>
              <w:rPr>
                <w:rFonts w:ascii="宋体" w:hAnsi="宋体"/>
                <w:b w:val="0"/>
                <w:w w:val="80"/>
                <w:szCs w:val="21"/>
              </w:rPr>
            </w:pPr>
          </w:p>
        </w:tc>
        <w:tc>
          <w:tcPr>
            <w:tcW w:w="1842" w:type="dxa"/>
            <w:vAlign w:val="center"/>
          </w:tcPr>
          <w:p w:rsidR="00D214CD" w:rsidRPr="00974E87" w:rsidRDefault="00D214CD" w:rsidP="00D214CD">
            <w:pPr>
              <w:rPr>
                <w:rFonts w:ascii="宋体" w:hAnsi="宋体"/>
                <w:b w:val="0"/>
                <w:w w:val="80"/>
                <w:szCs w:val="21"/>
              </w:rPr>
            </w:pPr>
          </w:p>
        </w:tc>
      </w:tr>
      <w:tr w:rsidR="00D214CD" w:rsidRPr="00974E87" w:rsidTr="00470DFA">
        <w:trPr>
          <w:trHeight w:val="420"/>
        </w:trPr>
        <w:tc>
          <w:tcPr>
            <w:tcW w:w="390" w:type="dxa"/>
            <w:vMerge/>
            <w:vAlign w:val="center"/>
          </w:tcPr>
          <w:p w:rsidR="00D214CD" w:rsidRPr="00974E87" w:rsidRDefault="00D214CD" w:rsidP="00D214CD">
            <w:pPr>
              <w:jc w:val="center"/>
              <w:rPr>
                <w:rFonts w:ascii="宋体" w:hAnsi="宋体"/>
                <w:b w:val="0"/>
                <w:szCs w:val="21"/>
              </w:rPr>
            </w:pPr>
          </w:p>
        </w:tc>
        <w:tc>
          <w:tcPr>
            <w:tcW w:w="569" w:type="dxa"/>
            <w:vMerge w:val="restart"/>
            <w:vAlign w:val="center"/>
          </w:tcPr>
          <w:p w:rsidR="00D214CD" w:rsidRPr="00974E87" w:rsidRDefault="00D214CD" w:rsidP="00D214CD">
            <w:pPr>
              <w:jc w:val="center"/>
              <w:rPr>
                <w:rFonts w:ascii="宋体" w:hAnsi="宋体"/>
                <w:b w:val="0"/>
                <w:szCs w:val="21"/>
              </w:rPr>
            </w:pPr>
            <w:r w:rsidRPr="00974E87">
              <w:rPr>
                <w:rFonts w:ascii="宋体" w:hAnsi="宋体" w:hint="eastAsia"/>
                <w:b w:val="0"/>
                <w:szCs w:val="21"/>
              </w:rPr>
              <w:t>喷花生产线</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机械药混合</w:t>
            </w:r>
          </w:p>
        </w:tc>
        <w:tc>
          <w:tcPr>
            <w:tcW w:w="708"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w:t>
            </w:r>
          </w:p>
        </w:tc>
        <w:tc>
          <w:tcPr>
            <w:tcW w:w="851"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1机</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600</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491</w:t>
            </w:r>
          </w:p>
        </w:tc>
        <w:tc>
          <w:tcPr>
            <w:tcW w:w="1842" w:type="dxa"/>
            <w:vAlign w:val="center"/>
          </w:tcPr>
          <w:p w:rsidR="00D214CD" w:rsidRPr="00974E87" w:rsidRDefault="00D214CD" w:rsidP="00D214CD">
            <w:pPr>
              <w:jc w:val="left"/>
              <w:rPr>
                <w:rFonts w:ascii="宋体" w:hAnsi="宋体"/>
                <w:b w:val="0"/>
                <w:w w:val="80"/>
                <w:szCs w:val="21"/>
              </w:rPr>
            </w:pPr>
          </w:p>
        </w:tc>
      </w:tr>
      <w:tr w:rsidR="00D214CD" w:rsidRPr="00974E87" w:rsidTr="00470DFA">
        <w:trPr>
          <w:trHeight w:val="571"/>
        </w:trPr>
        <w:tc>
          <w:tcPr>
            <w:tcW w:w="390" w:type="dxa"/>
            <w:vMerge/>
            <w:vAlign w:val="center"/>
          </w:tcPr>
          <w:p w:rsidR="00D214CD" w:rsidRPr="00974E87" w:rsidRDefault="00D214CD" w:rsidP="00D214CD">
            <w:pPr>
              <w:jc w:val="center"/>
              <w:rPr>
                <w:rFonts w:ascii="宋体" w:hAnsi="宋体"/>
                <w:b w:val="0"/>
                <w:szCs w:val="21"/>
              </w:rPr>
            </w:pPr>
          </w:p>
        </w:tc>
        <w:tc>
          <w:tcPr>
            <w:tcW w:w="569" w:type="dxa"/>
            <w:vMerge/>
            <w:vAlign w:val="center"/>
          </w:tcPr>
          <w:p w:rsidR="00D214CD" w:rsidRPr="00974E87" w:rsidRDefault="00D214CD" w:rsidP="00D214CD">
            <w:pPr>
              <w:jc w:val="center"/>
              <w:rPr>
                <w:rFonts w:ascii="宋体" w:hAnsi="宋体"/>
                <w:b w:val="0"/>
                <w:szCs w:val="21"/>
              </w:rPr>
            </w:pP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装药/压药</w:t>
            </w:r>
          </w:p>
        </w:tc>
        <w:tc>
          <w:tcPr>
            <w:tcW w:w="708"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3</w:t>
            </w:r>
          </w:p>
        </w:tc>
        <w:tc>
          <w:tcPr>
            <w:tcW w:w="851"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3机</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300饼/人/机</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900饼/天</w:t>
            </w:r>
          </w:p>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合：273箱</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491</w:t>
            </w:r>
          </w:p>
        </w:tc>
        <w:tc>
          <w:tcPr>
            <w:tcW w:w="1842" w:type="dxa"/>
            <w:vAlign w:val="center"/>
          </w:tcPr>
          <w:p w:rsidR="00D214CD" w:rsidRPr="00974E87" w:rsidRDefault="00D214CD" w:rsidP="00D214CD">
            <w:pPr>
              <w:rPr>
                <w:rFonts w:ascii="宋体" w:hAnsi="宋体"/>
                <w:b w:val="0"/>
                <w:w w:val="80"/>
                <w:szCs w:val="21"/>
              </w:rPr>
            </w:pPr>
            <w:r w:rsidRPr="00974E87">
              <w:rPr>
                <w:rFonts w:ascii="宋体" w:hAnsi="宋体" w:hint="eastAsia"/>
                <w:b w:val="0"/>
                <w:w w:val="80"/>
                <w:szCs w:val="21"/>
              </w:rPr>
              <w:t>烟火药：491</w:t>
            </w:r>
            <w:r w:rsidRPr="00974E87">
              <w:rPr>
                <w:rFonts w:ascii="宋体" w:hAnsi="宋体"/>
                <w:b w:val="0"/>
                <w:w w:val="80"/>
                <w:szCs w:val="21"/>
              </w:rPr>
              <w:t>kg</w:t>
            </w:r>
          </w:p>
          <w:p w:rsidR="00D214CD" w:rsidRPr="00974E87" w:rsidRDefault="00D214CD" w:rsidP="00D214CD">
            <w:pPr>
              <w:rPr>
                <w:rFonts w:ascii="宋体" w:hAnsi="宋体"/>
                <w:b w:val="0"/>
                <w:w w:val="80"/>
                <w:szCs w:val="21"/>
              </w:rPr>
            </w:pPr>
            <w:r w:rsidRPr="00974E87">
              <w:rPr>
                <w:rFonts w:ascii="宋体" w:hAnsi="宋体" w:hint="eastAsia"/>
                <w:b w:val="0"/>
                <w:w w:val="80"/>
                <w:szCs w:val="21"/>
              </w:rPr>
              <w:t>含黑火药：327</w:t>
            </w:r>
            <w:r w:rsidRPr="00974E87">
              <w:rPr>
                <w:rFonts w:ascii="宋体" w:hAnsi="宋体"/>
                <w:b w:val="0"/>
                <w:w w:val="80"/>
                <w:szCs w:val="21"/>
              </w:rPr>
              <w:t>kg</w:t>
            </w:r>
          </w:p>
        </w:tc>
      </w:tr>
      <w:tr w:rsidR="00D214CD" w:rsidRPr="00974E87" w:rsidTr="00470DFA">
        <w:trPr>
          <w:trHeight w:val="493"/>
        </w:trPr>
        <w:tc>
          <w:tcPr>
            <w:tcW w:w="390" w:type="dxa"/>
            <w:vMerge/>
            <w:vAlign w:val="center"/>
          </w:tcPr>
          <w:p w:rsidR="00D214CD" w:rsidRPr="00974E87" w:rsidRDefault="00D214CD" w:rsidP="00D214CD">
            <w:pPr>
              <w:jc w:val="center"/>
              <w:rPr>
                <w:rFonts w:ascii="宋体" w:hAnsi="宋体"/>
                <w:b w:val="0"/>
                <w:szCs w:val="21"/>
              </w:rPr>
            </w:pPr>
          </w:p>
        </w:tc>
        <w:tc>
          <w:tcPr>
            <w:tcW w:w="569" w:type="dxa"/>
            <w:vMerge/>
            <w:vAlign w:val="center"/>
          </w:tcPr>
          <w:p w:rsidR="00D214CD" w:rsidRPr="00974E87" w:rsidRDefault="00D214CD" w:rsidP="00D214CD">
            <w:pPr>
              <w:jc w:val="center"/>
              <w:rPr>
                <w:rFonts w:ascii="宋体" w:hAnsi="宋体"/>
                <w:b w:val="0"/>
                <w:szCs w:val="21"/>
              </w:rPr>
            </w:pP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组装/包装</w:t>
            </w:r>
          </w:p>
        </w:tc>
        <w:tc>
          <w:tcPr>
            <w:tcW w:w="708"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3</w:t>
            </w:r>
          </w:p>
        </w:tc>
        <w:tc>
          <w:tcPr>
            <w:tcW w:w="851"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60人</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20箱/人/天</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1200箱/天</w:t>
            </w:r>
          </w:p>
        </w:tc>
        <w:tc>
          <w:tcPr>
            <w:tcW w:w="1134" w:type="dxa"/>
            <w:vAlign w:val="center"/>
          </w:tcPr>
          <w:p w:rsidR="00D214CD" w:rsidRPr="00974E87" w:rsidRDefault="00D214CD" w:rsidP="00D214CD">
            <w:pPr>
              <w:jc w:val="center"/>
              <w:rPr>
                <w:rFonts w:ascii="宋体" w:hAnsi="宋体"/>
                <w:b w:val="0"/>
                <w:w w:val="80"/>
                <w:szCs w:val="21"/>
              </w:rPr>
            </w:pPr>
          </w:p>
        </w:tc>
        <w:tc>
          <w:tcPr>
            <w:tcW w:w="1842" w:type="dxa"/>
            <w:vAlign w:val="center"/>
          </w:tcPr>
          <w:p w:rsidR="00D214CD" w:rsidRPr="00974E87" w:rsidRDefault="00D214CD" w:rsidP="00D214CD">
            <w:pPr>
              <w:jc w:val="left"/>
              <w:rPr>
                <w:rFonts w:ascii="宋体" w:hAnsi="宋体"/>
                <w:b w:val="0"/>
                <w:w w:val="80"/>
                <w:szCs w:val="21"/>
              </w:rPr>
            </w:pPr>
            <w:r w:rsidRPr="00974E87">
              <w:rPr>
                <w:rFonts w:ascii="宋体" w:hAnsi="宋体" w:hint="eastAsia"/>
                <w:b w:val="0"/>
                <w:w w:val="80"/>
                <w:szCs w:val="21"/>
              </w:rPr>
              <w:t>引火线：12</w:t>
            </w:r>
            <w:r w:rsidRPr="00974E87">
              <w:rPr>
                <w:rFonts w:ascii="宋体" w:hAnsi="宋体"/>
                <w:b w:val="0"/>
                <w:szCs w:val="21"/>
              </w:rPr>
              <w:t>kg</w:t>
            </w:r>
          </w:p>
        </w:tc>
      </w:tr>
      <w:tr w:rsidR="00D214CD" w:rsidRPr="00974E87" w:rsidTr="00470DFA">
        <w:trPr>
          <w:trHeight w:val="401"/>
        </w:trPr>
        <w:tc>
          <w:tcPr>
            <w:tcW w:w="390" w:type="dxa"/>
            <w:vMerge/>
            <w:vAlign w:val="center"/>
          </w:tcPr>
          <w:p w:rsidR="00D214CD" w:rsidRPr="00974E87" w:rsidRDefault="00D214CD" w:rsidP="00D214CD">
            <w:pPr>
              <w:jc w:val="center"/>
              <w:rPr>
                <w:rFonts w:ascii="宋体" w:hAnsi="宋体"/>
                <w:b w:val="0"/>
                <w:szCs w:val="21"/>
              </w:rPr>
            </w:pPr>
          </w:p>
        </w:tc>
        <w:tc>
          <w:tcPr>
            <w:tcW w:w="569" w:type="dxa"/>
            <w:vMerge w:val="restart"/>
            <w:vAlign w:val="center"/>
          </w:tcPr>
          <w:p w:rsidR="00D214CD" w:rsidRPr="00974E87" w:rsidRDefault="00D214CD" w:rsidP="00D214CD">
            <w:pPr>
              <w:jc w:val="center"/>
              <w:rPr>
                <w:rFonts w:ascii="宋体" w:hAnsi="宋体"/>
                <w:b w:val="0"/>
                <w:szCs w:val="21"/>
              </w:rPr>
            </w:pPr>
            <w:r w:rsidRPr="00974E87">
              <w:rPr>
                <w:rFonts w:ascii="宋体" w:hAnsi="宋体" w:hint="eastAsia"/>
                <w:b w:val="0"/>
                <w:szCs w:val="21"/>
              </w:rPr>
              <w:t>旋转烟花生产线</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机械药混合</w:t>
            </w:r>
          </w:p>
        </w:tc>
        <w:tc>
          <w:tcPr>
            <w:tcW w:w="708"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w:t>
            </w:r>
          </w:p>
        </w:tc>
        <w:tc>
          <w:tcPr>
            <w:tcW w:w="851"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1机</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600</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w:t>
            </w:r>
          </w:p>
        </w:tc>
        <w:tc>
          <w:tcPr>
            <w:tcW w:w="1134" w:type="dxa"/>
            <w:vAlign w:val="center"/>
          </w:tcPr>
          <w:p w:rsidR="00D214CD" w:rsidRPr="00974E87" w:rsidRDefault="00D214CD" w:rsidP="00D214CD">
            <w:pPr>
              <w:jc w:val="center"/>
              <w:rPr>
                <w:rFonts w:ascii="宋体" w:hAnsi="宋体"/>
                <w:b w:val="0"/>
                <w:w w:val="80"/>
                <w:szCs w:val="21"/>
              </w:rPr>
            </w:pPr>
          </w:p>
        </w:tc>
        <w:tc>
          <w:tcPr>
            <w:tcW w:w="1842" w:type="dxa"/>
            <w:vAlign w:val="center"/>
          </w:tcPr>
          <w:p w:rsidR="00D214CD" w:rsidRPr="00974E87" w:rsidRDefault="00D214CD" w:rsidP="00D214CD">
            <w:pPr>
              <w:jc w:val="left"/>
              <w:rPr>
                <w:rFonts w:ascii="宋体" w:hAnsi="宋体"/>
                <w:b w:val="0"/>
                <w:w w:val="80"/>
                <w:szCs w:val="21"/>
              </w:rPr>
            </w:pPr>
          </w:p>
        </w:tc>
      </w:tr>
      <w:tr w:rsidR="00D214CD" w:rsidRPr="00974E87" w:rsidTr="00470DFA">
        <w:trPr>
          <w:trHeight w:val="564"/>
        </w:trPr>
        <w:tc>
          <w:tcPr>
            <w:tcW w:w="390" w:type="dxa"/>
            <w:vMerge/>
            <w:vAlign w:val="center"/>
          </w:tcPr>
          <w:p w:rsidR="00D214CD" w:rsidRPr="00974E87" w:rsidRDefault="00D214CD" w:rsidP="00D214CD">
            <w:pPr>
              <w:jc w:val="center"/>
              <w:rPr>
                <w:rFonts w:ascii="宋体" w:hAnsi="宋体"/>
                <w:b w:val="0"/>
                <w:szCs w:val="21"/>
              </w:rPr>
            </w:pPr>
          </w:p>
        </w:tc>
        <w:tc>
          <w:tcPr>
            <w:tcW w:w="569" w:type="dxa"/>
            <w:vMerge/>
            <w:vAlign w:val="center"/>
          </w:tcPr>
          <w:p w:rsidR="00D214CD" w:rsidRPr="00974E87" w:rsidRDefault="00D214CD" w:rsidP="00D214CD">
            <w:pPr>
              <w:jc w:val="center"/>
              <w:rPr>
                <w:rFonts w:ascii="宋体" w:hAnsi="宋体"/>
                <w:b w:val="0"/>
                <w:szCs w:val="21"/>
              </w:rPr>
            </w:pPr>
          </w:p>
        </w:tc>
        <w:tc>
          <w:tcPr>
            <w:tcW w:w="1276" w:type="dxa"/>
            <w:vAlign w:val="center"/>
          </w:tcPr>
          <w:p w:rsidR="00D214CD" w:rsidRPr="00974E87" w:rsidRDefault="00D214CD" w:rsidP="00D214CD">
            <w:pPr>
              <w:jc w:val="center"/>
              <w:rPr>
                <w:rFonts w:ascii="宋体" w:hAnsi="宋体"/>
                <w:b w:val="0"/>
                <w:szCs w:val="21"/>
              </w:rPr>
            </w:pPr>
            <w:r w:rsidRPr="00974E87">
              <w:rPr>
                <w:rFonts w:ascii="宋体" w:hAnsi="宋体" w:hint="eastAsia"/>
                <w:b w:val="0"/>
                <w:szCs w:val="21"/>
              </w:rPr>
              <w:t>装药/压药</w:t>
            </w:r>
          </w:p>
        </w:tc>
        <w:tc>
          <w:tcPr>
            <w:tcW w:w="708" w:type="dxa"/>
            <w:vAlign w:val="center"/>
          </w:tcPr>
          <w:p w:rsidR="00D214CD" w:rsidRPr="00974E87" w:rsidRDefault="00D214CD" w:rsidP="00D214CD">
            <w:pPr>
              <w:jc w:val="center"/>
              <w:rPr>
                <w:rFonts w:ascii="宋体" w:hAnsi="宋体"/>
                <w:b w:val="0"/>
                <w:szCs w:val="21"/>
              </w:rPr>
            </w:pPr>
            <w:r w:rsidRPr="00974E87">
              <w:rPr>
                <w:rFonts w:ascii="宋体" w:hAnsi="宋体" w:hint="eastAsia"/>
                <w:b w:val="0"/>
                <w:szCs w:val="21"/>
              </w:rPr>
              <w:t>5</w:t>
            </w:r>
          </w:p>
        </w:tc>
        <w:tc>
          <w:tcPr>
            <w:tcW w:w="851" w:type="dxa"/>
            <w:vAlign w:val="center"/>
          </w:tcPr>
          <w:p w:rsidR="00D214CD" w:rsidRPr="00974E87" w:rsidRDefault="00D214CD" w:rsidP="00D214CD">
            <w:pPr>
              <w:jc w:val="center"/>
              <w:rPr>
                <w:rFonts w:ascii="宋体" w:hAnsi="宋体"/>
                <w:b w:val="0"/>
                <w:szCs w:val="21"/>
              </w:rPr>
            </w:pPr>
            <w:r w:rsidRPr="00974E87">
              <w:rPr>
                <w:rFonts w:ascii="宋体" w:hAnsi="宋体" w:hint="eastAsia"/>
                <w:b w:val="0"/>
                <w:szCs w:val="21"/>
              </w:rPr>
              <w:t>5</w:t>
            </w:r>
          </w:p>
        </w:tc>
        <w:tc>
          <w:tcPr>
            <w:tcW w:w="1276" w:type="dxa"/>
            <w:vAlign w:val="center"/>
          </w:tcPr>
          <w:p w:rsidR="00D214CD" w:rsidRPr="00974E87" w:rsidRDefault="00D214CD" w:rsidP="00D214CD">
            <w:pPr>
              <w:jc w:val="center"/>
              <w:rPr>
                <w:rFonts w:ascii="宋体" w:hAnsi="宋体"/>
                <w:b w:val="0"/>
                <w:szCs w:val="21"/>
              </w:rPr>
            </w:pPr>
            <w:r w:rsidRPr="00974E87">
              <w:rPr>
                <w:rFonts w:ascii="宋体" w:hAnsi="宋体" w:hint="eastAsia"/>
                <w:b w:val="0"/>
                <w:szCs w:val="21"/>
              </w:rPr>
              <w:t>200饼/机/天</w:t>
            </w:r>
          </w:p>
        </w:tc>
        <w:tc>
          <w:tcPr>
            <w:tcW w:w="1134" w:type="dxa"/>
            <w:vAlign w:val="center"/>
          </w:tcPr>
          <w:p w:rsidR="00D214CD" w:rsidRPr="00974E87" w:rsidRDefault="00D214CD" w:rsidP="00D214CD">
            <w:pPr>
              <w:jc w:val="center"/>
              <w:rPr>
                <w:rFonts w:ascii="宋体" w:hAnsi="宋体"/>
                <w:b w:val="0"/>
                <w:szCs w:val="21"/>
              </w:rPr>
            </w:pPr>
            <w:r w:rsidRPr="00974E87">
              <w:rPr>
                <w:rFonts w:ascii="宋体" w:hAnsi="宋体" w:hint="eastAsia"/>
                <w:b w:val="0"/>
                <w:szCs w:val="21"/>
              </w:rPr>
              <w:t>1000饼</w:t>
            </w:r>
          </w:p>
          <w:p w:rsidR="00D214CD" w:rsidRPr="00974E87" w:rsidRDefault="00D214CD" w:rsidP="00D214CD">
            <w:pPr>
              <w:jc w:val="center"/>
              <w:rPr>
                <w:rFonts w:ascii="宋体" w:hAnsi="宋体"/>
                <w:b w:val="0"/>
                <w:w w:val="80"/>
                <w:szCs w:val="21"/>
              </w:rPr>
            </w:pPr>
            <w:r w:rsidRPr="00974E87">
              <w:rPr>
                <w:rFonts w:ascii="宋体" w:hAnsi="宋体" w:hint="eastAsia"/>
                <w:b w:val="0"/>
                <w:szCs w:val="21"/>
              </w:rPr>
              <w:t>合455箱</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szCs w:val="21"/>
              </w:rPr>
              <w:t>136</w:t>
            </w:r>
            <w:r w:rsidRPr="00974E87">
              <w:rPr>
                <w:rFonts w:ascii="宋体" w:hAnsi="宋体"/>
                <w:b w:val="0"/>
                <w:w w:val="80"/>
                <w:szCs w:val="21"/>
              </w:rPr>
              <w:t xml:space="preserve"> </w:t>
            </w:r>
          </w:p>
        </w:tc>
        <w:tc>
          <w:tcPr>
            <w:tcW w:w="1842" w:type="dxa"/>
            <w:vAlign w:val="center"/>
          </w:tcPr>
          <w:p w:rsidR="00D214CD" w:rsidRPr="00974E87" w:rsidRDefault="00D214CD" w:rsidP="00D214CD">
            <w:pPr>
              <w:rPr>
                <w:rFonts w:ascii="宋体" w:hAnsi="宋体"/>
                <w:b w:val="0"/>
                <w:w w:val="80"/>
                <w:szCs w:val="21"/>
              </w:rPr>
            </w:pPr>
            <w:r w:rsidRPr="00974E87">
              <w:rPr>
                <w:rFonts w:ascii="宋体" w:hAnsi="宋体" w:hint="eastAsia"/>
                <w:b w:val="0"/>
                <w:w w:val="80"/>
                <w:szCs w:val="21"/>
              </w:rPr>
              <w:t>烟火药：136</w:t>
            </w:r>
            <w:r w:rsidRPr="00974E87">
              <w:rPr>
                <w:rFonts w:ascii="宋体" w:hAnsi="宋体"/>
                <w:b w:val="0"/>
                <w:w w:val="80"/>
                <w:szCs w:val="21"/>
              </w:rPr>
              <w:t>kg</w:t>
            </w:r>
          </w:p>
          <w:p w:rsidR="00D214CD" w:rsidRPr="00974E87" w:rsidRDefault="00D214CD" w:rsidP="00D214CD">
            <w:pPr>
              <w:rPr>
                <w:rFonts w:ascii="宋体" w:hAnsi="宋体"/>
                <w:b w:val="0"/>
                <w:w w:val="80"/>
                <w:szCs w:val="21"/>
              </w:rPr>
            </w:pPr>
            <w:r w:rsidRPr="00974E87">
              <w:rPr>
                <w:rFonts w:ascii="宋体" w:hAnsi="宋体" w:hint="eastAsia"/>
                <w:b w:val="0"/>
                <w:w w:val="80"/>
                <w:szCs w:val="21"/>
              </w:rPr>
              <w:t>含黑火药：91</w:t>
            </w:r>
            <w:r w:rsidRPr="00974E87">
              <w:rPr>
                <w:rFonts w:ascii="宋体" w:hAnsi="宋体"/>
                <w:b w:val="0"/>
                <w:w w:val="80"/>
                <w:szCs w:val="21"/>
              </w:rPr>
              <w:t>kg</w:t>
            </w:r>
          </w:p>
        </w:tc>
      </w:tr>
      <w:tr w:rsidR="00D214CD" w:rsidRPr="00974E87" w:rsidTr="00470DFA">
        <w:trPr>
          <w:trHeight w:val="502"/>
        </w:trPr>
        <w:tc>
          <w:tcPr>
            <w:tcW w:w="390" w:type="dxa"/>
            <w:vMerge/>
            <w:vAlign w:val="center"/>
          </w:tcPr>
          <w:p w:rsidR="00D214CD" w:rsidRPr="00974E87" w:rsidRDefault="00D214CD" w:rsidP="00D214CD">
            <w:pPr>
              <w:jc w:val="center"/>
              <w:rPr>
                <w:rFonts w:ascii="宋体" w:hAnsi="宋体"/>
                <w:b w:val="0"/>
                <w:szCs w:val="21"/>
              </w:rPr>
            </w:pPr>
          </w:p>
        </w:tc>
        <w:tc>
          <w:tcPr>
            <w:tcW w:w="569" w:type="dxa"/>
            <w:vMerge/>
            <w:vAlign w:val="center"/>
          </w:tcPr>
          <w:p w:rsidR="00D214CD" w:rsidRPr="00974E87" w:rsidRDefault="00D214CD" w:rsidP="00D214CD">
            <w:pPr>
              <w:jc w:val="center"/>
              <w:rPr>
                <w:rFonts w:ascii="宋体" w:hAnsi="宋体"/>
                <w:b w:val="0"/>
                <w:szCs w:val="21"/>
              </w:rPr>
            </w:pP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钻孔/安引</w:t>
            </w:r>
          </w:p>
        </w:tc>
        <w:tc>
          <w:tcPr>
            <w:tcW w:w="708"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w:t>
            </w:r>
          </w:p>
        </w:tc>
        <w:tc>
          <w:tcPr>
            <w:tcW w:w="851"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2</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szCs w:val="21"/>
              </w:rPr>
              <w:t>500饼/机/天</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szCs w:val="21"/>
              </w:rPr>
              <w:t>1000饼</w:t>
            </w:r>
          </w:p>
        </w:tc>
        <w:tc>
          <w:tcPr>
            <w:tcW w:w="1134" w:type="dxa"/>
            <w:vAlign w:val="center"/>
          </w:tcPr>
          <w:p w:rsidR="00D214CD" w:rsidRPr="00974E87" w:rsidRDefault="00D214CD" w:rsidP="00D214CD">
            <w:pPr>
              <w:jc w:val="center"/>
              <w:rPr>
                <w:rFonts w:ascii="宋体" w:hAnsi="宋体"/>
                <w:b w:val="0"/>
                <w:w w:val="80"/>
                <w:szCs w:val="21"/>
              </w:rPr>
            </w:pPr>
          </w:p>
        </w:tc>
        <w:tc>
          <w:tcPr>
            <w:tcW w:w="1842" w:type="dxa"/>
            <w:vAlign w:val="center"/>
          </w:tcPr>
          <w:p w:rsidR="00D214CD" w:rsidRPr="00974E87" w:rsidRDefault="00D214CD" w:rsidP="00D214CD">
            <w:pPr>
              <w:jc w:val="left"/>
              <w:rPr>
                <w:rFonts w:ascii="宋体" w:hAnsi="宋体"/>
                <w:b w:val="0"/>
                <w:w w:val="80"/>
                <w:szCs w:val="21"/>
              </w:rPr>
            </w:pPr>
            <w:r w:rsidRPr="00974E87">
              <w:rPr>
                <w:rFonts w:ascii="宋体" w:hAnsi="宋体" w:hint="eastAsia"/>
                <w:b w:val="0"/>
                <w:w w:val="80"/>
                <w:szCs w:val="21"/>
              </w:rPr>
              <w:t>引火线：24</w:t>
            </w:r>
            <w:r w:rsidRPr="00974E87">
              <w:rPr>
                <w:rFonts w:ascii="宋体" w:hAnsi="宋体"/>
                <w:b w:val="0"/>
                <w:w w:val="80"/>
                <w:szCs w:val="21"/>
              </w:rPr>
              <w:t>kg</w:t>
            </w:r>
          </w:p>
        </w:tc>
      </w:tr>
      <w:tr w:rsidR="00D214CD" w:rsidRPr="00974E87" w:rsidTr="00470DFA">
        <w:trPr>
          <w:trHeight w:val="552"/>
        </w:trPr>
        <w:tc>
          <w:tcPr>
            <w:tcW w:w="390" w:type="dxa"/>
            <w:vMerge/>
            <w:vAlign w:val="center"/>
          </w:tcPr>
          <w:p w:rsidR="00D214CD" w:rsidRPr="00974E87" w:rsidRDefault="00D214CD" w:rsidP="00D214CD">
            <w:pPr>
              <w:jc w:val="center"/>
              <w:rPr>
                <w:rFonts w:ascii="宋体" w:hAnsi="宋体"/>
                <w:b w:val="0"/>
                <w:szCs w:val="21"/>
              </w:rPr>
            </w:pPr>
          </w:p>
        </w:tc>
        <w:tc>
          <w:tcPr>
            <w:tcW w:w="569" w:type="dxa"/>
            <w:vMerge/>
            <w:vAlign w:val="center"/>
          </w:tcPr>
          <w:p w:rsidR="00D214CD" w:rsidRPr="00974E87" w:rsidRDefault="00D214CD" w:rsidP="00D214CD">
            <w:pPr>
              <w:jc w:val="center"/>
              <w:rPr>
                <w:rFonts w:ascii="宋体" w:hAnsi="宋体"/>
                <w:b w:val="0"/>
                <w:szCs w:val="21"/>
              </w:rPr>
            </w:pP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组装/包装</w:t>
            </w:r>
          </w:p>
        </w:tc>
        <w:tc>
          <w:tcPr>
            <w:tcW w:w="708"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3</w:t>
            </w:r>
          </w:p>
        </w:tc>
        <w:tc>
          <w:tcPr>
            <w:tcW w:w="851"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60人</w:t>
            </w:r>
          </w:p>
        </w:tc>
        <w:tc>
          <w:tcPr>
            <w:tcW w:w="1276"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20箱/人/天</w:t>
            </w:r>
          </w:p>
        </w:tc>
        <w:tc>
          <w:tcPr>
            <w:tcW w:w="1134" w:type="dxa"/>
            <w:vAlign w:val="center"/>
          </w:tcPr>
          <w:p w:rsidR="00D214CD" w:rsidRPr="00974E87" w:rsidRDefault="00D214CD" w:rsidP="00D214CD">
            <w:pPr>
              <w:jc w:val="center"/>
              <w:rPr>
                <w:rFonts w:ascii="宋体" w:hAnsi="宋体"/>
                <w:b w:val="0"/>
                <w:w w:val="80"/>
                <w:szCs w:val="21"/>
              </w:rPr>
            </w:pPr>
            <w:r w:rsidRPr="00974E87">
              <w:rPr>
                <w:rFonts w:ascii="宋体" w:hAnsi="宋体" w:hint="eastAsia"/>
                <w:b w:val="0"/>
                <w:w w:val="80"/>
                <w:szCs w:val="21"/>
              </w:rPr>
              <w:t>1200箱/天</w:t>
            </w:r>
          </w:p>
        </w:tc>
        <w:tc>
          <w:tcPr>
            <w:tcW w:w="1134" w:type="dxa"/>
            <w:vAlign w:val="center"/>
          </w:tcPr>
          <w:p w:rsidR="00D214CD" w:rsidRPr="00974E87" w:rsidRDefault="00D214CD" w:rsidP="00D214CD">
            <w:pPr>
              <w:jc w:val="center"/>
              <w:rPr>
                <w:rFonts w:ascii="宋体" w:hAnsi="宋体"/>
                <w:b w:val="0"/>
                <w:w w:val="80"/>
                <w:szCs w:val="21"/>
              </w:rPr>
            </w:pPr>
          </w:p>
        </w:tc>
        <w:tc>
          <w:tcPr>
            <w:tcW w:w="1842" w:type="dxa"/>
            <w:vAlign w:val="center"/>
          </w:tcPr>
          <w:p w:rsidR="00D214CD" w:rsidRPr="00974E87" w:rsidRDefault="00D214CD" w:rsidP="00D214CD">
            <w:pPr>
              <w:jc w:val="left"/>
              <w:rPr>
                <w:rFonts w:ascii="宋体" w:hAnsi="宋体"/>
                <w:b w:val="0"/>
                <w:w w:val="80"/>
                <w:szCs w:val="21"/>
              </w:rPr>
            </w:pPr>
            <w:r w:rsidRPr="00974E87">
              <w:rPr>
                <w:rFonts w:ascii="宋体" w:hAnsi="宋体" w:hint="eastAsia"/>
                <w:b w:val="0"/>
                <w:w w:val="80"/>
                <w:szCs w:val="21"/>
              </w:rPr>
              <w:t>引火线：46</w:t>
            </w:r>
            <w:r w:rsidRPr="00974E87">
              <w:rPr>
                <w:rFonts w:ascii="宋体" w:hAnsi="宋体"/>
                <w:b w:val="0"/>
                <w:w w:val="80"/>
                <w:szCs w:val="21"/>
              </w:rPr>
              <w:t>kg</w:t>
            </w:r>
          </w:p>
        </w:tc>
      </w:tr>
      <w:tr w:rsidR="00D214CD" w:rsidRPr="00974E87" w:rsidTr="00470DFA">
        <w:trPr>
          <w:trHeight w:val="555"/>
        </w:trPr>
        <w:tc>
          <w:tcPr>
            <w:tcW w:w="9180" w:type="dxa"/>
            <w:gridSpan w:val="9"/>
            <w:vAlign w:val="center"/>
          </w:tcPr>
          <w:p w:rsidR="00D214CD" w:rsidRPr="00974E87" w:rsidRDefault="00D214CD" w:rsidP="00D214CD">
            <w:pPr>
              <w:jc w:val="left"/>
              <w:rPr>
                <w:rFonts w:ascii="宋体" w:hAnsi="宋体"/>
                <w:b w:val="0"/>
                <w:w w:val="80"/>
                <w:szCs w:val="21"/>
              </w:rPr>
            </w:pPr>
            <w:r w:rsidRPr="00974E87">
              <w:rPr>
                <w:rFonts w:ascii="宋体" w:hAnsi="宋体" w:hint="eastAsia"/>
                <w:b w:val="0"/>
                <w:w w:val="80"/>
                <w:szCs w:val="21"/>
              </w:rPr>
              <w:t>注：</w:t>
            </w:r>
          </w:p>
          <w:p w:rsidR="00D214CD" w:rsidRPr="00974E87" w:rsidRDefault="00D214CD" w:rsidP="00D214CD">
            <w:pPr>
              <w:ind w:firstLineChars="200" w:firstLine="335"/>
              <w:jc w:val="left"/>
              <w:rPr>
                <w:rFonts w:ascii="宋体" w:hAnsi="宋体"/>
                <w:b w:val="0"/>
                <w:w w:val="80"/>
                <w:szCs w:val="21"/>
              </w:rPr>
            </w:pPr>
            <w:r w:rsidRPr="00974E87">
              <w:rPr>
                <w:rFonts w:ascii="宋体" w:hAnsi="宋体" w:hint="eastAsia"/>
                <w:b w:val="0"/>
                <w:w w:val="80"/>
                <w:szCs w:val="21"/>
              </w:rPr>
              <w:t>组合烟花类（飞天鼠）：单发含药1g(其中发射药0.4g)，内筒127发/饼，150发/盆，12盆/箱；</w:t>
            </w:r>
          </w:p>
          <w:p w:rsidR="00D214CD" w:rsidRPr="00974E87" w:rsidRDefault="00D214CD" w:rsidP="00D214CD">
            <w:pPr>
              <w:ind w:firstLineChars="200" w:firstLine="335"/>
              <w:jc w:val="left"/>
              <w:rPr>
                <w:rFonts w:ascii="宋体" w:hAnsi="宋体"/>
                <w:b w:val="0"/>
                <w:w w:val="80"/>
                <w:szCs w:val="21"/>
              </w:rPr>
            </w:pPr>
            <w:r w:rsidRPr="00974E87">
              <w:rPr>
                <w:rFonts w:ascii="宋体" w:hAnsi="宋体" w:hint="eastAsia"/>
                <w:b w:val="0"/>
                <w:w w:val="80"/>
                <w:szCs w:val="21"/>
              </w:rPr>
              <w:t>喷花类：单个总药量6g(含黑火药4g)，引火线0</w:t>
            </w:r>
            <w:r w:rsidRPr="00974E87">
              <w:rPr>
                <w:rFonts w:ascii="宋体" w:hAnsi="宋体"/>
                <w:b w:val="0"/>
                <w:w w:val="80"/>
                <w:szCs w:val="21"/>
              </w:rPr>
              <w:t>.15</w:t>
            </w:r>
            <w:r w:rsidRPr="00974E87">
              <w:rPr>
                <w:rFonts w:ascii="宋体" w:hAnsi="宋体" w:hint="eastAsia"/>
                <w:b w:val="0"/>
                <w:w w:val="80"/>
                <w:szCs w:val="21"/>
              </w:rPr>
              <w:t>g，</w:t>
            </w:r>
            <w:r w:rsidRPr="00974E87">
              <w:rPr>
                <w:rFonts w:ascii="宋体" w:hAnsi="宋体"/>
                <w:b w:val="0"/>
                <w:w w:val="80"/>
                <w:szCs w:val="21"/>
              </w:rPr>
              <w:t>91</w:t>
            </w:r>
            <w:r w:rsidRPr="00974E87">
              <w:rPr>
                <w:rFonts w:ascii="宋体" w:hAnsi="宋体" w:hint="eastAsia"/>
                <w:b w:val="0"/>
                <w:w w:val="80"/>
                <w:szCs w:val="21"/>
              </w:rPr>
              <w:t>个/饼、</w:t>
            </w:r>
            <w:r w:rsidRPr="00974E87">
              <w:rPr>
                <w:rFonts w:ascii="宋体" w:hAnsi="宋体"/>
                <w:b w:val="0"/>
                <w:w w:val="80"/>
                <w:szCs w:val="21"/>
              </w:rPr>
              <w:t>300</w:t>
            </w:r>
            <w:r w:rsidRPr="00974E87">
              <w:rPr>
                <w:rFonts w:ascii="宋体" w:hAnsi="宋体" w:hint="eastAsia"/>
                <w:b w:val="0"/>
                <w:w w:val="80"/>
                <w:szCs w:val="21"/>
              </w:rPr>
              <w:t>个/箱；</w:t>
            </w:r>
          </w:p>
          <w:p w:rsidR="00D214CD" w:rsidRPr="00974E87" w:rsidRDefault="00D214CD" w:rsidP="00D214CD">
            <w:pPr>
              <w:ind w:firstLineChars="200" w:firstLine="335"/>
              <w:jc w:val="left"/>
              <w:rPr>
                <w:rFonts w:ascii="宋体" w:hAnsi="宋体"/>
                <w:b w:val="0"/>
                <w:w w:val="80"/>
                <w:szCs w:val="21"/>
              </w:rPr>
            </w:pPr>
            <w:r w:rsidRPr="00974E87">
              <w:rPr>
                <w:rFonts w:ascii="宋体" w:hAnsi="宋体" w:hint="eastAsia"/>
                <w:b w:val="0"/>
                <w:w w:val="80"/>
                <w:szCs w:val="21"/>
              </w:rPr>
              <w:t>旋转升空类产品：单个1.5g(含黑火药1g)、引线约0.5g 、91个/饼、200个/箱。</w:t>
            </w:r>
          </w:p>
        </w:tc>
      </w:tr>
    </w:tbl>
    <w:p w:rsidR="00D214CD" w:rsidRPr="00974E87" w:rsidRDefault="00D214CD" w:rsidP="00D214CD">
      <w:pPr>
        <w:spacing w:beforeLines="50" w:before="120" w:line="360" w:lineRule="auto"/>
        <w:rPr>
          <w:rFonts w:ascii="宋体" w:hAnsi="宋体"/>
          <w:sz w:val="28"/>
          <w:szCs w:val="28"/>
        </w:rPr>
      </w:pPr>
      <w:r w:rsidRPr="00974E87">
        <w:rPr>
          <w:rFonts w:ascii="宋体" w:hAnsi="宋体" w:hint="eastAsia"/>
          <w:snapToGrid w:val="0"/>
          <w:sz w:val="28"/>
          <w:szCs w:val="28"/>
        </w:rPr>
        <w:t>（</w:t>
      </w:r>
      <w:r w:rsidRPr="00974E87">
        <w:rPr>
          <w:rFonts w:ascii="宋体" w:hAnsi="宋体" w:hint="eastAsia"/>
          <w:sz w:val="28"/>
          <w:szCs w:val="28"/>
        </w:rPr>
        <w:t>3）生产能力评估</w:t>
      </w:r>
      <w:bookmarkEnd w:id="1435"/>
    </w:p>
    <w:p w:rsidR="00D214CD" w:rsidRPr="00974E87" w:rsidRDefault="00D214CD" w:rsidP="00D214CD">
      <w:pPr>
        <w:spacing w:line="360" w:lineRule="auto"/>
        <w:ind w:firstLineChars="200" w:firstLine="560"/>
        <w:rPr>
          <w:rFonts w:ascii="宋体" w:hAnsi="宋体"/>
          <w:b w:val="0"/>
          <w:sz w:val="28"/>
          <w:szCs w:val="28"/>
        </w:rPr>
      </w:pPr>
      <w:r w:rsidRPr="00974E87">
        <w:rPr>
          <w:rFonts w:ascii="宋体" w:hAnsi="宋体" w:hint="eastAsia"/>
          <w:b w:val="0"/>
          <w:sz w:val="28"/>
          <w:szCs w:val="28"/>
        </w:rPr>
        <w:lastRenderedPageBreak/>
        <w:t>以一天生产为评估时间，通过表5.2-1可知，该企业组合烟花类产品生产线内筒制作（机械压药）、喷花类、旋转升空类产品生产线每天装/压药工序生产能力较低，因此，组合烟花类产品生产线以内筒制作（机械压药）的生产能力为基准进行产能计算，喷花类、旋转升空类产品产品均以装/压药的生产能力为基准进行产能计算，各类产品年生产能力见表5.2-2。</w:t>
      </w:r>
    </w:p>
    <w:p w:rsidR="00D214CD" w:rsidRPr="00974E87" w:rsidRDefault="00D214CD" w:rsidP="00D214CD">
      <w:pPr>
        <w:spacing w:line="360" w:lineRule="auto"/>
        <w:ind w:firstLineChars="200" w:firstLine="480"/>
        <w:jc w:val="center"/>
        <w:rPr>
          <w:rFonts w:ascii="黑体" w:eastAsia="黑体" w:hAnsi="宋体"/>
          <w:b w:val="0"/>
          <w:sz w:val="24"/>
        </w:rPr>
      </w:pPr>
      <w:r w:rsidRPr="00974E87">
        <w:rPr>
          <w:rFonts w:ascii="黑体" w:eastAsia="黑体" w:hAnsi="宋体" w:hint="eastAsia"/>
          <w:b w:val="0"/>
          <w:sz w:val="24"/>
        </w:rPr>
        <w:t>表5.2-2  各类产品年生产能力表</w:t>
      </w:r>
    </w:p>
    <w:tbl>
      <w:tblPr>
        <w:tblW w:w="8882" w:type="dxa"/>
        <w:jc w:val="center"/>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799"/>
        <w:gridCol w:w="4961"/>
        <w:gridCol w:w="846"/>
      </w:tblGrid>
      <w:tr w:rsidR="00D214CD" w:rsidRPr="00974E87" w:rsidTr="00470DFA">
        <w:trPr>
          <w:trHeight w:val="567"/>
          <w:tblHeader/>
          <w:jc w:val="center"/>
        </w:trPr>
        <w:tc>
          <w:tcPr>
            <w:tcW w:w="1276" w:type="dxa"/>
            <w:vAlign w:val="center"/>
          </w:tcPr>
          <w:p w:rsidR="00D214CD" w:rsidRPr="00974E87" w:rsidRDefault="00D214CD" w:rsidP="00D214CD">
            <w:pPr>
              <w:jc w:val="center"/>
              <w:rPr>
                <w:rFonts w:ascii="宋体" w:hAnsi="宋体"/>
                <w:szCs w:val="20"/>
              </w:rPr>
            </w:pPr>
            <w:r w:rsidRPr="00974E87">
              <w:rPr>
                <w:rFonts w:ascii="宋体" w:hAnsi="宋体" w:hint="eastAsia"/>
                <w:szCs w:val="20"/>
              </w:rPr>
              <w:t>产品类别</w:t>
            </w:r>
          </w:p>
        </w:tc>
        <w:tc>
          <w:tcPr>
            <w:tcW w:w="1799" w:type="dxa"/>
            <w:vAlign w:val="center"/>
          </w:tcPr>
          <w:p w:rsidR="00D214CD" w:rsidRPr="00974E87" w:rsidRDefault="00D214CD" w:rsidP="00D214CD">
            <w:pPr>
              <w:jc w:val="center"/>
              <w:rPr>
                <w:rFonts w:ascii="宋体" w:hAnsi="宋体"/>
                <w:szCs w:val="20"/>
              </w:rPr>
            </w:pPr>
            <w:r w:rsidRPr="00974E87">
              <w:rPr>
                <w:rFonts w:ascii="宋体" w:hAnsi="宋体" w:hint="eastAsia"/>
                <w:szCs w:val="20"/>
              </w:rPr>
              <w:t>主要生产产品</w:t>
            </w:r>
          </w:p>
        </w:tc>
        <w:tc>
          <w:tcPr>
            <w:tcW w:w="4961" w:type="dxa"/>
            <w:vAlign w:val="center"/>
          </w:tcPr>
          <w:p w:rsidR="00D214CD" w:rsidRPr="00974E87" w:rsidRDefault="00D214CD" w:rsidP="00D214CD">
            <w:pPr>
              <w:jc w:val="center"/>
              <w:rPr>
                <w:rFonts w:ascii="宋体" w:hAnsi="宋体"/>
                <w:szCs w:val="20"/>
              </w:rPr>
            </w:pPr>
            <w:r w:rsidRPr="00974E87">
              <w:rPr>
                <w:rFonts w:ascii="宋体" w:hAnsi="宋体" w:hint="eastAsia"/>
                <w:szCs w:val="20"/>
              </w:rPr>
              <w:t>年生产能力</w:t>
            </w:r>
          </w:p>
        </w:tc>
        <w:tc>
          <w:tcPr>
            <w:tcW w:w="846" w:type="dxa"/>
            <w:vAlign w:val="center"/>
          </w:tcPr>
          <w:p w:rsidR="00D214CD" w:rsidRPr="00974E87" w:rsidRDefault="00D214CD" w:rsidP="00D214CD">
            <w:pPr>
              <w:jc w:val="center"/>
              <w:rPr>
                <w:rFonts w:ascii="宋体" w:hAnsi="宋体"/>
                <w:szCs w:val="20"/>
              </w:rPr>
            </w:pPr>
            <w:r w:rsidRPr="00974E87">
              <w:rPr>
                <w:rFonts w:ascii="宋体" w:hAnsi="宋体" w:hint="eastAsia"/>
                <w:szCs w:val="20"/>
              </w:rPr>
              <w:t>合计</w:t>
            </w:r>
          </w:p>
        </w:tc>
      </w:tr>
      <w:tr w:rsidR="00D214CD" w:rsidRPr="00974E87" w:rsidTr="00470DFA">
        <w:trPr>
          <w:trHeight w:val="500"/>
          <w:jc w:val="center"/>
        </w:trPr>
        <w:tc>
          <w:tcPr>
            <w:tcW w:w="1276" w:type="dxa"/>
            <w:vAlign w:val="center"/>
          </w:tcPr>
          <w:p w:rsidR="00D214CD" w:rsidRPr="00974E87" w:rsidRDefault="00D214CD" w:rsidP="00D214CD">
            <w:pPr>
              <w:jc w:val="center"/>
              <w:rPr>
                <w:rFonts w:ascii="宋体" w:hAnsi="宋体"/>
                <w:b w:val="0"/>
                <w:szCs w:val="20"/>
              </w:rPr>
            </w:pPr>
            <w:r w:rsidRPr="00974E87">
              <w:rPr>
                <w:rFonts w:ascii="宋体" w:hAnsi="宋体" w:hint="eastAsia"/>
                <w:b w:val="0"/>
                <w:szCs w:val="20"/>
              </w:rPr>
              <w:t>组合烟花</w:t>
            </w:r>
          </w:p>
        </w:tc>
        <w:tc>
          <w:tcPr>
            <w:tcW w:w="1799" w:type="dxa"/>
            <w:vAlign w:val="center"/>
          </w:tcPr>
          <w:p w:rsidR="00D214CD" w:rsidRPr="00974E87" w:rsidRDefault="00D214CD" w:rsidP="00D214CD">
            <w:pPr>
              <w:jc w:val="center"/>
              <w:rPr>
                <w:rFonts w:ascii="宋体" w:hAnsi="宋体"/>
                <w:b w:val="0"/>
                <w:szCs w:val="20"/>
              </w:rPr>
            </w:pPr>
            <w:r w:rsidRPr="00974E87">
              <w:rPr>
                <w:rFonts w:ascii="宋体" w:hAnsi="宋体" w:hint="eastAsia"/>
                <w:b w:val="0"/>
              </w:rPr>
              <w:t>1800发/箱</w:t>
            </w:r>
          </w:p>
        </w:tc>
        <w:tc>
          <w:tcPr>
            <w:tcW w:w="4961" w:type="dxa"/>
            <w:vAlign w:val="center"/>
          </w:tcPr>
          <w:p w:rsidR="00D214CD" w:rsidRPr="00974E87" w:rsidRDefault="00D214CD" w:rsidP="00D214CD">
            <w:pPr>
              <w:jc w:val="center"/>
              <w:rPr>
                <w:rFonts w:ascii="宋体" w:hAnsi="宋体"/>
                <w:b w:val="0"/>
                <w:szCs w:val="20"/>
              </w:rPr>
            </w:pPr>
            <w:r w:rsidRPr="00974E87">
              <w:rPr>
                <w:rFonts w:ascii="宋体" w:hAnsi="宋体" w:hint="eastAsia"/>
                <w:b w:val="0"/>
              </w:rPr>
              <w:t>2000饼×127发÷1800个/箱×240天≈3.4万箱</w:t>
            </w:r>
          </w:p>
        </w:tc>
        <w:tc>
          <w:tcPr>
            <w:tcW w:w="846" w:type="dxa"/>
            <w:vMerge w:val="restart"/>
            <w:vAlign w:val="center"/>
          </w:tcPr>
          <w:p w:rsidR="00D214CD" w:rsidRPr="00974E87" w:rsidRDefault="00D214CD" w:rsidP="00D214CD">
            <w:pPr>
              <w:jc w:val="center"/>
              <w:rPr>
                <w:rFonts w:ascii="宋体" w:hAnsi="宋体"/>
                <w:b w:val="0"/>
                <w:szCs w:val="20"/>
              </w:rPr>
            </w:pPr>
            <w:r w:rsidRPr="00974E87">
              <w:rPr>
                <w:rFonts w:ascii="宋体" w:hAnsi="宋体" w:hint="eastAsia"/>
                <w:b w:val="0"/>
                <w:szCs w:val="20"/>
              </w:rPr>
              <w:t>20.9万箱</w:t>
            </w:r>
          </w:p>
        </w:tc>
      </w:tr>
      <w:tr w:rsidR="00D214CD" w:rsidRPr="00974E87" w:rsidTr="00470DFA">
        <w:trPr>
          <w:trHeight w:val="500"/>
          <w:jc w:val="center"/>
        </w:trPr>
        <w:tc>
          <w:tcPr>
            <w:tcW w:w="1276" w:type="dxa"/>
            <w:vAlign w:val="center"/>
          </w:tcPr>
          <w:p w:rsidR="00D214CD" w:rsidRPr="00974E87" w:rsidRDefault="00D214CD" w:rsidP="00D214CD">
            <w:pPr>
              <w:jc w:val="center"/>
              <w:rPr>
                <w:rFonts w:ascii="宋体" w:hAnsi="宋体"/>
                <w:b w:val="0"/>
                <w:szCs w:val="20"/>
              </w:rPr>
            </w:pPr>
            <w:r w:rsidRPr="00974E87">
              <w:rPr>
                <w:rFonts w:ascii="宋体" w:hAnsi="宋体" w:hint="eastAsia"/>
                <w:b w:val="0"/>
                <w:szCs w:val="20"/>
              </w:rPr>
              <w:t>喷花类</w:t>
            </w:r>
          </w:p>
        </w:tc>
        <w:tc>
          <w:tcPr>
            <w:tcW w:w="1799" w:type="dxa"/>
            <w:vAlign w:val="center"/>
          </w:tcPr>
          <w:p w:rsidR="00D214CD" w:rsidRPr="00974E87" w:rsidRDefault="00D214CD" w:rsidP="00D214CD">
            <w:pPr>
              <w:jc w:val="center"/>
              <w:rPr>
                <w:rFonts w:ascii="宋体" w:hAnsi="宋体"/>
                <w:b w:val="0"/>
              </w:rPr>
            </w:pPr>
            <w:r w:rsidRPr="00974E87">
              <w:rPr>
                <w:rFonts w:ascii="宋体" w:hAnsi="宋体"/>
                <w:b w:val="0"/>
              </w:rPr>
              <w:t>300</w:t>
            </w:r>
            <w:r w:rsidRPr="00974E87">
              <w:rPr>
                <w:rFonts w:ascii="宋体" w:hAnsi="宋体" w:hint="eastAsia"/>
                <w:b w:val="0"/>
              </w:rPr>
              <w:t>个/箱</w:t>
            </w:r>
          </w:p>
        </w:tc>
        <w:tc>
          <w:tcPr>
            <w:tcW w:w="4961" w:type="dxa"/>
            <w:vAlign w:val="center"/>
          </w:tcPr>
          <w:p w:rsidR="00D214CD" w:rsidRPr="00974E87" w:rsidRDefault="00D214CD" w:rsidP="00D214CD">
            <w:pPr>
              <w:jc w:val="center"/>
              <w:rPr>
                <w:rFonts w:ascii="宋体" w:hAnsi="宋体"/>
                <w:b w:val="0"/>
              </w:rPr>
            </w:pPr>
            <w:r w:rsidRPr="00974E87">
              <w:rPr>
                <w:rFonts w:ascii="宋体" w:hAnsi="宋体" w:hint="eastAsia"/>
                <w:b w:val="0"/>
              </w:rPr>
              <w:t>900饼×9</w:t>
            </w:r>
            <w:r w:rsidRPr="00974E87">
              <w:rPr>
                <w:rFonts w:ascii="宋体" w:hAnsi="宋体"/>
                <w:b w:val="0"/>
              </w:rPr>
              <w:t>1</w:t>
            </w:r>
            <w:r w:rsidRPr="00974E87">
              <w:rPr>
                <w:rFonts w:ascii="宋体" w:hAnsi="宋体" w:hint="eastAsia"/>
                <w:b w:val="0"/>
              </w:rPr>
              <w:t>发÷300个/箱×240天≈6.6万箱</w:t>
            </w:r>
          </w:p>
        </w:tc>
        <w:tc>
          <w:tcPr>
            <w:tcW w:w="846" w:type="dxa"/>
            <w:vMerge/>
            <w:vAlign w:val="center"/>
          </w:tcPr>
          <w:p w:rsidR="00D214CD" w:rsidRPr="00974E87" w:rsidRDefault="00D214CD" w:rsidP="00D214CD">
            <w:pPr>
              <w:jc w:val="center"/>
              <w:rPr>
                <w:rFonts w:ascii="宋体" w:hAnsi="宋体"/>
                <w:b w:val="0"/>
                <w:szCs w:val="20"/>
              </w:rPr>
            </w:pPr>
          </w:p>
        </w:tc>
      </w:tr>
      <w:tr w:rsidR="00D214CD" w:rsidRPr="00974E87" w:rsidTr="00470DFA">
        <w:trPr>
          <w:trHeight w:val="472"/>
          <w:jc w:val="center"/>
        </w:trPr>
        <w:tc>
          <w:tcPr>
            <w:tcW w:w="1276" w:type="dxa"/>
            <w:vAlign w:val="center"/>
          </w:tcPr>
          <w:p w:rsidR="00D214CD" w:rsidRPr="00974E87" w:rsidRDefault="00D214CD" w:rsidP="00D214CD">
            <w:pPr>
              <w:jc w:val="center"/>
              <w:rPr>
                <w:rFonts w:ascii="宋体" w:hAnsi="宋体"/>
                <w:b w:val="0"/>
                <w:szCs w:val="20"/>
              </w:rPr>
            </w:pPr>
            <w:r w:rsidRPr="00974E87">
              <w:rPr>
                <w:rFonts w:ascii="宋体" w:hAnsi="宋体" w:hint="eastAsia"/>
                <w:b w:val="0"/>
                <w:szCs w:val="20"/>
              </w:rPr>
              <w:t>旋转升空类</w:t>
            </w:r>
          </w:p>
        </w:tc>
        <w:tc>
          <w:tcPr>
            <w:tcW w:w="1799" w:type="dxa"/>
            <w:vAlign w:val="center"/>
          </w:tcPr>
          <w:p w:rsidR="00D214CD" w:rsidRPr="00974E87" w:rsidRDefault="00D214CD" w:rsidP="00D214CD">
            <w:pPr>
              <w:jc w:val="center"/>
              <w:rPr>
                <w:rFonts w:ascii="宋体" w:hAnsi="宋体"/>
                <w:b w:val="0"/>
                <w:szCs w:val="20"/>
              </w:rPr>
            </w:pPr>
            <w:r w:rsidRPr="00974E87">
              <w:rPr>
                <w:rFonts w:ascii="宋体" w:hAnsi="宋体" w:hint="eastAsia"/>
                <w:b w:val="0"/>
                <w:szCs w:val="20"/>
              </w:rPr>
              <w:t>200个/箱</w:t>
            </w:r>
          </w:p>
        </w:tc>
        <w:tc>
          <w:tcPr>
            <w:tcW w:w="4961" w:type="dxa"/>
            <w:vAlign w:val="center"/>
          </w:tcPr>
          <w:p w:rsidR="00D214CD" w:rsidRPr="00974E87" w:rsidRDefault="00D214CD" w:rsidP="00D214CD">
            <w:pPr>
              <w:jc w:val="center"/>
              <w:rPr>
                <w:rFonts w:ascii="宋体" w:hAnsi="宋体"/>
                <w:b w:val="0"/>
                <w:szCs w:val="20"/>
              </w:rPr>
            </w:pPr>
            <w:r w:rsidRPr="00974E87">
              <w:rPr>
                <w:rFonts w:ascii="宋体" w:hAnsi="宋体" w:hint="eastAsia"/>
                <w:b w:val="0"/>
                <w:szCs w:val="20"/>
              </w:rPr>
              <w:t>1000饼×</w:t>
            </w:r>
            <w:r w:rsidRPr="00974E87">
              <w:rPr>
                <w:rFonts w:ascii="宋体" w:hAnsi="宋体"/>
                <w:b w:val="0"/>
                <w:szCs w:val="20"/>
              </w:rPr>
              <w:t>91</w:t>
            </w:r>
            <w:r w:rsidRPr="00974E87">
              <w:rPr>
                <w:rFonts w:ascii="宋体" w:hAnsi="宋体" w:hint="eastAsia"/>
                <w:b w:val="0"/>
                <w:szCs w:val="20"/>
              </w:rPr>
              <w:t>个÷200发/箱×240天≈10.9万箱</w:t>
            </w:r>
          </w:p>
        </w:tc>
        <w:tc>
          <w:tcPr>
            <w:tcW w:w="846" w:type="dxa"/>
            <w:vMerge/>
            <w:vAlign w:val="center"/>
          </w:tcPr>
          <w:p w:rsidR="00D214CD" w:rsidRPr="00974E87" w:rsidRDefault="00D214CD" w:rsidP="00D214CD">
            <w:pPr>
              <w:jc w:val="center"/>
              <w:rPr>
                <w:rFonts w:ascii="宋体" w:hAnsi="宋体"/>
                <w:b w:val="0"/>
                <w:szCs w:val="20"/>
              </w:rPr>
            </w:pPr>
          </w:p>
        </w:tc>
      </w:tr>
    </w:tbl>
    <w:p w:rsidR="00D214CD" w:rsidRPr="00974E87" w:rsidRDefault="00D214CD" w:rsidP="00D214CD">
      <w:pPr>
        <w:spacing w:line="360" w:lineRule="auto"/>
        <w:rPr>
          <w:rFonts w:ascii="宋体" w:hAnsi="宋体"/>
          <w:snapToGrid w:val="0"/>
          <w:sz w:val="28"/>
          <w:szCs w:val="28"/>
        </w:rPr>
      </w:pPr>
      <w:r w:rsidRPr="00974E87">
        <w:rPr>
          <w:rFonts w:ascii="宋体" w:hAnsi="宋体" w:hint="eastAsia"/>
          <w:snapToGrid w:val="0"/>
          <w:sz w:val="28"/>
          <w:szCs w:val="28"/>
        </w:rPr>
        <w:t>（4）储存能力评估</w:t>
      </w:r>
    </w:p>
    <w:p w:rsidR="00D214CD" w:rsidRPr="00974E87" w:rsidRDefault="00D214CD" w:rsidP="00D214CD">
      <w:pPr>
        <w:widowControl/>
        <w:spacing w:line="360" w:lineRule="auto"/>
        <w:ind w:firstLine="584"/>
        <w:jc w:val="center"/>
        <w:rPr>
          <w:rFonts w:ascii="黑体" w:eastAsia="黑体" w:hAnsi="黑体"/>
          <w:b w:val="0"/>
          <w:snapToGrid w:val="0"/>
          <w:kern w:val="0"/>
          <w:sz w:val="24"/>
        </w:rPr>
      </w:pPr>
      <w:r w:rsidRPr="00974E87">
        <w:rPr>
          <w:rFonts w:ascii="黑体" w:eastAsia="黑体" w:hAnsi="黑体" w:hint="eastAsia"/>
          <w:b w:val="0"/>
          <w:snapToGrid w:val="0"/>
          <w:kern w:val="0"/>
          <w:sz w:val="24"/>
        </w:rPr>
        <w:t>表5.2-2 危险品库储存能力表</w:t>
      </w:r>
    </w:p>
    <w:tbl>
      <w:tblPr>
        <w:tblW w:w="4655"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2411"/>
        <w:gridCol w:w="950"/>
        <w:gridCol w:w="1367"/>
        <w:gridCol w:w="1681"/>
        <w:gridCol w:w="2132"/>
      </w:tblGrid>
      <w:tr w:rsidR="00974E87" w:rsidRPr="00974E87" w:rsidTr="00470DFA">
        <w:trPr>
          <w:trHeight w:val="397"/>
          <w:tblHeader/>
          <w:jc w:val="center"/>
        </w:trPr>
        <w:tc>
          <w:tcPr>
            <w:tcW w:w="1412" w:type="pct"/>
            <w:tcBorders>
              <w:tl2br w:val="single" w:sz="2" w:space="0" w:color="auto"/>
            </w:tcBorders>
            <w:shd w:val="clear" w:color="auto" w:fill="auto"/>
            <w:vAlign w:val="center"/>
          </w:tcPr>
          <w:p w:rsidR="00D214CD" w:rsidRPr="00974E87" w:rsidRDefault="00D214CD" w:rsidP="00D214CD">
            <w:pPr>
              <w:jc w:val="center"/>
              <w:rPr>
                <w:rFonts w:ascii="宋体" w:hAnsi="宋体"/>
              </w:rPr>
            </w:pPr>
            <w:r w:rsidRPr="00974E87">
              <w:rPr>
                <w:rFonts w:ascii="宋体" w:hAnsi="宋体" w:hint="eastAsia"/>
              </w:rPr>
              <w:t xml:space="preserve">   规格</w:t>
            </w:r>
          </w:p>
          <w:p w:rsidR="00D214CD" w:rsidRPr="00974E87" w:rsidRDefault="00D214CD" w:rsidP="00D214CD">
            <w:pPr>
              <w:ind w:firstLineChars="100" w:firstLine="211"/>
              <w:rPr>
                <w:rFonts w:ascii="宋体" w:hAnsi="宋体"/>
              </w:rPr>
            </w:pPr>
            <w:r w:rsidRPr="00974E87">
              <w:rPr>
                <w:rFonts w:ascii="宋体" w:hAnsi="宋体" w:hint="eastAsia"/>
              </w:rPr>
              <w:t>工序</w:t>
            </w:r>
          </w:p>
        </w:tc>
        <w:tc>
          <w:tcPr>
            <w:tcW w:w="556" w:type="pct"/>
            <w:shd w:val="clear" w:color="auto" w:fill="auto"/>
            <w:vAlign w:val="center"/>
          </w:tcPr>
          <w:p w:rsidR="00D214CD" w:rsidRPr="00974E87" w:rsidRDefault="00D214CD" w:rsidP="00D214CD">
            <w:pPr>
              <w:jc w:val="center"/>
              <w:rPr>
                <w:rFonts w:ascii="宋体" w:hAnsi="宋体"/>
              </w:rPr>
            </w:pPr>
            <w:r w:rsidRPr="00974E87">
              <w:rPr>
                <w:rFonts w:ascii="宋体" w:hAnsi="宋体" w:hint="eastAsia"/>
              </w:rPr>
              <w:t>工</w:t>
            </w:r>
            <w:r w:rsidRPr="00974E87">
              <w:rPr>
                <w:rFonts w:ascii="宋体" w:hAnsi="宋体"/>
              </w:rPr>
              <w:t>房数</w:t>
            </w:r>
            <w:r w:rsidRPr="00974E87">
              <w:rPr>
                <w:rFonts w:ascii="宋体" w:hAnsi="宋体" w:hint="eastAsia"/>
              </w:rPr>
              <w:t>（</w:t>
            </w:r>
            <w:r w:rsidRPr="00974E87">
              <w:rPr>
                <w:rFonts w:ascii="宋体" w:hAnsi="宋体"/>
              </w:rPr>
              <w:t>栋）</w:t>
            </w:r>
          </w:p>
        </w:tc>
        <w:tc>
          <w:tcPr>
            <w:tcW w:w="800" w:type="pct"/>
            <w:vAlign w:val="center"/>
          </w:tcPr>
          <w:p w:rsidR="00D214CD" w:rsidRPr="00974E87" w:rsidRDefault="00D214CD" w:rsidP="00D214CD">
            <w:pPr>
              <w:jc w:val="center"/>
              <w:rPr>
                <w:rFonts w:ascii="宋体" w:hAnsi="宋体"/>
              </w:rPr>
            </w:pPr>
            <w:r w:rsidRPr="00974E87">
              <w:rPr>
                <w:rFonts w:ascii="宋体" w:hAnsi="宋体" w:hint="eastAsia"/>
              </w:rPr>
              <w:t>计算药</w:t>
            </w:r>
            <w:r w:rsidRPr="00974E87">
              <w:rPr>
                <w:rFonts w:ascii="宋体" w:hAnsi="宋体"/>
              </w:rPr>
              <w:t>量</w:t>
            </w:r>
          </w:p>
          <w:p w:rsidR="00D214CD" w:rsidRPr="00974E87" w:rsidRDefault="00D214CD" w:rsidP="00D214CD">
            <w:pPr>
              <w:jc w:val="center"/>
              <w:rPr>
                <w:rFonts w:ascii="宋体" w:hAnsi="宋体"/>
              </w:rPr>
            </w:pPr>
            <w:r w:rsidRPr="00974E87">
              <w:rPr>
                <w:rFonts w:ascii="宋体" w:hAnsi="宋体" w:hint="eastAsia"/>
              </w:rPr>
              <w:t>（</w:t>
            </w:r>
            <w:r w:rsidRPr="00974E87">
              <w:rPr>
                <w:rFonts w:ascii="宋体" w:hAnsi="宋体"/>
              </w:rPr>
              <w:t>kg</w:t>
            </w:r>
            <w:r w:rsidRPr="00974E87">
              <w:rPr>
                <w:rFonts w:ascii="宋体" w:hAnsi="宋体" w:hint="eastAsia"/>
              </w:rPr>
              <w:t>）</w:t>
            </w:r>
          </w:p>
        </w:tc>
        <w:tc>
          <w:tcPr>
            <w:tcW w:w="984" w:type="pct"/>
            <w:vAlign w:val="center"/>
          </w:tcPr>
          <w:p w:rsidR="00D214CD" w:rsidRPr="00974E87" w:rsidRDefault="00D214CD" w:rsidP="00D214CD">
            <w:pPr>
              <w:jc w:val="center"/>
              <w:rPr>
                <w:rFonts w:ascii="宋体" w:hAnsi="宋体"/>
              </w:rPr>
            </w:pPr>
            <w:r w:rsidRPr="00974E87">
              <w:rPr>
                <w:rFonts w:ascii="宋体" w:hAnsi="宋体" w:hint="eastAsia"/>
              </w:rPr>
              <w:t>上、</w:t>
            </w:r>
            <w:r w:rsidRPr="00974E87">
              <w:rPr>
                <w:rFonts w:ascii="宋体" w:hAnsi="宋体"/>
              </w:rPr>
              <w:t>下游工序</w:t>
            </w:r>
          </w:p>
          <w:p w:rsidR="00D214CD" w:rsidRPr="00974E87" w:rsidRDefault="00D214CD" w:rsidP="00D214CD">
            <w:pPr>
              <w:jc w:val="center"/>
              <w:rPr>
                <w:rFonts w:ascii="宋体" w:hAnsi="宋体"/>
              </w:rPr>
            </w:pPr>
            <w:r w:rsidRPr="00974E87">
              <w:rPr>
                <w:rFonts w:ascii="宋体" w:hAnsi="宋体" w:hint="eastAsia"/>
              </w:rPr>
              <w:t>日需</w:t>
            </w:r>
            <w:r w:rsidRPr="00974E87">
              <w:rPr>
                <w:rFonts w:ascii="宋体" w:hAnsi="宋体"/>
              </w:rPr>
              <w:t>量</w:t>
            </w:r>
            <w:r w:rsidRPr="00974E87">
              <w:rPr>
                <w:rFonts w:ascii="宋体" w:hAnsi="宋体" w:hint="eastAsia"/>
              </w:rPr>
              <w:t>（</w:t>
            </w:r>
            <w:r w:rsidRPr="00974E87">
              <w:rPr>
                <w:rFonts w:ascii="宋体" w:hAnsi="宋体"/>
              </w:rPr>
              <w:t>kg</w:t>
            </w:r>
            <w:r w:rsidRPr="00974E87">
              <w:rPr>
                <w:rFonts w:ascii="宋体" w:hAnsi="宋体" w:hint="eastAsia"/>
              </w:rPr>
              <w:t>）</w:t>
            </w:r>
          </w:p>
        </w:tc>
        <w:tc>
          <w:tcPr>
            <w:tcW w:w="1248" w:type="pct"/>
            <w:vAlign w:val="center"/>
          </w:tcPr>
          <w:p w:rsidR="00D214CD" w:rsidRPr="00974E87" w:rsidRDefault="00D214CD" w:rsidP="00D214CD">
            <w:pPr>
              <w:jc w:val="center"/>
              <w:rPr>
                <w:rFonts w:ascii="宋体" w:hAnsi="宋体"/>
              </w:rPr>
            </w:pPr>
            <w:r w:rsidRPr="00974E87">
              <w:rPr>
                <w:rFonts w:ascii="宋体" w:hAnsi="宋体" w:hint="eastAsia"/>
              </w:rPr>
              <w:t>储存</w:t>
            </w:r>
          </w:p>
          <w:p w:rsidR="00D214CD" w:rsidRPr="00974E87" w:rsidRDefault="00D214CD" w:rsidP="00D214CD">
            <w:pPr>
              <w:jc w:val="center"/>
              <w:rPr>
                <w:rFonts w:ascii="宋体" w:hAnsi="宋体"/>
              </w:rPr>
            </w:pPr>
            <w:r w:rsidRPr="00974E87">
              <w:rPr>
                <w:rFonts w:ascii="宋体" w:hAnsi="宋体"/>
              </w:rPr>
              <w:t>周期</w:t>
            </w:r>
          </w:p>
        </w:tc>
      </w:tr>
      <w:tr w:rsidR="00974E87" w:rsidRPr="00974E87" w:rsidTr="00470DFA">
        <w:trPr>
          <w:trHeight w:val="397"/>
          <w:jc w:val="center"/>
        </w:trPr>
        <w:tc>
          <w:tcPr>
            <w:tcW w:w="1412" w:type="pct"/>
            <w:shd w:val="clear" w:color="auto" w:fill="auto"/>
            <w:vAlign w:val="center"/>
          </w:tcPr>
          <w:p w:rsidR="00D214CD" w:rsidRPr="00974E87" w:rsidRDefault="00D214CD" w:rsidP="00D214CD">
            <w:pPr>
              <w:jc w:val="center"/>
              <w:rPr>
                <w:rFonts w:ascii="宋体" w:hAnsi="宋体"/>
                <w:b w:val="0"/>
                <w:szCs w:val="21"/>
              </w:rPr>
            </w:pPr>
            <w:r w:rsidRPr="00974E87">
              <w:rPr>
                <w:rFonts w:ascii="宋体" w:hAnsi="宋体" w:hint="eastAsia"/>
                <w:b w:val="0"/>
                <w:szCs w:val="21"/>
              </w:rPr>
              <w:t>引线库</w:t>
            </w:r>
          </w:p>
        </w:tc>
        <w:tc>
          <w:tcPr>
            <w:tcW w:w="556" w:type="pct"/>
            <w:shd w:val="clear" w:color="auto" w:fill="auto"/>
            <w:vAlign w:val="center"/>
          </w:tcPr>
          <w:p w:rsidR="00D214CD" w:rsidRPr="00974E87" w:rsidRDefault="00D214CD" w:rsidP="00D214CD">
            <w:pPr>
              <w:jc w:val="center"/>
              <w:rPr>
                <w:rFonts w:ascii="宋体" w:hAnsi="宋体"/>
                <w:b w:val="0"/>
              </w:rPr>
            </w:pPr>
            <w:r w:rsidRPr="00974E87">
              <w:rPr>
                <w:rFonts w:ascii="宋体" w:hAnsi="宋体" w:hint="eastAsia"/>
                <w:b w:val="0"/>
              </w:rPr>
              <w:t>1</w:t>
            </w:r>
          </w:p>
        </w:tc>
        <w:tc>
          <w:tcPr>
            <w:tcW w:w="800" w:type="pct"/>
            <w:vAlign w:val="center"/>
          </w:tcPr>
          <w:p w:rsidR="00D214CD" w:rsidRPr="00974E87" w:rsidRDefault="00D214CD" w:rsidP="00D214CD">
            <w:pPr>
              <w:jc w:val="center"/>
              <w:rPr>
                <w:rFonts w:ascii="宋体" w:hAnsi="宋体"/>
                <w:b w:val="0"/>
              </w:rPr>
            </w:pPr>
            <w:r w:rsidRPr="00974E87">
              <w:rPr>
                <w:rFonts w:ascii="宋体" w:hAnsi="宋体" w:hint="eastAsia"/>
                <w:b w:val="0"/>
              </w:rPr>
              <w:t>500</w:t>
            </w:r>
          </w:p>
        </w:tc>
        <w:tc>
          <w:tcPr>
            <w:tcW w:w="984" w:type="pct"/>
            <w:vAlign w:val="center"/>
          </w:tcPr>
          <w:p w:rsidR="00D214CD" w:rsidRPr="00974E87" w:rsidRDefault="00D214CD" w:rsidP="00D214CD">
            <w:pPr>
              <w:jc w:val="center"/>
              <w:rPr>
                <w:rFonts w:ascii="宋体" w:hAnsi="宋体"/>
                <w:b w:val="0"/>
              </w:rPr>
            </w:pPr>
            <w:r w:rsidRPr="00974E87">
              <w:rPr>
                <w:rFonts w:ascii="宋体" w:hAnsi="宋体" w:hint="eastAsia"/>
                <w:b w:val="0"/>
              </w:rPr>
              <w:t>152</w:t>
            </w:r>
          </w:p>
        </w:tc>
        <w:tc>
          <w:tcPr>
            <w:tcW w:w="1248" w:type="pct"/>
            <w:vAlign w:val="center"/>
          </w:tcPr>
          <w:p w:rsidR="00D214CD" w:rsidRPr="00974E87" w:rsidRDefault="00D214CD" w:rsidP="00D214CD">
            <w:pPr>
              <w:jc w:val="center"/>
              <w:rPr>
                <w:rFonts w:ascii="宋体" w:hAnsi="宋体"/>
                <w:b w:val="0"/>
              </w:rPr>
            </w:pPr>
            <w:r w:rsidRPr="00974E87">
              <w:rPr>
                <w:rFonts w:ascii="宋体" w:hAnsi="宋体" w:hint="eastAsia"/>
                <w:b w:val="0"/>
              </w:rPr>
              <w:t>3.2天</w:t>
            </w:r>
          </w:p>
        </w:tc>
      </w:tr>
      <w:tr w:rsidR="00974E87" w:rsidRPr="00974E87" w:rsidTr="00470DFA">
        <w:trPr>
          <w:trHeight w:val="397"/>
          <w:jc w:val="center"/>
        </w:trPr>
        <w:tc>
          <w:tcPr>
            <w:tcW w:w="1412" w:type="pct"/>
            <w:shd w:val="clear" w:color="auto" w:fill="auto"/>
            <w:vAlign w:val="center"/>
          </w:tcPr>
          <w:p w:rsidR="00D214CD" w:rsidRPr="00974E87" w:rsidRDefault="00D214CD" w:rsidP="00D214CD">
            <w:pPr>
              <w:jc w:val="center"/>
              <w:rPr>
                <w:rFonts w:ascii="宋体" w:hAnsi="宋体"/>
                <w:b w:val="0"/>
                <w:szCs w:val="21"/>
              </w:rPr>
            </w:pPr>
            <w:r w:rsidRPr="00974E87">
              <w:rPr>
                <w:rFonts w:ascii="宋体" w:hAnsi="宋体" w:hint="eastAsia"/>
                <w:b w:val="0"/>
                <w:szCs w:val="21"/>
              </w:rPr>
              <w:t>黑火药库</w:t>
            </w:r>
          </w:p>
        </w:tc>
        <w:tc>
          <w:tcPr>
            <w:tcW w:w="556" w:type="pct"/>
            <w:shd w:val="clear" w:color="auto" w:fill="auto"/>
            <w:vAlign w:val="center"/>
          </w:tcPr>
          <w:p w:rsidR="00D214CD" w:rsidRPr="00974E87" w:rsidRDefault="00D214CD" w:rsidP="00D214CD">
            <w:pPr>
              <w:jc w:val="center"/>
              <w:rPr>
                <w:rFonts w:ascii="宋体" w:hAnsi="宋体"/>
                <w:b w:val="0"/>
              </w:rPr>
            </w:pPr>
            <w:r w:rsidRPr="00974E87">
              <w:rPr>
                <w:rFonts w:ascii="宋体" w:hAnsi="宋体" w:hint="eastAsia"/>
                <w:b w:val="0"/>
              </w:rPr>
              <w:t>5</w:t>
            </w:r>
          </w:p>
        </w:tc>
        <w:tc>
          <w:tcPr>
            <w:tcW w:w="800" w:type="pct"/>
            <w:vAlign w:val="center"/>
          </w:tcPr>
          <w:p w:rsidR="00D214CD" w:rsidRPr="00974E87" w:rsidRDefault="00D214CD" w:rsidP="00D214CD">
            <w:pPr>
              <w:jc w:val="center"/>
              <w:rPr>
                <w:rFonts w:ascii="宋体" w:hAnsi="宋体"/>
                <w:b w:val="0"/>
              </w:rPr>
            </w:pPr>
            <w:r w:rsidRPr="00974E87">
              <w:rPr>
                <w:rFonts w:ascii="宋体" w:hAnsi="宋体" w:hint="eastAsia"/>
                <w:b w:val="0"/>
              </w:rPr>
              <w:t>5500</w:t>
            </w:r>
          </w:p>
        </w:tc>
        <w:tc>
          <w:tcPr>
            <w:tcW w:w="984" w:type="pct"/>
            <w:vAlign w:val="center"/>
          </w:tcPr>
          <w:p w:rsidR="00D214CD" w:rsidRPr="00974E87" w:rsidRDefault="00D214CD" w:rsidP="00D214CD">
            <w:pPr>
              <w:jc w:val="center"/>
              <w:rPr>
                <w:rFonts w:ascii="宋体" w:hAnsi="宋体"/>
                <w:b w:val="0"/>
              </w:rPr>
            </w:pPr>
            <w:r w:rsidRPr="00974E87">
              <w:rPr>
                <w:rFonts w:ascii="宋体" w:hAnsi="宋体" w:hint="eastAsia"/>
                <w:b w:val="0"/>
              </w:rPr>
              <w:t>520</w:t>
            </w:r>
          </w:p>
        </w:tc>
        <w:tc>
          <w:tcPr>
            <w:tcW w:w="1248" w:type="pct"/>
            <w:vAlign w:val="center"/>
          </w:tcPr>
          <w:p w:rsidR="00D214CD" w:rsidRPr="00974E87" w:rsidRDefault="00D214CD" w:rsidP="00D214CD">
            <w:pPr>
              <w:jc w:val="center"/>
              <w:rPr>
                <w:rFonts w:ascii="宋体" w:hAnsi="宋体"/>
                <w:b w:val="0"/>
              </w:rPr>
            </w:pPr>
            <w:r w:rsidRPr="00974E87">
              <w:rPr>
                <w:rFonts w:ascii="宋体" w:hAnsi="宋体" w:hint="eastAsia"/>
                <w:b w:val="0"/>
              </w:rPr>
              <w:t>10.5天</w:t>
            </w:r>
          </w:p>
        </w:tc>
      </w:tr>
      <w:tr w:rsidR="00974E87" w:rsidRPr="00974E87" w:rsidTr="00470DFA">
        <w:trPr>
          <w:trHeight w:val="397"/>
          <w:jc w:val="center"/>
        </w:trPr>
        <w:tc>
          <w:tcPr>
            <w:tcW w:w="1412" w:type="pct"/>
            <w:shd w:val="clear" w:color="auto" w:fill="auto"/>
            <w:vAlign w:val="center"/>
          </w:tcPr>
          <w:p w:rsidR="00D214CD" w:rsidRPr="00974E87" w:rsidRDefault="00D214CD" w:rsidP="00D214CD">
            <w:pPr>
              <w:jc w:val="center"/>
              <w:rPr>
                <w:rFonts w:ascii="宋体" w:hAnsi="宋体"/>
                <w:b w:val="0"/>
                <w:szCs w:val="21"/>
              </w:rPr>
            </w:pPr>
            <w:r w:rsidRPr="00974E87">
              <w:rPr>
                <w:rFonts w:ascii="宋体" w:hAnsi="宋体" w:hint="eastAsia"/>
                <w:b w:val="0"/>
                <w:szCs w:val="21"/>
              </w:rPr>
              <w:t>成品库</w:t>
            </w:r>
          </w:p>
        </w:tc>
        <w:tc>
          <w:tcPr>
            <w:tcW w:w="556" w:type="pct"/>
            <w:shd w:val="clear" w:color="auto" w:fill="auto"/>
            <w:vAlign w:val="center"/>
          </w:tcPr>
          <w:p w:rsidR="00D214CD" w:rsidRPr="00974E87" w:rsidRDefault="00D214CD" w:rsidP="00D214CD">
            <w:pPr>
              <w:jc w:val="center"/>
              <w:rPr>
                <w:rFonts w:ascii="宋体" w:hAnsi="宋体"/>
                <w:b w:val="0"/>
              </w:rPr>
            </w:pPr>
            <w:r w:rsidRPr="00974E87">
              <w:rPr>
                <w:rFonts w:ascii="宋体" w:hAnsi="宋体" w:hint="eastAsia"/>
                <w:b w:val="0"/>
              </w:rPr>
              <w:t>3</w:t>
            </w:r>
          </w:p>
        </w:tc>
        <w:tc>
          <w:tcPr>
            <w:tcW w:w="800" w:type="pct"/>
            <w:vAlign w:val="center"/>
          </w:tcPr>
          <w:p w:rsidR="00D214CD" w:rsidRPr="00974E87" w:rsidRDefault="00D214CD" w:rsidP="00D214CD">
            <w:pPr>
              <w:jc w:val="center"/>
              <w:rPr>
                <w:rFonts w:ascii="宋体" w:hAnsi="宋体"/>
                <w:b w:val="0"/>
              </w:rPr>
            </w:pPr>
            <w:r w:rsidRPr="00974E87">
              <w:rPr>
                <w:rFonts w:ascii="宋体" w:hAnsi="宋体" w:hint="eastAsia"/>
                <w:b w:val="0"/>
              </w:rPr>
              <w:t>17500</w:t>
            </w:r>
          </w:p>
        </w:tc>
        <w:tc>
          <w:tcPr>
            <w:tcW w:w="984" w:type="pct"/>
            <w:vAlign w:val="center"/>
          </w:tcPr>
          <w:p w:rsidR="00D214CD" w:rsidRPr="00974E87" w:rsidRDefault="00D214CD" w:rsidP="00D214CD">
            <w:pPr>
              <w:jc w:val="center"/>
              <w:rPr>
                <w:rFonts w:ascii="宋体" w:hAnsi="宋体"/>
                <w:b w:val="0"/>
              </w:rPr>
            </w:pPr>
            <w:r w:rsidRPr="00974E87">
              <w:rPr>
                <w:rFonts w:ascii="宋体" w:hAnsi="宋体" w:hint="eastAsia"/>
                <w:b w:val="0"/>
              </w:rPr>
              <w:t>1033</w:t>
            </w:r>
          </w:p>
        </w:tc>
        <w:tc>
          <w:tcPr>
            <w:tcW w:w="1248" w:type="pct"/>
            <w:vAlign w:val="center"/>
          </w:tcPr>
          <w:p w:rsidR="00D214CD" w:rsidRPr="00974E87" w:rsidRDefault="00D214CD" w:rsidP="00D214CD">
            <w:pPr>
              <w:jc w:val="center"/>
              <w:rPr>
                <w:rFonts w:ascii="宋体" w:hAnsi="宋体"/>
                <w:b w:val="0"/>
              </w:rPr>
            </w:pPr>
            <w:r w:rsidRPr="00974E87">
              <w:rPr>
                <w:rFonts w:ascii="宋体" w:hAnsi="宋体" w:hint="eastAsia"/>
                <w:b w:val="0"/>
              </w:rPr>
              <w:t>16天</w:t>
            </w:r>
          </w:p>
        </w:tc>
      </w:tr>
    </w:tbl>
    <w:p w:rsidR="00D214CD" w:rsidRPr="00974E87" w:rsidRDefault="00D214CD" w:rsidP="00D214CD">
      <w:pPr>
        <w:widowControl/>
        <w:spacing w:line="360" w:lineRule="auto"/>
        <w:ind w:firstLineChars="147" w:firstLine="412"/>
        <w:jc w:val="left"/>
        <w:rPr>
          <w:rFonts w:ascii="宋体" w:hAnsi="宋体"/>
          <w:b w:val="0"/>
          <w:bCs/>
          <w:snapToGrid w:val="0"/>
          <w:kern w:val="0"/>
          <w:sz w:val="28"/>
          <w:szCs w:val="28"/>
        </w:rPr>
      </w:pPr>
      <w:r w:rsidRPr="00974E87">
        <w:rPr>
          <w:rFonts w:ascii="宋体" w:hAnsi="宋体" w:hint="eastAsia"/>
          <w:b w:val="0"/>
          <w:bCs/>
          <w:snapToGrid w:val="0"/>
          <w:kern w:val="0"/>
          <w:sz w:val="28"/>
          <w:szCs w:val="28"/>
        </w:rPr>
        <w:t>根据上表可知，该企业危险品库的设置与实际生产相匹配：引线库、黑火药库可满足生产需要。在企业现有的以销定产的经营模式下，成品库储存能力可满足生产要求, 但企业须制定切实可行的生产计划，严格控制库存，及时发货，严禁超量存放。</w:t>
      </w:r>
    </w:p>
    <w:p w:rsidR="00D214CD" w:rsidRPr="00974E87" w:rsidRDefault="00D214CD" w:rsidP="00D214CD">
      <w:pPr>
        <w:widowControl/>
        <w:spacing w:line="360" w:lineRule="auto"/>
        <w:ind w:firstLineChars="147" w:firstLine="413"/>
        <w:jc w:val="left"/>
        <w:rPr>
          <w:rFonts w:ascii="宋体" w:hAnsi="宋体"/>
          <w:bCs/>
          <w:snapToGrid w:val="0"/>
          <w:kern w:val="0"/>
          <w:sz w:val="28"/>
          <w:szCs w:val="28"/>
        </w:rPr>
      </w:pPr>
      <w:r w:rsidRPr="00974E87">
        <w:rPr>
          <w:rFonts w:ascii="宋体" w:hAnsi="宋体" w:hint="eastAsia"/>
          <w:bCs/>
          <w:snapToGrid w:val="0"/>
          <w:kern w:val="0"/>
          <w:sz w:val="28"/>
          <w:szCs w:val="28"/>
        </w:rPr>
        <w:t>（5）生产能力评估结论</w:t>
      </w:r>
    </w:p>
    <w:p w:rsidR="00D214CD" w:rsidRPr="00974E87" w:rsidRDefault="00D214CD" w:rsidP="00D214CD">
      <w:pPr>
        <w:widowControl/>
        <w:spacing w:line="360" w:lineRule="auto"/>
        <w:ind w:firstLineChars="147" w:firstLine="412"/>
        <w:jc w:val="left"/>
        <w:rPr>
          <w:rFonts w:ascii="宋体" w:hAnsi="宋体"/>
          <w:b w:val="0"/>
          <w:bCs/>
          <w:snapToGrid w:val="0"/>
          <w:kern w:val="0"/>
          <w:sz w:val="28"/>
          <w:szCs w:val="28"/>
        </w:rPr>
      </w:pPr>
      <w:r w:rsidRPr="00974E87">
        <w:rPr>
          <w:rFonts w:ascii="宋体" w:hAnsi="宋体" w:hint="eastAsia"/>
          <w:b w:val="0"/>
          <w:bCs/>
          <w:snapToGrid w:val="0"/>
          <w:kern w:val="0"/>
          <w:sz w:val="28"/>
          <w:szCs w:val="28"/>
        </w:rPr>
        <w:t>综上所述，该企业安全设施设计由美华建筑设计有限公司承担；设计生产厂房数量和储存仓库面积与其生产品种相适应。生产企业各工序必须坚持按定员定量和操作规程要求进行操作，不得改变工房用途、超员超量和超范围生产，加强对企业的有效管理，确保生产企业各工序均衡生产，企</w:t>
      </w:r>
      <w:r w:rsidRPr="00974E87">
        <w:rPr>
          <w:rFonts w:ascii="宋体" w:hAnsi="宋体" w:hint="eastAsia"/>
          <w:b w:val="0"/>
          <w:bCs/>
          <w:snapToGrid w:val="0"/>
          <w:kern w:val="0"/>
          <w:sz w:val="28"/>
          <w:szCs w:val="28"/>
        </w:rPr>
        <w:lastRenderedPageBreak/>
        <w:t>业应制定切实可行的生产销售计划，及时发货、严格控制库存，严禁超量存放。</w:t>
      </w:r>
    </w:p>
    <w:p w:rsidR="000E2E3A" w:rsidRPr="00974E87" w:rsidRDefault="001F1C21" w:rsidP="00DC1300">
      <w:pPr>
        <w:pStyle w:val="21"/>
        <w:spacing w:beforeLines="50" w:before="120" w:afterLines="50" w:after="120"/>
        <w:rPr>
          <w:rFonts w:ascii="黑体" w:eastAsia="黑体" w:hAnsi="宋体"/>
          <w:b w:val="0"/>
          <w:snapToGrid w:val="0"/>
          <w:szCs w:val="30"/>
        </w:rPr>
      </w:pPr>
      <w:bookmarkStart w:id="1436" w:name="_Toc271898790"/>
      <w:bookmarkStart w:id="1437" w:name="_Toc32051"/>
      <w:bookmarkStart w:id="1438" w:name="_Toc335902431"/>
      <w:bookmarkStart w:id="1439" w:name="_Toc294247845"/>
      <w:bookmarkStart w:id="1440" w:name="_Toc7405"/>
      <w:bookmarkStart w:id="1441" w:name="_Toc163313473"/>
      <w:r w:rsidRPr="00974E87">
        <w:rPr>
          <w:rFonts w:ascii="黑体" w:eastAsia="黑体" w:hAnsi="宋体" w:hint="eastAsia"/>
          <w:b w:val="0"/>
          <w:snapToGrid w:val="0"/>
          <w:szCs w:val="30"/>
        </w:rPr>
        <w:t>5.3</w:t>
      </w:r>
      <w:r w:rsidRPr="00974E87">
        <w:rPr>
          <w:rFonts w:ascii="黑体" w:eastAsia="黑体" w:hAnsi="宋体"/>
          <w:b w:val="0"/>
          <w:snapToGrid w:val="0"/>
          <w:szCs w:val="30"/>
        </w:rPr>
        <w:t xml:space="preserve"> </w:t>
      </w:r>
      <w:r w:rsidRPr="00974E87">
        <w:rPr>
          <w:rFonts w:ascii="黑体" w:eastAsia="黑体" w:hAnsi="宋体" w:hint="eastAsia"/>
          <w:b w:val="0"/>
          <w:snapToGrid w:val="0"/>
          <w:szCs w:val="30"/>
        </w:rPr>
        <w:t>生产场所验收评价</w:t>
      </w:r>
      <w:bookmarkEnd w:id="1436"/>
      <w:bookmarkEnd w:id="1437"/>
      <w:bookmarkEnd w:id="1438"/>
      <w:bookmarkEnd w:id="1439"/>
      <w:bookmarkEnd w:id="1440"/>
      <w:bookmarkEnd w:id="1441"/>
    </w:p>
    <w:p w:rsidR="000E2E3A" w:rsidRPr="00974E87" w:rsidRDefault="00513FE8" w:rsidP="009E0979">
      <w:pPr>
        <w:spacing w:line="360" w:lineRule="auto"/>
        <w:ind w:firstLineChars="200" w:firstLine="560"/>
        <w:jc w:val="left"/>
        <w:rPr>
          <w:rFonts w:ascii="宋体" w:hAnsi="宋体"/>
          <w:b w:val="0"/>
          <w:sz w:val="28"/>
          <w:szCs w:val="28"/>
        </w:rPr>
      </w:pPr>
      <w:r w:rsidRPr="00974E87">
        <w:rPr>
          <w:rFonts w:ascii="宋体" w:hAnsi="宋体" w:hint="eastAsia"/>
          <w:b w:val="0"/>
          <w:sz w:val="28"/>
        </w:rPr>
        <w:t>该项目</w:t>
      </w:r>
      <w:r w:rsidR="00C52D08" w:rsidRPr="00974E87">
        <w:rPr>
          <w:rFonts w:ascii="宋体" w:hAnsi="宋体" w:hint="eastAsia"/>
          <w:b w:val="0"/>
          <w:sz w:val="28"/>
        </w:rPr>
        <w:t>采用《烟花爆竹企业安全评价规范》AQ4113-2008中的“附录C—表C.1《烟花爆竹企业安全评价现场检查表》”对生产场所单元进行评价；评价内容主要包括定级定量、建筑结构、疏散要求、人员、防护屏障、消防、设备电气和生产工具、贮存与运输、废药废水处理、采暖通风、干燥、制度规程等十二个方面；具体见附录中的“附录C烟花爆竹企业安全评价评价单元(车间)现场检查表”。</w:t>
      </w:r>
    </w:p>
    <w:p w:rsidR="000E2E3A" w:rsidRPr="00974E87" w:rsidRDefault="001F1C21">
      <w:pPr>
        <w:pStyle w:val="21"/>
        <w:spacing w:beforeLines="100" w:before="240" w:afterLines="50" w:after="120"/>
        <w:rPr>
          <w:rFonts w:ascii="黑体" w:eastAsia="黑体" w:hAnsi="宋体"/>
          <w:b w:val="0"/>
          <w:snapToGrid w:val="0"/>
          <w:szCs w:val="30"/>
        </w:rPr>
      </w:pPr>
      <w:bookmarkStart w:id="1442" w:name="_Toc335902437"/>
      <w:bookmarkStart w:id="1443" w:name="_Toc294247850"/>
      <w:bookmarkStart w:id="1444" w:name="_Toc22768"/>
      <w:bookmarkStart w:id="1445" w:name="_Toc271898805"/>
      <w:bookmarkStart w:id="1446" w:name="_Toc4024"/>
      <w:bookmarkStart w:id="1447" w:name="_Toc163313474"/>
      <w:r w:rsidRPr="00974E87">
        <w:rPr>
          <w:rFonts w:ascii="黑体" w:eastAsia="黑体" w:hAnsi="宋体" w:hint="eastAsia"/>
          <w:b w:val="0"/>
          <w:snapToGrid w:val="0"/>
          <w:szCs w:val="30"/>
        </w:rPr>
        <w:t>5.4</w:t>
      </w:r>
      <w:r w:rsidRPr="00974E87">
        <w:rPr>
          <w:rFonts w:ascii="黑体" w:eastAsia="黑体" w:hAnsi="宋体"/>
          <w:b w:val="0"/>
          <w:snapToGrid w:val="0"/>
          <w:szCs w:val="30"/>
        </w:rPr>
        <w:t xml:space="preserve"> </w:t>
      </w:r>
      <w:r w:rsidRPr="00974E87">
        <w:rPr>
          <w:rFonts w:ascii="黑体" w:eastAsia="黑体" w:hAnsi="宋体" w:hint="eastAsia"/>
          <w:b w:val="0"/>
          <w:snapToGrid w:val="0"/>
          <w:szCs w:val="30"/>
        </w:rPr>
        <w:t>生产工艺安全性评价</w:t>
      </w:r>
      <w:bookmarkEnd w:id="1442"/>
      <w:bookmarkEnd w:id="1443"/>
      <w:bookmarkEnd w:id="1444"/>
      <w:bookmarkEnd w:id="1445"/>
      <w:bookmarkEnd w:id="1446"/>
      <w:bookmarkEnd w:id="1447"/>
    </w:p>
    <w:p w:rsidR="000E2E3A" w:rsidRPr="00974E87" w:rsidRDefault="001F1C21" w:rsidP="0089085A">
      <w:pPr>
        <w:pStyle w:val="3"/>
        <w:keepNext w:val="0"/>
        <w:keepLines w:val="0"/>
        <w:widowControl w:val="0"/>
        <w:spacing w:beforeLines="50" w:before="120"/>
        <w:jc w:val="both"/>
        <w:rPr>
          <w:rFonts w:ascii="黑体" w:eastAsia="黑体" w:hAnsi="黑体"/>
          <w:b w:val="0"/>
          <w:bCs w:val="0"/>
          <w:snapToGrid w:val="0"/>
          <w:szCs w:val="28"/>
        </w:rPr>
      </w:pPr>
      <w:bookmarkStart w:id="1448" w:name="_Toc3212"/>
      <w:bookmarkStart w:id="1449" w:name="_Toc5980"/>
      <w:bookmarkStart w:id="1450" w:name="_Toc31764"/>
      <w:bookmarkStart w:id="1451" w:name="_Toc82505815"/>
      <w:bookmarkStart w:id="1452" w:name="_Toc82506082"/>
      <w:bookmarkStart w:id="1453" w:name="_Toc83666255"/>
      <w:bookmarkStart w:id="1454" w:name="_Toc85202530"/>
      <w:bookmarkStart w:id="1455" w:name="_Toc90914326"/>
      <w:bookmarkStart w:id="1456" w:name="_Toc102739254"/>
      <w:bookmarkStart w:id="1457" w:name="_Toc116155731"/>
      <w:bookmarkStart w:id="1458" w:name="_Toc116156558"/>
      <w:bookmarkStart w:id="1459" w:name="_Toc116289804"/>
      <w:bookmarkStart w:id="1460" w:name="_Toc128301741"/>
      <w:bookmarkStart w:id="1461" w:name="_Toc163313475"/>
      <w:bookmarkStart w:id="1462" w:name="_Toc235508260"/>
      <w:bookmarkStart w:id="1463" w:name="_Toc231010407"/>
      <w:bookmarkStart w:id="1464" w:name="_Toc231010818"/>
      <w:bookmarkStart w:id="1465" w:name="_Toc235112887"/>
      <w:bookmarkStart w:id="1466" w:name="_Toc235112980"/>
      <w:bookmarkStart w:id="1467" w:name="_Toc243756780"/>
      <w:bookmarkStart w:id="1468" w:name="_Toc230529816"/>
      <w:bookmarkStart w:id="1469" w:name="_Toc294247851"/>
      <w:bookmarkStart w:id="1470" w:name="_Toc271898806"/>
      <w:bookmarkStart w:id="1471" w:name="_Toc235112549"/>
      <w:bookmarkStart w:id="1472" w:name="_Toc226015974"/>
      <w:bookmarkStart w:id="1473" w:name="_Toc231178714"/>
      <w:bookmarkStart w:id="1474" w:name="_Toc235522841"/>
      <w:bookmarkStart w:id="1475" w:name="_Toc226015696"/>
      <w:bookmarkStart w:id="1476" w:name="_Toc230965661"/>
      <w:bookmarkStart w:id="1477" w:name="_Toc235113114"/>
      <w:bookmarkStart w:id="1478" w:name="_Toc294247670"/>
      <w:bookmarkStart w:id="1479" w:name="_Toc335902438"/>
      <w:bookmarkStart w:id="1480" w:name="_Toc235113931"/>
      <w:bookmarkStart w:id="1481" w:name="_Toc235111900"/>
      <w:bookmarkStart w:id="1482" w:name="_Toc235588744"/>
      <w:bookmarkStart w:id="1483" w:name="_Toc217888635"/>
      <w:bookmarkStart w:id="1484" w:name="_Toc231010817"/>
      <w:bookmarkStart w:id="1485" w:name="_Toc226015973"/>
      <w:bookmarkStart w:id="1486" w:name="_Toc230965660"/>
      <w:bookmarkStart w:id="1487" w:name="_Toc235112979"/>
      <w:bookmarkStart w:id="1488" w:name="_Toc235113113"/>
      <w:bookmarkStart w:id="1489" w:name="_Toc235111899"/>
      <w:bookmarkStart w:id="1490" w:name="_Toc235588743"/>
      <w:bookmarkStart w:id="1491" w:name="_Toc235112886"/>
      <w:bookmarkStart w:id="1492" w:name="_Toc235112548"/>
      <w:bookmarkStart w:id="1493" w:name="_Toc235113930"/>
      <w:bookmarkStart w:id="1494" w:name="_Toc231178713"/>
      <w:bookmarkStart w:id="1495" w:name="_Toc230529815"/>
      <w:bookmarkStart w:id="1496" w:name="_Toc235508259"/>
      <w:bookmarkStart w:id="1497" w:name="_Toc235522840"/>
      <w:bookmarkStart w:id="1498" w:name="_Toc243756779"/>
      <w:bookmarkStart w:id="1499" w:name="_Toc226015695"/>
      <w:bookmarkStart w:id="1500" w:name="_Toc231010406"/>
      <w:r w:rsidRPr="00974E87">
        <w:rPr>
          <w:rFonts w:ascii="黑体" w:eastAsia="黑体" w:hAnsi="黑体" w:hint="eastAsia"/>
          <w:b w:val="0"/>
          <w:bCs w:val="0"/>
          <w:snapToGrid w:val="0"/>
          <w:szCs w:val="28"/>
        </w:rPr>
        <w:t>5.4.1</w:t>
      </w:r>
      <w:bookmarkStart w:id="1501" w:name="_Toc277755600"/>
      <w:bookmarkStart w:id="1502" w:name="_Toc282357632"/>
      <w:bookmarkStart w:id="1503" w:name="_Toc410372429"/>
      <w:bookmarkStart w:id="1504" w:name="_Toc279568870"/>
      <w:r w:rsidRPr="00974E87">
        <w:rPr>
          <w:rFonts w:ascii="黑体" w:eastAsia="黑体" w:hAnsi="黑体"/>
          <w:b w:val="0"/>
          <w:bCs w:val="0"/>
          <w:snapToGrid w:val="0"/>
          <w:szCs w:val="28"/>
        </w:rPr>
        <w:t xml:space="preserve"> </w:t>
      </w:r>
      <w:r w:rsidRPr="00974E87">
        <w:rPr>
          <w:rFonts w:ascii="黑体" w:eastAsia="黑体" w:hAnsi="黑体" w:hint="eastAsia"/>
          <w:b w:val="0"/>
          <w:bCs w:val="0"/>
          <w:snapToGrid w:val="0"/>
          <w:szCs w:val="28"/>
        </w:rPr>
        <w:t>生产工艺安全性定性评价</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501"/>
      <w:bookmarkEnd w:id="1502"/>
      <w:bookmarkEnd w:id="1503"/>
      <w:bookmarkEnd w:id="1504"/>
    </w:p>
    <w:p w:rsidR="000E2E3A" w:rsidRPr="00974E87" w:rsidRDefault="001F1C21" w:rsidP="009E5582">
      <w:pPr>
        <w:spacing w:line="360" w:lineRule="auto"/>
        <w:ind w:firstLineChars="200" w:firstLine="560"/>
        <w:rPr>
          <w:rFonts w:ascii="宋体" w:hAnsi="宋体"/>
          <w:b w:val="0"/>
          <w:bCs/>
          <w:sz w:val="28"/>
          <w:szCs w:val="28"/>
        </w:rPr>
      </w:pPr>
      <w:r w:rsidRPr="00974E87">
        <w:rPr>
          <w:rFonts w:ascii="宋体" w:hAnsi="宋体" w:hint="eastAsia"/>
          <w:b w:val="0"/>
          <w:bCs/>
          <w:sz w:val="28"/>
          <w:szCs w:val="28"/>
        </w:rPr>
        <w:t>1）工艺流程的安全性</w:t>
      </w:r>
    </w:p>
    <w:p w:rsidR="000E2E3A" w:rsidRPr="00974E87" w:rsidRDefault="001F4F84" w:rsidP="009E5582">
      <w:pPr>
        <w:spacing w:line="360" w:lineRule="auto"/>
        <w:ind w:firstLineChars="200" w:firstLine="560"/>
        <w:rPr>
          <w:rFonts w:ascii="宋体" w:hAnsi="宋体"/>
          <w:b w:val="0"/>
          <w:sz w:val="28"/>
          <w:szCs w:val="28"/>
        </w:rPr>
      </w:pPr>
      <w:r w:rsidRPr="00974E87">
        <w:rPr>
          <w:rFonts w:ascii="宋体" w:hAnsi="宋体" w:hint="eastAsia"/>
          <w:b w:val="0"/>
          <w:sz w:val="28"/>
          <w:szCs w:val="28"/>
        </w:rPr>
        <w:t>企业</w:t>
      </w:r>
      <w:r w:rsidR="001F1C21" w:rsidRPr="00974E87">
        <w:rPr>
          <w:rFonts w:ascii="宋体" w:hAnsi="宋体" w:hint="eastAsia"/>
          <w:b w:val="0"/>
          <w:sz w:val="28"/>
          <w:szCs w:val="28"/>
        </w:rPr>
        <w:t>改建后</w:t>
      </w:r>
      <w:r w:rsidR="005E4A59" w:rsidRPr="00974E87">
        <w:rPr>
          <w:rFonts w:ascii="宋体" w:hAnsi="宋体" w:hint="eastAsia"/>
          <w:b w:val="0"/>
          <w:sz w:val="28"/>
          <w:szCs w:val="28"/>
        </w:rPr>
        <w:t>的</w:t>
      </w:r>
      <w:r w:rsidR="004C74D3" w:rsidRPr="00974E87">
        <w:rPr>
          <w:rFonts w:ascii="宋体" w:hAnsi="宋体" w:hint="eastAsia"/>
          <w:b w:val="0"/>
          <w:sz w:val="28"/>
          <w:szCs w:val="28"/>
        </w:rPr>
        <w:t>安全设施</w:t>
      </w:r>
      <w:r w:rsidR="001F1C21" w:rsidRPr="00974E87">
        <w:rPr>
          <w:rFonts w:ascii="宋体" w:hAnsi="宋体" w:hint="eastAsia"/>
          <w:b w:val="0"/>
          <w:sz w:val="28"/>
          <w:szCs w:val="28"/>
        </w:rPr>
        <w:t>符合相关的标准要求。</w:t>
      </w:r>
    </w:p>
    <w:p w:rsidR="000E2E3A" w:rsidRPr="00974E87" w:rsidRDefault="001F1C21" w:rsidP="009E5582">
      <w:pPr>
        <w:spacing w:line="360" w:lineRule="auto"/>
        <w:ind w:firstLineChars="200" w:firstLine="560"/>
        <w:rPr>
          <w:rFonts w:ascii="宋体" w:hAnsi="宋体"/>
          <w:b w:val="0"/>
          <w:sz w:val="28"/>
          <w:szCs w:val="28"/>
        </w:rPr>
      </w:pPr>
      <w:r w:rsidRPr="00974E87">
        <w:rPr>
          <w:rFonts w:ascii="宋体" w:hAnsi="宋体" w:hint="eastAsia"/>
          <w:b w:val="0"/>
          <w:sz w:val="28"/>
          <w:szCs w:val="28"/>
        </w:rPr>
        <w:t>虽然</w:t>
      </w:r>
      <w:r w:rsidR="002A3600" w:rsidRPr="00974E87">
        <w:rPr>
          <w:rFonts w:ascii="宋体" w:hAnsi="宋体" w:hint="eastAsia"/>
          <w:b w:val="0"/>
          <w:sz w:val="28"/>
          <w:szCs w:val="28"/>
        </w:rPr>
        <w:t>该企业改建项目</w:t>
      </w:r>
      <w:r w:rsidRPr="00974E87">
        <w:rPr>
          <w:rFonts w:ascii="宋体" w:hAnsi="宋体" w:hint="eastAsia"/>
          <w:b w:val="0"/>
          <w:sz w:val="28"/>
          <w:szCs w:val="28"/>
        </w:rPr>
        <w:t>工艺布局符合相关要求，但要实现工艺流程上的相对安全，必须注意以下几点：</w:t>
      </w:r>
    </w:p>
    <w:p w:rsidR="000E2E3A" w:rsidRPr="00974E87" w:rsidRDefault="001F1C21" w:rsidP="009E5582">
      <w:pPr>
        <w:spacing w:line="360" w:lineRule="auto"/>
        <w:ind w:firstLineChars="200" w:firstLine="560"/>
        <w:rPr>
          <w:rFonts w:ascii="宋体" w:hAnsi="宋体"/>
          <w:b w:val="0"/>
          <w:sz w:val="28"/>
          <w:szCs w:val="28"/>
        </w:rPr>
      </w:pPr>
      <w:r w:rsidRPr="00974E87">
        <w:rPr>
          <w:rFonts w:ascii="宋体" w:hAnsi="宋体" w:hint="eastAsia"/>
          <w:b w:val="0"/>
          <w:sz w:val="28"/>
          <w:szCs w:val="28"/>
        </w:rPr>
        <w:t>（1）对生产过程中的各工房进行严格监控，严禁超员超量生产，严禁各中转库超量储存；</w:t>
      </w:r>
    </w:p>
    <w:p w:rsidR="000E2E3A" w:rsidRPr="00974E87" w:rsidRDefault="001F1C21" w:rsidP="009E5582">
      <w:pPr>
        <w:spacing w:line="360" w:lineRule="auto"/>
        <w:ind w:firstLineChars="200" w:firstLine="560"/>
        <w:rPr>
          <w:rFonts w:ascii="宋体" w:hAnsi="宋体"/>
          <w:b w:val="0"/>
          <w:sz w:val="28"/>
          <w:szCs w:val="28"/>
        </w:rPr>
      </w:pPr>
      <w:r w:rsidRPr="00974E87">
        <w:rPr>
          <w:rFonts w:ascii="宋体" w:hAnsi="宋体" w:hint="eastAsia"/>
          <w:b w:val="0"/>
          <w:sz w:val="28"/>
          <w:szCs w:val="28"/>
        </w:rPr>
        <w:t>（2）确保各工房的安全设施处于有效状态；</w:t>
      </w:r>
    </w:p>
    <w:p w:rsidR="000E2E3A" w:rsidRPr="00974E87" w:rsidRDefault="001F1C21" w:rsidP="009E5582">
      <w:pPr>
        <w:spacing w:line="360" w:lineRule="auto"/>
        <w:ind w:firstLineChars="200" w:firstLine="560"/>
        <w:rPr>
          <w:rFonts w:ascii="宋体" w:hAnsi="宋体"/>
          <w:b w:val="0"/>
          <w:sz w:val="28"/>
          <w:szCs w:val="28"/>
        </w:rPr>
      </w:pPr>
      <w:r w:rsidRPr="00974E87">
        <w:rPr>
          <w:rFonts w:ascii="宋体" w:hAnsi="宋体" w:hint="eastAsia"/>
          <w:b w:val="0"/>
          <w:sz w:val="28"/>
          <w:szCs w:val="28"/>
        </w:rPr>
        <w:t>（3）注意对1</w:t>
      </w:r>
      <w:r w:rsidRPr="00974E87">
        <w:rPr>
          <w:rFonts w:ascii="宋体" w:hAnsi="宋体"/>
          <w:b w:val="0"/>
          <w:sz w:val="28"/>
          <w:szCs w:val="28"/>
        </w:rPr>
        <w:t>.1</w:t>
      </w:r>
      <w:r w:rsidRPr="00974E87">
        <w:rPr>
          <w:rFonts w:ascii="宋体" w:hAnsi="宋体" w:hint="eastAsia"/>
          <w:b w:val="0"/>
          <w:sz w:val="28"/>
          <w:szCs w:val="28"/>
        </w:rPr>
        <w:t>级工房防护屏障（土堤</w:t>
      </w:r>
      <w:r w:rsidRPr="00974E87">
        <w:rPr>
          <w:rFonts w:ascii="宋体" w:hAnsi="宋体"/>
          <w:b w:val="0"/>
          <w:sz w:val="28"/>
          <w:szCs w:val="28"/>
        </w:rPr>
        <w:t>）</w:t>
      </w:r>
      <w:r w:rsidRPr="00974E87">
        <w:rPr>
          <w:rFonts w:ascii="宋体" w:hAnsi="宋体" w:hint="eastAsia"/>
          <w:b w:val="0"/>
          <w:sz w:val="28"/>
          <w:szCs w:val="28"/>
        </w:rPr>
        <w:t>的维护，确保防护屏障（土堤</w:t>
      </w:r>
      <w:r w:rsidRPr="00974E87">
        <w:rPr>
          <w:rFonts w:ascii="宋体" w:hAnsi="宋体"/>
          <w:b w:val="0"/>
          <w:sz w:val="28"/>
          <w:szCs w:val="28"/>
        </w:rPr>
        <w:t>）</w:t>
      </w:r>
      <w:r w:rsidRPr="00974E87">
        <w:rPr>
          <w:rFonts w:ascii="宋体" w:hAnsi="宋体" w:hint="eastAsia"/>
          <w:b w:val="0"/>
          <w:sz w:val="28"/>
          <w:szCs w:val="28"/>
        </w:rPr>
        <w:t>高度、</w:t>
      </w:r>
      <w:r w:rsidRPr="00974E87">
        <w:rPr>
          <w:rFonts w:ascii="宋体" w:hAnsi="宋体"/>
          <w:b w:val="0"/>
          <w:sz w:val="28"/>
          <w:szCs w:val="28"/>
        </w:rPr>
        <w:t>宽度</w:t>
      </w:r>
      <w:r w:rsidRPr="00974E87">
        <w:rPr>
          <w:rFonts w:ascii="宋体" w:hAnsi="宋体" w:hint="eastAsia"/>
          <w:b w:val="0"/>
          <w:sz w:val="28"/>
          <w:szCs w:val="28"/>
        </w:rPr>
        <w:t>等符合国家标准的要求；</w:t>
      </w:r>
    </w:p>
    <w:p w:rsidR="000E2E3A" w:rsidRPr="00974E87" w:rsidRDefault="001F1C21" w:rsidP="009E5582">
      <w:pPr>
        <w:spacing w:line="360" w:lineRule="auto"/>
        <w:ind w:firstLineChars="200" w:firstLine="560"/>
        <w:rPr>
          <w:rFonts w:ascii="宋体" w:hAnsi="宋体"/>
          <w:b w:val="0"/>
          <w:sz w:val="28"/>
          <w:szCs w:val="28"/>
        </w:rPr>
      </w:pPr>
      <w:r w:rsidRPr="00974E87">
        <w:rPr>
          <w:rFonts w:ascii="宋体" w:hAnsi="宋体" w:hint="eastAsia"/>
          <w:b w:val="0"/>
          <w:sz w:val="28"/>
          <w:szCs w:val="28"/>
        </w:rPr>
        <w:t>（4）严格执行操作规程和安全管理制度，严禁违章生产和违章指挥。</w:t>
      </w:r>
    </w:p>
    <w:p w:rsidR="000E2E3A" w:rsidRPr="00974E87" w:rsidRDefault="001F1C21" w:rsidP="009E5582">
      <w:pPr>
        <w:spacing w:line="360" w:lineRule="auto"/>
        <w:ind w:firstLineChars="200" w:firstLine="560"/>
        <w:rPr>
          <w:rFonts w:ascii="宋体" w:hAnsi="宋体"/>
          <w:b w:val="0"/>
          <w:sz w:val="28"/>
          <w:szCs w:val="28"/>
        </w:rPr>
      </w:pPr>
      <w:r w:rsidRPr="00974E87">
        <w:rPr>
          <w:rFonts w:ascii="宋体" w:hAnsi="宋体" w:hint="eastAsia"/>
          <w:b w:val="0"/>
          <w:sz w:val="28"/>
          <w:szCs w:val="28"/>
        </w:rPr>
        <w:t>2）设备运行的可靠性</w:t>
      </w:r>
    </w:p>
    <w:p w:rsidR="000E2E3A" w:rsidRPr="00974E87" w:rsidRDefault="001F1C21" w:rsidP="009E5582">
      <w:pPr>
        <w:spacing w:line="360" w:lineRule="auto"/>
        <w:ind w:firstLineChars="200" w:firstLine="560"/>
        <w:rPr>
          <w:rFonts w:ascii="宋体" w:hAnsi="宋体"/>
          <w:b w:val="0"/>
          <w:sz w:val="28"/>
          <w:szCs w:val="28"/>
        </w:rPr>
      </w:pPr>
      <w:r w:rsidRPr="00974E87">
        <w:rPr>
          <w:rFonts w:ascii="宋体" w:hAnsi="宋体" w:hint="eastAsia"/>
          <w:b w:val="0"/>
          <w:sz w:val="28"/>
          <w:szCs w:val="28"/>
        </w:rPr>
        <w:t>烟花爆竹产品生产过程中的药物一般具有易燃、易爆的特性，设备在选型与安装过程中应优先考虑设备的本质安全，针对不同的工作环境选用</w:t>
      </w:r>
      <w:r w:rsidRPr="00974E87">
        <w:rPr>
          <w:rFonts w:ascii="宋体" w:hAnsi="宋体" w:hint="eastAsia"/>
          <w:b w:val="0"/>
          <w:sz w:val="28"/>
          <w:szCs w:val="28"/>
        </w:rPr>
        <w:lastRenderedPageBreak/>
        <w:t>的机型也有所区别，在具有爆炸特性粉尘散发的工作环境下的机械设备均采用具有相关制造资质并经有关部门检验合格的产品。</w:t>
      </w:r>
      <w:r w:rsidR="00513FE8" w:rsidRPr="00974E87">
        <w:rPr>
          <w:rFonts w:ascii="宋体" w:hAnsi="宋体" w:hint="eastAsia"/>
          <w:b w:val="0"/>
          <w:sz w:val="28"/>
          <w:szCs w:val="28"/>
        </w:rPr>
        <w:t>该</w:t>
      </w:r>
      <w:r w:rsidR="001F4F84" w:rsidRPr="00974E87">
        <w:rPr>
          <w:rFonts w:ascii="宋体" w:hAnsi="宋体" w:hint="eastAsia"/>
          <w:b w:val="0"/>
          <w:sz w:val="28"/>
          <w:szCs w:val="28"/>
        </w:rPr>
        <w:t>企业</w:t>
      </w:r>
      <w:r w:rsidR="004C74D3" w:rsidRPr="00974E87">
        <w:rPr>
          <w:rFonts w:ascii="宋体" w:hAnsi="宋体" w:hint="eastAsia"/>
          <w:b w:val="0"/>
          <w:sz w:val="28"/>
          <w:szCs w:val="28"/>
        </w:rPr>
        <w:t>涉及的</w:t>
      </w:r>
      <w:r w:rsidRPr="00974E87">
        <w:rPr>
          <w:rFonts w:ascii="宋体" w:hAnsi="宋体"/>
          <w:b w:val="0"/>
          <w:sz w:val="28"/>
          <w:szCs w:val="28"/>
        </w:rPr>
        <w:t>机械混药</w:t>
      </w:r>
      <w:r w:rsidR="001F4F84" w:rsidRPr="00974E87">
        <w:rPr>
          <w:rFonts w:ascii="宋体" w:hAnsi="宋体" w:hint="eastAsia"/>
          <w:b w:val="0"/>
          <w:sz w:val="28"/>
          <w:szCs w:val="28"/>
        </w:rPr>
        <w:t>混合</w:t>
      </w:r>
      <w:r w:rsidRPr="00974E87">
        <w:rPr>
          <w:rFonts w:ascii="宋体" w:hAnsi="宋体" w:hint="eastAsia"/>
          <w:b w:val="0"/>
          <w:sz w:val="28"/>
          <w:szCs w:val="28"/>
        </w:rPr>
        <w:t>等选用的设备电机均为防爆型，并分隔安装。生产设备均有接地措施，接地电阻经有</w:t>
      </w:r>
      <w:r w:rsidRPr="00974E87">
        <w:rPr>
          <w:rFonts w:ascii="宋体" w:hAnsi="宋体"/>
          <w:b w:val="0"/>
          <w:sz w:val="28"/>
          <w:szCs w:val="28"/>
        </w:rPr>
        <w:t>资质的机构</w:t>
      </w:r>
      <w:r w:rsidRPr="00974E87">
        <w:rPr>
          <w:rFonts w:ascii="宋体" w:hAnsi="宋体" w:hint="eastAsia"/>
          <w:b w:val="0"/>
          <w:sz w:val="28"/>
          <w:szCs w:val="28"/>
        </w:rPr>
        <w:t>检测合格。</w:t>
      </w:r>
    </w:p>
    <w:p w:rsidR="000E2E3A" w:rsidRPr="00974E87" w:rsidRDefault="001F1C21" w:rsidP="009E5582">
      <w:pPr>
        <w:spacing w:line="360" w:lineRule="auto"/>
        <w:ind w:firstLineChars="200" w:firstLine="560"/>
        <w:rPr>
          <w:rFonts w:ascii="宋体" w:hAnsi="宋体"/>
          <w:b w:val="0"/>
          <w:sz w:val="28"/>
          <w:szCs w:val="28"/>
        </w:rPr>
      </w:pPr>
      <w:r w:rsidRPr="00974E87">
        <w:rPr>
          <w:rFonts w:ascii="宋体" w:hAnsi="宋体" w:hint="eastAsia"/>
          <w:b w:val="0"/>
          <w:sz w:val="28"/>
          <w:szCs w:val="28"/>
        </w:rPr>
        <w:t>3）运输工具、厂内道路</w:t>
      </w:r>
    </w:p>
    <w:p w:rsidR="000E2E3A" w:rsidRPr="00974E87" w:rsidRDefault="001F1C21" w:rsidP="009E5582">
      <w:pPr>
        <w:spacing w:line="360" w:lineRule="auto"/>
        <w:ind w:firstLineChars="200" w:firstLine="560"/>
        <w:rPr>
          <w:rFonts w:ascii="宋体" w:hAnsi="宋体"/>
          <w:b w:val="0"/>
          <w:sz w:val="28"/>
          <w:szCs w:val="28"/>
        </w:rPr>
      </w:pPr>
      <w:r w:rsidRPr="00974E87">
        <w:rPr>
          <w:rFonts w:ascii="宋体" w:hAnsi="宋体" w:hint="eastAsia"/>
          <w:b w:val="0"/>
          <w:sz w:val="28"/>
          <w:szCs w:val="28"/>
        </w:rPr>
        <w:t>该企业生产区内主要运输通道宽度</w:t>
      </w:r>
      <w:r w:rsidRPr="00974E87">
        <w:rPr>
          <w:rFonts w:ascii="宋体" w:hAnsi="宋体"/>
          <w:b w:val="0"/>
          <w:sz w:val="28"/>
          <w:szCs w:val="28"/>
        </w:rPr>
        <w:t>约</w:t>
      </w:r>
      <w:r w:rsidRPr="00974E87">
        <w:rPr>
          <w:rFonts w:ascii="宋体" w:hAnsi="宋体" w:hint="eastAsia"/>
          <w:b w:val="0"/>
          <w:sz w:val="28"/>
          <w:szCs w:val="28"/>
        </w:rPr>
        <w:t>2.5</w:t>
      </w:r>
      <w:r w:rsidR="00E22501" w:rsidRPr="00974E87">
        <w:rPr>
          <w:rFonts w:ascii="宋体" w:hAnsi="宋体" w:hint="eastAsia"/>
          <w:b w:val="0"/>
          <w:sz w:val="28"/>
          <w:szCs w:val="28"/>
        </w:rPr>
        <w:t>-</w:t>
      </w:r>
      <w:r w:rsidR="005D1774" w:rsidRPr="00974E87">
        <w:rPr>
          <w:rFonts w:ascii="宋体" w:hAnsi="宋体" w:hint="eastAsia"/>
          <w:b w:val="0"/>
          <w:sz w:val="28"/>
          <w:szCs w:val="28"/>
        </w:rPr>
        <w:t>4</w:t>
      </w:r>
      <w:r w:rsidRPr="00974E87">
        <w:rPr>
          <w:rFonts w:ascii="宋体" w:hAnsi="宋体" w:hint="eastAsia"/>
          <w:b w:val="0"/>
          <w:sz w:val="28"/>
          <w:szCs w:val="28"/>
        </w:rPr>
        <w:t>m，生产</w:t>
      </w:r>
      <w:r w:rsidRPr="00974E87">
        <w:rPr>
          <w:rFonts w:ascii="宋体" w:hAnsi="宋体"/>
          <w:b w:val="0"/>
          <w:sz w:val="28"/>
          <w:szCs w:val="28"/>
        </w:rPr>
        <w:t>区</w:t>
      </w:r>
      <w:r w:rsidRPr="00974E87">
        <w:rPr>
          <w:rFonts w:ascii="宋体" w:hAnsi="宋体" w:hint="eastAsia"/>
          <w:b w:val="0"/>
          <w:sz w:val="28"/>
          <w:szCs w:val="28"/>
        </w:rPr>
        <w:t>内运输一般采用人力</w:t>
      </w:r>
      <w:r w:rsidRPr="00974E87">
        <w:rPr>
          <w:rFonts w:ascii="宋体" w:hAnsi="宋体"/>
          <w:b w:val="0"/>
          <w:sz w:val="28"/>
          <w:szCs w:val="28"/>
        </w:rPr>
        <w:t>车及</w:t>
      </w:r>
      <w:r w:rsidRPr="00974E87">
        <w:rPr>
          <w:rFonts w:ascii="宋体" w:hAnsi="宋体" w:hint="eastAsia"/>
          <w:b w:val="0"/>
          <w:sz w:val="28"/>
          <w:szCs w:val="28"/>
        </w:rPr>
        <w:t>电瓶车运输相</w:t>
      </w:r>
      <w:r w:rsidRPr="00974E87">
        <w:rPr>
          <w:rFonts w:ascii="宋体" w:hAnsi="宋体"/>
          <w:b w:val="0"/>
          <w:sz w:val="28"/>
          <w:szCs w:val="28"/>
        </w:rPr>
        <w:t>结合</w:t>
      </w:r>
      <w:r w:rsidRPr="00974E87">
        <w:rPr>
          <w:rFonts w:ascii="宋体" w:hAnsi="宋体" w:hint="eastAsia"/>
          <w:b w:val="0"/>
          <w:sz w:val="28"/>
          <w:szCs w:val="28"/>
        </w:rPr>
        <w:t>，总</w:t>
      </w:r>
      <w:r w:rsidRPr="00974E87">
        <w:rPr>
          <w:rFonts w:ascii="宋体" w:hAnsi="宋体"/>
          <w:b w:val="0"/>
          <w:sz w:val="28"/>
          <w:szCs w:val="28"/>
        </w:rPr>
        <w:t>仓库区</w:t>
      </w:r>
      <w:r w:rsidRPr="00974E87">
        <w:rPr>
          <w:rFonts w:ascii="宋体" w:hAnsi="宋体" w:hint="eastAsia"/>
          <w:b w:val="0"/>
          <w:sz w:val="28"/>
          <w:szCs w:val="28"/>
        </w:rPr>
        <w:t>内运输一般采用机动车辆运输。运输道路平坦，企业应在运输时应采取安全保护措施。</w:t>
      </w:r>
    </w:p>
    <w:p w:rsidR="000E2E3A" w:rsidRPr="00974E87" w:rsidRDefault="001F1C21" w:rsidP="009E5582">
      <w:pPr>
        <w:spacing w:line="360" w:lineRule="auto"/>
        <w:ind w:firstLineChars="200" w:firstLine="560"/>
        <w:rPr>
          <w:rFonts w:ascii="宋体" w:hAnsi="宋体"/>
          <w:b w:val="0"/>
          <w:sz w:val="28"/>
          <w:szCs w:val="28"/>
        </w:rPr>
      </w:pPr>
      <w:r w:rsidRPr="00974E87">
        <w:rPr>
          <w:rFonts w:ascii="宋体" w:hAnsi="宋体" w:hint="eastAsia"/>
          <w:b w:val="0"/>
          <w:sz w:val="28"/>
          <w:szCs w:val="28"/>
        </w:rPr>
        <w:t>4）人员操作技能熟练程度评价</w:t>
      </w:r>
    </w:p>
    <w:p w:rsidR="000E2E3A" w:rsidRPr="00974E87" w:rsidRDefault="001F1C21" w:rsidP="009E5582">
      <w:pPr>
        <w:spacing w:line="360" w:lineRule="auto"/>
        <w:ind w:firstLineChars="200" w:firstLine="560"/>
        <w:rPr>
          <w:rFonts w:ascii="宋体" w:hAnsi="宋体"/>
          <w:b w:val="0"/>
          <w:sz w:val="28"/>
          <w:szCs w:val="28"/>
        </w:rPr>
      </w:pPr>
      <w:r w:rsidRPr="00974E87">
        <w:rPr>
          <w:rFonts w:ascii="宋体" w:hAnsi="宋体" w:hint="eastAsia"/>
          <w:b w:val="0"/>
          <w:sz w:val="28"/>
          <w:szCs w:val="28"/>
        </w:rPr>
        <w:t>该企业员工年龄结构合理，没有未满十八周岁的人员和残疾人员从事危险工序的作业，无职业禁忌症者，一线工人多为有多年生产经验人员，人员相对稳定，流动率较低。</w:t>
      </w:r>
    </w:p>
    <w:p w:rsidR="000E2E3A" w:rsidRPr="00974E87" w:rsidRDefault="001F1C21" w:rsidP="009E5582">
      <w:pPr>
        <w:spacing w:line="360" w:lineRule="auto"/>
        <w:ind w:firstLineChars="200" w:firstLine="560"/>
        <w:rPr>
          <w:rFonts w:ascii="宋体" w:hAnsi="宋体"/>
          <w:b w:val="0"/>
          <w:sz w:val="28"/>
          <w:szCs w:val="28"/>
        </w:rPr>
      </w:pPr>
      <w:r w:rsidRPr="00974E87">
        <w:rPr>
          <w:rFonts w:ascii="宋体" w:hAnsi="宋体" w:hint="eastAsia"/>
          <w:b w:val="0"/>
          <w:sz w:val="28"/>
          <w:szCs w:val="28"/>
        </w:rPr>
        <w:t>危险工序从业人员均已参加安全生产监督管理（应急</w:t>
      </w:r>
      <w:r w:rsidRPr="00974E87">
        <w:rPr>
          <w:rFonts w:ascii="宋体" w:hAnsi="宋体"/>
          <w:b w:val="0"/>
          <w:sz w:val="28"/>
          <w:szCs w:val="28"/>
        </w:rPr>
        <w:t>管理）</w:t>
      </w:r>
      <w:r w:rsidRPr="00974E87">
        <w:rPr>
          <w:rFonts w:ascii="宋体" w:hAnsi="宋体" w:hint="eastAsia"/>
          <w:b w:val="0"/>
          <w:sz w:val="28"/>
          <w:szCs w:val="28"/>
        </w:rPr>
        <w:t>部门组织的安全培训；其他从业人员均经过该企业的三级培训，考核合格后上岗。</w:t>
      </w:r>
    </w:p>
    <w:p w:rsidR="000E2E3A" w:rsidRPr="00974E87" w:rsidRDefault="001F1C21">
      <w:pPr>
        <w:pStyle w:val="3"/>
        <w:keepNext w:val="0"/>
        <w:keepLines w:val="0"/>
        <w:widowControl w:val="0"/>
        <w:spacing w:beforeLines="50" w:before="120" w:afterLines="50" w:after="120" w:line="240" w:lineRule="auto"/>
        <w:jc w:val="both"/>
        <w:rPr>
          <w:rFonts w:ascii="宋体" w:eastAsia="宋体" w:hAnsi="宋体"/>
          <w:bCs w:val="0"/>
          <w:snapToGrid w:val="0"/>
          <w:szCs w:val="28"/>
        </w:rPr>
      </w:pPr>
      <w:bookmarkStart w:id="1505" w:name="_Toc6293"/>
      <w:bookmarkStart w:id="1506" w:name="_Toc6992"/>
      <w:bookmarkStart w:id="1507" w:name="_Toc8362"/>
      <w:bookmarkStart w:id="1508" w:name="_Toc82505816"/>
      <w:bookmarkStart w:id="1509" w:name="_Toc82506083"/>
      <w:bookmarkStart w:id="1510" w:name="_Toc83666256"/>
      <w:bookmarkStart w:id="1511" w:name="_Toc85202531"/>
      <w:bookmarkStart w:id="1512" w:name="_Toc90914327"/>
      <w:bookmarkStart w:id="1513" w:name="_Toc102739255"/>
      <w:bookmarkStart w:id="1514" w:name="_Toc116155732"/>
      <w:bookmarkStart w:id="1515" w:name="_Toc116156559"/>
      <w:bookmarkStart w:id="1516" w:name="_Toc116289805"/>
      <w:bookmarkStart w:id="1517" w:name="_Toc128301742"/>
      <w:bookmarkStart w:id="1518" w:name="_Toc163313476"/>
      <w:r w:rsidRPr="00974E87">
        <w:rPr>
          <w:rFonts w:ascii="宋体" w:eastAsia="宋体" w:hAnsi="宋体" w:hint="eastAsia"/>
          <w:bCs w:val="0"/>
          <w:snapToGrid w:val="0"/>
          <w:szCs w:val="28"/>
        </w:rPr>
        <w:t>5.4.2</w:t>
      </w:r>
      <w:r w:rsidRPr="00974E87">
        <w:rPr>
          <w:rFonts w:ascii="宋体" w:eastAsia="宋体" w:hAnsi="宋体"/>
          <w:bCs w:val="0"/>
          <w:snapToGrid w:val="0"/>
          <w:szCs w:val="28"/>
        </w:rPr>
        <w:t xml:space="preserve"> </w:t>
      </w:r>
      <w:r w:rsidRPr="00974E87">
        <w:rPr>
          <w:rFonts w:ascii="宋体" w:eastAsia="宋体" w:hAnsi="宋体" w:hint="eastAsia"/>
          <w:bCs w:val="0"/>
          <w:snapToGrid w:val="0"/>
          <w:szCs w:val="28"/>
        </w:rPr>
        <w:t>生产工艺作业条件危险性评价法（LEC）评价</w:t>
      </w:r>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p>
    <w:p w:rsidR="000E2E3A" w:rsidRPr="00974E87" w:rsidRDefault="001F1C21">
      <w:pPr>
        <w:spacing w:line="360" w:lineRule="auto"/>
        <w:ind w:firstLineChars="200" w:firstLine="560"/>
        <w:rPr>
          <w:rFonts w:ascii="宋体" w:hAnsi="宋体"/>
          <w:b w:val="0"/>
          <w:sz w:val="28"/>
          <w:szCs w:val="28"/>
        </w:rPr>
      </w:pPr>
      <w:r w:rsidRPr="00974E87">
        <w:rPr>
          <w:rFonts w:ascii="宋体" w:hAnsi="宋体"/>
          <w:b w:val="0"/>
          <w:sz w:val="28"/>
          <w:szCs w:val="28"/>
        </w:rPr>
        <w:t>选用</w:t>
      </w:r>
      <w:r w:rsidRPr="00974E87">
        <w:rPr>
          <w:rFonts w:ascii="宋体" w:hAnsi="宋体" w:hint="eastAsia"/>
          <w:b w:val="0"/>
          <w:sz w:val="28"/>
          <w:szCs w:val="28"/>
        </w:rPr>
        <w:t>“</w:t>
      </w:r>
      <w:r w:rsidRPr="00974E87">
        <w:rPr>
          <w:rFonts w:ascii="宋体" w:hAnsi="宋体"/>
          <w:b w:val="0"/>
          <w:sz w:val="28"/>
          <w:szCs w:val="28"/>
        </w:rPr>
        <w:t>作业条件危险性评价法</w:t>
      </w:r>
      <w:r w:rsidRPr="00974E87">
        <w:rPr>
          <w:rFonts w:ascii="宋体" w:hAnsi="宋体" w:hint="eastAsia"/>
          <w:b w:val="0"/>
          <w:sz w:val="28"/>
          <w:szCs w:val="28"/>
        </w:rPr>
        <w:t>（</w:t>
      </w:r>
      <w:r w:rsidRPr="00974E87">
        <w:rPr>
          <w:rFonts w:ascii="宋体" w:hAnsi="宋体"/>
          <w:b w:val="0"/>
          <w:sz w:val="28"/>
          <w:szCs w:val="28"/>
        </w:rPr>
        <w:t>L</w:t>
      </w:r>
      <w:r w:rsidRPr="00974E87">
        <w:rPr>
          <w:rFonts w:ascii="宋体" w:hAnsi="宋体" w:hint="eastAsia"/>
          <w:b w:val="0"/>
          <w:sz w:val="28"/>
          <w:szCs w:val="28"/>
        </w:rPr>
        <w:t>EC</w:t>
      </w:r>
      <w:r w:rsidRPr="00974E87">
        <w:rPr>
          <w:rFonts w:ascii="宋体" w:hAnsi="宋体"/>
          <w:b w:val="0"/>
          <w:sz w:val="28"/>
          <w:szCs w:val="28"/>
        </w:rPr>
        <w:t>法</w:t>
      </w:r>
      <w:r w:rsidRPr="00974E87">
        <w:rPr>
          <w:rFonts w:ascii="宋体" w:hAnsi="宋体" w:hint="eastAsia"/>
          <w:b w:val="0"/>
          <w:sz w:val="28"/>
          <w:szCs w:val="28"/>
        </w:rPr>
        <w:t>）”，对</w:t>
      </w:r>
      <w:r w:rsidR="00513FE8" w:rsidRPr="00974E87">
        <w:rPr>
          <w:rFonts w:ascii="宋体" w:hAnsi="宋体" w:hint="eastAsia"/>
          <w:b w:val="0"/>
          <w:sz w:val="28"/>
          <w:szCs w:val="28"/>
        </w:rPr>
        <w:t>该项目</w:t>
      </w:r>
      <w:r w:rsidRPr="00974E87">
        <w:rPr>
          <w:rFonts w:ascii="宋体" w:hAnsi="宋体" w:hint="eastAsia"/>
          <w:b w:val="0"/>
          <w:sz w:val="28"/>
          <w:szCs w:val="28"/>
        </w:rPr>
        <w:t>烟花生产工艺过程中人员在具有火灾、爆炸潜在危险性环境中作业危险程度进行评价</w:t>
      </w:r>
      <w:r w:rsidRPr="00974E87">
        <w:rPr>
          <w:rFonts w:ascii="宋体" w:hAnsi="宋体"/>
          <w:b w:val="0"/>
          <w:sz w:val="28"/>
          <w:szCs w:val="28"/>
        </w:rPr>
        <w:t>，</w:t>
      </w:r>
      <w:r w:rsidRPr="00974E87">
        <w:rPr>
          <w:rFonts w:ascii="宋体" w:hAnsi="宋体" w:hint="eastAsia"/>
          <w:b w:val="0"/>
          <w:sz w:val="28"/>
          <w:szCs w:val="28"/>
        </w:rPr>
        <w:t>L、E、C值选取和D值计算见表5</w:t>
      </w:r>
      <w:r w:rsidRPr="00974E87">
        <w:rPr>
          <w:rFonts w:ascii="宋体" w:hAnsi="宋体"/>
          <w:b w:val="0"/>
          <w:sz w:val="28"/>
          <w:szCs w:val="28"/>
        </w:rPr>
        <w:t>.</w:t>
      </w:r>
      <w:r w:rsidRPr="00974E87">
        <w:rPr>
          <w:rFonts w:ascii="宋体" w:hAnsi="宋体" w:hint="eastAsia"/>
          <w:b w:val="0"/>
          <w:sz w:val="28"/>
          <w:szCs w:val="28"/>
        </w:rPr>
        <w:t>4-</w:t>
      </w:r>
      <w:r w:rsidRPr="00974E87">
        <w:rPr>
          <w:rFonts w:ascii="宋体" w:hAnsi="宋体"/>
          <w:b w:val="0"/>
          <w:sz w:val="28"/>
          <w:szCs w:val="28"/>
        </w:rPr>
        <w:t>1</w:t>
      </w:r>
      <w:r w:rsidRPr="00974E87">
        <w:rPr>
          <w:rFonts w:ascii="宋体" w:hAnsi="宋体" w:hint="eastAsia"/>
          <w:b w:val="0"/>
          <w:sz w:val="28"/>
          <w:szCs w:val="28"/>
        </w:rPr>
        <w:t>。</w:t>
      </w:r>
    </w:p>
    <w:p w:rsidR="000E2E3A" w:rsidRPr="00974E87" w:rsidRDefault="001F1C21" w:rsidP="004E641C">
      <w:pPr>
        <w:spacing w:beforeLines="50" w:before="120"/>
        <w:jc w:val="center"/>
        <w:rPr>
          <w:rFonts w:ascii="黑体" w:eastAsia="黑体" w:hAnsi="黑体"/>
          <w:b w:val="0"/>
          <w:bCs/>
          <w:sz w:val="24"/>
        </w:rPr>
      </w:pPr>
      <w:r w:rsidRPr="00974E87">
        <w:rPr>
          <w:rFonts w:ascii="黑体" w:eastAsia="黑体" w:hAnsi="黑体" w:hint="eastAsia"/>
          <w:b w:val="0"/>
          <w:bCs/>
          <w:sz w:val="24"/>
        </w:rPr>
        <w:t>表5</w:t>
      </w:r>
      <w:r w:rsidRPr="00974E87">
        <w:rPr>
          <w:rFonts w:ascii="黑体" w:eastAsia="黑体" w:hAnsi="黑体"/>
          <w:b w:val="0"/>
          <w:bCs/>
          <w:sz w:val="24"/>
        </w:rPr>
        <w:t>.</w:t>
      </w:r>
      <w:r w:rsidRPr="00974E87">
        <w:rPr>
          <w:rFonts w:ascii="黑体" w:eastAsia="黑体" w:hAnsi="黑体" w:hint="eastAsia"/>
          <w:b w:val="0"/>
          <w:bCs/>
          <w:sz w:val="24"/>
        </w:rPr>
        <w:t>4-</w:t>
      </w:r>
      <w:r w:rsidRPr="00974E87">
        <w:rPr>
          <w:rFonts w:ascii="黑体" w:eastAsia="黑体" w:hAnsi="黑体"/>
          <w:b w:val="0"/>
          <w:bCs/>
          <w:sz w:val="24"/>
        </w:rPr>
        <w:t>1</w:t>
      </w:r>
      <w:r w:rsidRPr="00974E87">
        <w:rPr>
          <w:rFonts w:ascii="黑体" w:eastAsia="黑体" w:hAnsi="黑体" w:hint="eastAsia"/>
          <w:b w:val="0"/>
          <w:bCs/>
          <w:sz w:val="24"/>
        </w:rPr>
        <w:t xml:space="preserve">  爆竹作业条件危险程度D值计算表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42"/>
        <w:gridCol w:w="1821"/>
        <w:gridCol w:w="1256"/>
        <w:gridCol w:w="1257"/>
        <w:gridCol w:w="1257"/>
        <w:gridCol w:w="1261"/>
        <w:gridCol w:w="1372"/>
      </w:tblGrid>
      <w:tr w:rsidR="00974E87" w:rsidRPr="00974E87" w:rsidTr="00470DFA">
        <w:trPr>
          <w:trHeight w:val="340"/>
        </w:trPr>
        <w:tc>
          <w:tcPr>
            <w:tcW w:w="848" w:type="dxa"/>
            <w:vAlign w:val="center"/>
          </w:tcPr>
          <w:p w:rsidR="001F4F84" w:rsidRPr="00974E87" w:rsidRDefault="001F4F84" w:rsidP="001F4F84">
            <w:pPr>
              <w:jc w:val="center"/>
              <w:rPr>
                <w:rFonts w:ascii="宋体" w:hAnsi="宋体"/>
                <w:szCs w:val="21"/>
              </w:rPr>
            </w:pPr>
            <w:bookmarkStart w:id="1519" w:name="_Toc271898807"/>
            <w:bookmarkStart w:id="1520" w:name="_Toc294247671"/>
            <w:bookmarkStart w:id="1521" w:name="_Toc294247852"/>
            <w:bookmarkStart w:id="1522" w:name="_Toc19935"/>
            <w:bookmarkStart w:id="1523" w:name="_Toc14615"/>
            <w:bookmarkStart w:id="1524" w:name="_Toc335902439"/>
            <w:r w:rsidRPr="00974E87">
              <w:rPr>
                <w:rFonts w:ascii="宋体" w:hAnsi="宋体" w:hint="eastAsia"/>
                <w:szCs w:val="21"/>
              </w:rPr>
              <w:t>序号</w:t>
            </w:r>
          </w:p>
        </w:tc>
        <w:tc>
          <w:tcPr>
            <w:tcW w:w="1846" w:type="dxa"/>
            <w:vAlign w:val="center"/>
          </w:tcPr>
          <w:p w:rsidR="001F4F84" w:rsidRPr="00974E87" w:rsidRDefault="001F4F84" w:rsidP="001F4F84">
            <w:pPr>
              <w:jc w:val="center"/>
              <w:rPr>
                <w:rFonts w:ascii="宋体" w:hAnsi="宋体"/>
                <w:szCs w:val="21"/>
              </w:rPr>
            </w:pPr>
            <w:r w:rsidRPr="00974E87">
              <w:rPr>
                <w:rFonts w:ascii="宋体" w:hAnsi="宋体" w:hint="eastAsia"/>
                <w:szCs w:val="21"/>
              </w:rPr>
              <w:t>工序名称</w:t>
            </w:r>
          </w:p>
        </w:tc>
        <w:tc>
          <w:tcPr>
            <w:tcW w:w="1273" w:type="dxa"/>
            <w:vAlign w:val="center"/>
          </w:tcPr>
          <w:p w:rsidR="001F4F84" w:rsidRPr="00974E87" w:rsidRDefault="001F4F84" w:rsidP="001F4F84">
            <w:pPr>
              <w:jc w:val="center"/>
              <w:rPr>
                <w:rFonts w:ascii="宋体" w:hAnsi="宋体"/>
                <w:szCs w:val="21"/>
              </w:rPr>
            </w:pPr>
            <w:r w:rsidRPr="00974E87">
              <w:rPr>
                <w:rFonts w:ascii="宋体" w:hAnsi="宋体" w:hint="eastAsia"/>
                <w:szCs w:val="21"/>
              </w:rPr>
              <w:t>L</w:t>
            </w:r>
          </w:p>
        </w:tc>
        <w:tc>
          <w:tcPr>
            <w:tcW w:w="1274" w:type="dxa"/>
            <w:vAlign w:val="center"/>
          </w:tcPr>
          <w:p w:rsidR="001F4F84" w:rsidRPr="00974E87" w:rsidRDefault="001F4F84" w:rsidP="001F4F84">
            <w:pPr>
              <w:jc w:val="center"/>
              <w:rPr>
                <w:rFonts w:ascii="宋体" w:hAnsi="宋体"/>
                <w:szCs w:val="21"/>
              </w:rPr>
            </w:pPr>
            <w:r w:rsidRPr="00974E87">
              <w:rPr>
                <w:rFonts w:ascii="宋体" w:hAnsi="宋体" w:hint="eastAsia"/>
                <w:szCs w:val="21"/>
              </w:rPr>
              <w:t>E</w:t>
            </w:r>
          </w:p>
        </w:tc>
        <w:tc>
          <w:tcPr>
            <w:tcW w:w="1274" w:type="dxa"/>
            <w:vAlign w:val="center"/>
          </w:tcPr>
          <w:p w:rsidR="001F4F84" w:rsidRPr="00974E87" w:rsidRDefault="001F4F84" w:rsidP="001F4F84">
            <w:pPr>
              <w:jc w:val="center"/>
              <w:rPr>
                <w:rFonts w:ascii="宋体" w:hAnsi="宋体"/>
                <w:szCs w:val="21"/>
              </w:rPr>
            </w:pPr>
            <w:r w:rsidRPr="00974E87">
              <w:rPr>
                <w:rFonts w:ascii="宋体" w:hAnsi="宋体" w:hint="eastAsia"/>
                <w:szCs w:val="21"/>
              </w:rPr>
              <w:t>C</w:t>
            </w:r>
          </w:p>
        </w:tc>
        <w:tc>
          <w:tcPr>
            <w:tcW w:w="1274" w:type="dxa"/>
            <w:vAlign w:val="center"/>
          </w:tcPr>
          <w:p w:rsidR="001F4F84" w:rsidRPr="00974E87" w:rsidRDefault="001F4F84" w:rsidP="001F4F84">
            <w:pPr>
              <w:jc w:val="center"/>
              <w:rPr>
                <w:rFonts w:ascii="宋体" w:hAnsi="宋体"/>
                <w:szCs w:val="21"/>
              </w:rPr>
            </w:pPr>
            <w:r w:rsidRPr="00974E87">
              <w:rPr>
                <w:rFonts w:ascii="宋体" w:hAnsi="宋体" w:hint="eastAsia"/>
                <w:szCs w:val="21"/>
              </w:rPr>
              <w:t>D</w:t>
            </w:r>
          </w:p>
        </w:tc>
        <w:tc>
          <w:tcPr>
            <w:tcW w:w="1389" w:type="dxa"/>
            <w:vAlign w:val="center"/>
          </w:tcPr>
          <w:p w:rsidR="001F4F84" w:rsidRPr="00974E87" w:rsidRDefault="001F4F84" w:rsidP="001F4F84">
            <w:pPr>
              <w:jc w:val="center"/>
              <w:rPr>
                <w:rFonts w:ascii="宋体" w:hAnsi="宋体"/>
                <w:szCs w:val="21"/>
              </w:rPr>
            </w:pPr>
            <w:r w:rsidRPr="00974E87">
              <w:rPr>
                <w:rFonts w:ascii="宋体" w:hAnsi="宋体" w:hint="eastAsia"/>
                <w:szCs w:val="21"/>
              </w:rPr>
              <w:t>危险程度</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1</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原材料准备</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27</w:t>
            </w:r>
          </w:p>
        </w:tc>
        <w:tc>
          <w:tcPr>
            <w:tcW w:w="1389"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可能危险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2</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称料</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27</w:t>
            </w:r>
          </w:p>
        </w:tc>
        <w:tc>
          <w:tcPr>
            <w:tcW w:w="1389"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可能危险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机械药混合</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6</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7</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126</w:t>
            </w:r>
          </w:p>
        </w:tc>
        <w:tc>
          <w:tcPr>
            <w:tcW w:w="1389"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显著危险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4</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装药</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6</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6</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7</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252</w:t>
            </w:r>
          </w:p>
        </w:tc>
        <w:tc>
          <w:tcPr>
            <w:tcW w:w="1389"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高度危险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5</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压药</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6</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6</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7</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252</w:t>
            </w:r>
          </w:p>
        </w:tc>
        <w:tc>
          <w:tcPr>
            <w:tcW w:w="1389"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高度危险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6</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拍余药</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6</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6</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7</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252</w:t>
            </w:r>
          </w:p>
        </w:tc>
        <w:tc>
          <w:tcPr>
            <w:tcW w:w="1389"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高度危险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7</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钻孔/安引</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27</w:t>
            </w:r>
          </w:p>
        </w:tc>
        <w:tc>
          <w:tcPr>
            <w:tcW w:w="1389"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可能危险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8</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空筒插引</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6</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54</w:t>
            </w:r>
          </w:p>
        </w:tc>
        <w:tc>
          <w:tcPr>
            <w:tcW w:w="1389"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可能危险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lastRenderedPageBreak/>
              <w:t>9</w:t>
            </w:r>
          </w:p>
        </w:tc>
        <w:tc>
          <w:tcPr>
            <w:tcW w:w="1846"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组盆串引</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27</w:t>
            </w:r>
          </w:p>
        </w:tc>
        <w:tc>
          <w:tcPr>
            <w:tcW w:w="1389"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可能危险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10</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组装装药</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6</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7</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126</w:t>
            </w:r>
          </w:p>
        </w:tc>
        <w:tc>
          <w:tcPr>
            <w:tcW w:w="1389"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显著危险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11</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组装</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6</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27</w:t>
            </w:r>
          </w:p>
        </w:tc>
        <w:tc>
          <w:tcPr>
            <w:tcW w:w="1389" w:type="dxa"/>
          </w:tcPr>
          <w:p w:rsidR="001F4F84" w:rsidRPr="00974E87" w:rsidRDefault="001F4F84" w:rsidP="001F4F84">
            <w:pPr>
              <w:jc w:val="center"/>
              <w:rPr>
                <w:rFonts w:ascii="宋体" w:hAnsi="宋体"/>
                <w:b w:val="0"/>
                <w:szCs w:val="21"/>
              </w:rPr>
            </w:pPr>
            <w:r w:rsidRPr="00974E87">
              <w:rPr>
                <w:rFonts w:ascii="宋体" w:hAnsi="宋体" w:hint="eastAsia"/>
                <w:b w:val="0"/>
                <w:szCs w:val="21"/>
              </w:rPr>
              <w:t>可能危险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12</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包装成箱</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6</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54</w:t>
            </w:r>
          </w:p>
        </w:tc>
        <w:tc>
          <w:tcPr>
            <w:tcW w:w="1389" w:type="dxa"/>
          </w:tcPr>
          <w:p w:rsidR="001F4F84" w:rsidRPr="00974E87" w:rsidRDefault="001F4F84" w:rsidP="001F4F84">
            <w:pPr>
              <w:jc w:val="center"/>
              <w:rPr>
                <w:rFonts w:ascii="宋体" w:hAnsi="宋体"/>
                <w:b w:val="0"/>
                <w:szCs w:val="21"/>
              </w:rPr>
            </w:pPr>
            <w:r w:rsidRPr="00974E87">
              <w:rPr>
                <w:rFonts w:ascii="宋体" w:hAnsi="宋体" w:hint="eastAsia"/>
                <w:b w:val="0"/>
                <w:szCs w:val="21"/>
              </w:rPr>
              <w:t>可能危险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13</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储存</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27</w:t>
            </w:r>
          </w:p>
        </w:tc>
        <w:tc>
          <w:tcPr>
            <w:tcW w:w="1389" w:type="dxa"/>
          </w:tcPr>
          <w:p w:rsidR="001F4F84" w:rsidRPr="00974E87" w:rsidRDefault="001F4F84" w:rsidP="001F4F84">
            <w:pPr>
              <w:jc w:val="center"/>
              <w:rPr>
                <w:rFonts w:ascii="宋体" w:hAnsi="宋体"/>
                <w:b w:val="0"/>
                <w:szCs w:val="21"/>
              </w:rPr>
            </w:pPr>
            <w:r w:rsidRPr="00974E87">
              <w:rPr>
                <w:rFonts w:ascii="宋体" w:hAnsi="宋体" w:hint="eastAsia"/>
                <w:b w:val="0"/>
                <w:szCs w:val="21"/>
              </w:rPr>
              <w:t>可能危险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14</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燃放</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2</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18</w:t>
            </w:r>
          </w:p>
        </w:tc>
        <w:tc>
          <w:tcPr>
            <w:tcW w:w="1389"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稍有危险</w:t>
            </w:r>
          </w:p>
        </w:tc>
      </w:tr>
      <w:tr w:rsidR="00974E87" w:rsidRPr="00974E87" w:rsidTr="00470DFA">
        <w:trPr>
          <w:trHeight w:val="340"/>
        </w:trPr>
        <w:tc>
          <w:tcPr>
            <w:tcW w:w="848"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15</w:t>
            </w:r>
          </w:p>
        </w:tc>
        <w:tc>
          <w:tcPr>
            <w:tcW w:w="1846" w:type="dxa"/>
            <w:vAlign w:val="center"/>
          </w:tcPr>
          <w:p w:rsidR="001F4F84" w:rsidRPr="00974E87" w:rsidRDefault="001F4F84" w:rsidP="001F4F84">
            <w:pPr>
              <w:ind w:firstLineChars="50" w:firstLine="105"/>
              <w:jc w:val="center"/>
              <w:rPr>
                <w:rFonts w:ascii="宋体" w:hAnsi="宋体"/>
                <w:b w:val="0"/>
                <w:szCs w:val="21"/>
              </w:rPr>
            </w:pPr>
            <w:r w:rsidRPr="00974E87">
              <w:rPr>
                <w:rFonts w:ascii="宋体" w:hAnsi="宋体" w:hint="eastAsia"/>
                <w:b w:val="0"/>
                <w:szCs w:val="21"/>
              </w:rPr>
              <w:t>销毁</w:t>
            </w:r>
          </w:p>
        </w:tc>
        <w:tc>
          <w:tcPr>
            <w:tcW w:w="1273"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3</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2</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7</w:t>
            </w:r>
          </w:p>
        </w:tc>
        <w:tc>
          <w:tcPr>
            <w:tcW w:w="1274"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42</w:t>
            </w:r>
          </w:p>
        </w:tc>
        <w:tc>
          <w:tcPr>
            <w:tcW w:w="1389" w:type="dxa"/>
            <w:vAlign w:val="center"/>
          </w:tcPr>
          <w:p w:rsidR="001F4F84" w:rsidRPr="00974E87" w:rsidRDefault="001F4F84" w:rsidP="001F4F84">
            <w:pPr>
              <w:jc w:val="center"/>
              <w:rPr>
                <w:rFonts w:ascii="宋体" w:hAnsi="宋体"/>
                <w:b w:val="0"/>
                <w:szCs w:val="21"/>
              </w:rPr>
            </w:pPr>
            <w:r w:rsidRPr="00974E87">
              <w:rPr>
                <w:rFonts w:ascii="宋体" w:hAnsi="宋体" w:hint="eastAsia"/>
                <w:b w:val="0"/>
                <w:szCs w:val="21"/>
              </w:rPr>
              <w:t>可能危险</w:t>
            </w:r>
          </w:p>
        </w:tc>
      </w:tr>
    </w:tbl>
    <w:p w:rsidR="000E2E3A" w:rsidRPr="00974E87" w:rsidRDefault="00E22501" w:rsidP="00E22501">
      <w:pPr>
        <w:spacing w:beforeLines="50" w:before="120" w:afterLines="50" w:after="120" w:line="360" w:lineRule="auto"/>
        <w:ind w:firstLineChars="200" w:firstLine="560"/>
        <w:rPr>
          <w:rFonts w:ascii="宋体" w:hAnsi="宋体"/>
          <w:b w:val="0"/>
          <w:sz w:val="28"/>
          <w:szCs w:val="28"/>
        </w:rPr>
      </w:pPr>
      <w:r w:rsidRPr="00974E87">
        <w:rPr>
          <w:rFonts w:ascii="宋体" w:hAnsi="宋体" w:hint="eastAsia"/>
          <w:b w:val="0"/>
          <w:sz w:val="28"/>
          <w:szCs w:val="28"/>
        </w:rPr>
        <w:t>根据以上评价过程对各工序生产工艺安全性分析，综合</w:t>
      </w:r>
      <w:r w:rsidR="00355598" w:rsidRPr="00974E87">
        <w:rPr>
          <w:rFonts w:ascii="宋体" w:hAnsi="宋体" w:hint="eastAsia"/>
          <w:b w:val="0"/>
          <w:sz w:val="28"/>
          <w:szCs w:val="28"/>
        </w:rPr>
        <w:t>湖南文达烟花鞭炮有限公司</w:t>
      </w:r>
      <w:r w:rsidRPr="00974E87">
        <w:rPr>
          <w:rFonts w:ascii="宋体" w:hAnsi="宋体" w:hint="eastAsia"/>
          <w:b w:val="0"/>
          <w:sz w:val="28"/>
          <w:szCs w:val="28"/>
        </w:rPr>
        <w:t>烟花</w:t>
      </w:r>
      <w:r w:rsidR="00A0240C" w:rsidRPr="00974E87">
        <w:rPr>
          <w:rFonts w:ascii="宋体" w:hAnsi="宋体" w:hint="eastAsia"/>
          <w:b w:val="0"/>
          <w:sz w:val="28"/>
          <w:szCs w:val="28"/>
        </w:rPr>
        <w:t>改建项目</w:t>
      </w:r>
      <w:r w:rsidRPr="00974E87">
        <w:rPr>
          <w:rFonts w:ascii="宋体" w:hAnsi="宋体" w:hint="eastAsia"/>
          <w:b w:val="0"/>
          <w:sz w:val="28"/>
          <w:szCs w:val="28"/>
        </w:rPr>
        <w:t>生产工艺过程</w:t>
      </w:r>
      <w:r w:rsidR="00A0240C" w:rsidRPr="00974E87">
        <w:rPr>
          <w:rFonts w:ascii="宋体" w:hAnsi="宋体" w:hint="eastAsia"/>
          <w:b w:val="0"/>
          <w:sz w:val="28"/>
          <w:szCs w:val="28"/>
        </w:rPr>
        <w:t>中的</w:t>
      </w:r>
      <w:r w:rsidRPr="00974E87">
        <w:rPr>
          <w:rFonts w:ascii="宋体" w:hAnsi="宋体" w:hint="eastAsia"/>
          <w:b w:val="0"/>
          <w:sz w:val="28"/>
          <w:szCs w:val="28"/>
        </w:rPr>
        <w:t>安全防范措施水平，上述“显著危险”、“高度危险”作业工序已经采取了相关安全防范措施，在</w:t>
      </w:r>
      <w:r w:rsidR="00513FE8" w:rsidRPr="00974E87">
        <w:rPr>
          <w:rFonts w:ascii="宋体" w:hAnsi="宋体" w:hint="eastAsia"/>
          <w:b w:val="0"/>
          <w:sz w:val="28"/>
          <w:szCs w:val="28"/>
        </w:rPr>
        <w:t>该项目</w:t>
      </w:r>
      <w:r w:rsidRPr="00974E87">
        <w:rPr>
          <w:rFonts w:ascii="宋体" w:hAnsi="宋体" w:hint="eastAsia"/>
          <w:b w:val="0"/>
          <w:sz w:val="28"/>
          <w:szCs w:val="28"/>
        </w:rPr>
        <w:t>所处地区技术和经济水平条件下，生产工艺安全性符合要求。</w:t>
      </w:r>
    </w:p>
    <w:p w:rsidR="000E2E3A" w:rsidRPr="00974E87" w:rsidRDefault="001F1C21" w:rsidP="007F2067">
      <w:pPr>
        <w:keepNext/>
        <w:keepLines/>
        <w:spacing w:beforeLines="50" w:before="120" w:afterLines="50" w:after="120" w:line="360" w:lineRule="auto"/>
        <w:outlineLvl w:val="1"/>
        <w:rPr>
          <w:rFonts w:ascii="黑体" w:eastAsia="黑体" w:hAnsi="宋体"/>
          <w:b w:val="0"/>
          <w:bCs/>
          <w:snapToGrid w:val="0"/>
          <w:sz w:val="30"/>
          <w:szCs w:val="30"/>
        </w:rPr>
      </w:pPr>
      <w:bookmarkStart w:id="1525" w:name="_Toc8463"/>
      <w:bookmarkStart w:id="1526" w:name="_Toc4748"/>
      <w:bookmarkStart w:id="1527" w:name="_Toc27270"/>
      <w:bookmarkStart w:id="1528" w:name="_Toc163313477"/>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19"/>
      <w:bookmarkEnd w:id="1520"/>
      <w:bookmarkEnd w:id="1521"/>
      <w:bookmarkEnd w:id="1522"/>
      <w:bookmarkEnd w:id="1523"/>
      <w:bookmarkEnd w:id="1524"/>
      <w:r w:rsidRPr="00974E87">
        <w:rPr>
          <w:rFonts w:ascii="黑体" w:eastAsia="黑体" w:hAnsi="宋体" w:hint="eastAsia"/>
          <w:b w:val="0"/>
          <w:bCs/>
          <w:snapToGrid w:val="0"/>
          <w:sz w:val="30"/>
          <w:szCs w:val="30"/>
        </w:rPr>
        <w:t>5.5</w:t>
      </w:r>
      <w:r w:rsidRPr="00974E87">
        <w:rPr>
          <w:rFonts w:ascii="黑体" w:eastAsia="黑体" w:hAnsi="宋体"/>
          <w:b w:val="0"/>
          <w:bCs/>
          <w:snapToGrid w:val="0"/>
          <w:sz w:val="30"/>
          <w:szCs w:val="30"/>
        </w:rPr>
        <w:t xml:space="preserve"> </w:t>
      </w:r>
      <w:r w:rsidRPr="00974E87">
        <w:rPr>
          <w:rFonts w:ascii="黑体" w:eastAsia="黑体" w:hAnsi="宋体" w:hint="eastAsia"/>
          <w:b w:val="0"/>
          <w:bCs/>
          <w:snapToGrid w:val="0"/>
          <w:sz w:val="30"/>
          <w:szCs w:val="30"/>
        </w:rPr>
        <w:t>安全防护设施、措施评价</w:t>
      </w:r>
      <w:bookmarkEnd w:id="1525"/>
      <w:bookmarkEnd w:id="1526"/>
      <w:bookmarkEnd w:id="1527"/>
      <w:bookmarkEnd w:id="1528"/>
    </w:p>
    <w:p w:rsidR="000E2E3A" w:rsidRPr="00974E87" w:rsidRDefault="001F1C21">
      <w:pPr>
        <w:pStyle w:val="3"/>
        <w:spacing w:beforeLines="50" w:before="120" w:afterLines="50" w:after="120" w:line="240" w:lineRule="auto"/>
        <w:rPr>
          <w:rFonts w:ascii="宋体" w:eastAsia="宋体" w:hAnsi="宋体"/>
          <w:snapToGrid w:val="0"/>
          <w:szCs w:val="28"/>
        </w:rPr>
      </w:pPr>
      <w:bookmarkStart w:id="1529" w:name="_Toc294247673"/>
      <w:bookmarkStart w:id="1530" w:name="_Toc25225"/>
      <w:bookmarkStart w:id="1531" w:name="_Toc271898810"/>
      <w:bookmarkStart w:id="1532" w:name="_Toc294247855"/>
      <w:bookmarkStart w:id="1533" w:name="_Toc305855983"/>
      <w:bookmarkStart w:id="1534" w:name="_Toc9062"/>
      <w:bookmarkStart w:id="1535" w:name="_Toc24892"/>
      <w:bookmarkStart w:id="1536" w:name="_Toc82505820"/>
      <w:bookmarkStart w:id="1537" w:name="_Toc82506087"/>
      <w:bookmarkStart w:id="1538" w:name="_Toc83666260"/>
      <w:bookmarkStart w:id="1539" w:name="_Toc85202535"/>
      <w:bookmarkStart w:id="1540" w:name="_Toc90914331"/>
      <w:bookmarkStart w:id="1541" w:name="_Toc102739259"/>
      <w:bookmarkStart w:id="1542" w:name="_Toc116155734"/>
      <w:bookmarkStart w:id="1543" w:name="_Toc116156561"/>
      <w:bookmarkStart w:id="1544" w:name="_Toc116289807"/>
      <w:bookmarkStart w:id="1545" w:name="_Toc128301744"/>
      <w:bookmarkStart w:id="1546" w:name="_Toc163313478"/>
      <w:r w:rsidRPr="00974E87">
        <w:rPr>
          <w:rFonts w:ascii="宋体" w:eastAsia="宋体" w:hAnsi="宋体" w:hint="eastAsia"/>
          <w:snapToGrid w:val="0"/>
          <w:szCs w:val="28"/>
        </w:rPr>
        <w:t>5.5.1</w:t>
      </w:r>
      <w:r w:rsidRPr="00974E87">
        <w:rPr>
          <w:rFonts w:ascii="宋体" w:eastAsia="宋体" w:hAnsi="宋体"/>
          <w:snapToGrid w:val="0"/>
          <w:szCs w:val="28"/>
        </w:rPr>
        <w:t xml:space="preserve"> </w:t>
      </w:r>
      <w:r w:rsidRPr="00974E87">
        <w:rPr>
          <w:rFonts w:ascii="宋体" w:eastAsia="宋体" w:hAnsi="宋体" w:hint="eastAsia"/>
          <w:snapToGrid w:val="0"/>
          <w:szCs w:val="28"/>
        </w:rPr>
        <w:t>防护屏障</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p>
    <w:p w:rsidR="00D331FE" w:rsidRPr="00974E87" w:rsidRDefault="004E641C" w:rsidP="00D331FE">
      <w:pPr>
        <w:widowControl/>
        <w:spacing w:line="360" w:lineRule="auto"/>
        <w:ind w:firstLineChars="200" w:firstLine="560"/>
        <w:rPr>
          <w:rFonts w:ascii="宋体" w:hAnsi="宋体" w:cs="宋体"/>
          <w:b w:val="0"/>
          <w:sz w:val="28"/>
          <w:szCs w:val="28"/>
        </w:rPr>
      </w:pPr>
      <w:r w:rsidRPr="00974E87">
        <w:rPr>
          <w:rFonts w:ascii="宋体" w:hAnsi="宋体" w:hint="eastAsia"/>
          <w:b w:val="0"/>
          <w:sz w:val="28"/>
          <w:szCs w:val="28"/>
        </w:rPr>
        <w:t>该</w:t>
      </w:r>
      <w:r w:rsidR="00291F4F" w:rsidRPr="00974E87">
        <w:rPr>
          <w:rFonts w:ascii="宋体" w:hAnsi="宋体" w:hint="eastAsia"/>
          <w:b w:val="0"/>
          <w:sz w:val="28"/>
          <w:szCs w:val="28"/>
        </w:rPr>
        <w:t>项目中的</w:t>
      </w:r>
      <w:r w:rsidR="001F1C21" w:rsidRPr="00974E87">
        <w:rPr>
          <w:rFonts w:ascii="宋体" w:hAnsi="宋体" w:hint="eastAsia"/>
          <w:b w:val="0"/>
          <w:sz w:val="28"/>
          <w:szCs w:val="28"/>
          <w:lang w:val="en-GB"/>
        </w:rPr>
        <w:t>1.1</w:t>
      </w:r>
      <w:r w:rsidR="001F1C21" w:rsidRPr="00974E87">
        <w:rPr>
          <w:rFonts w:ascii="宋体" w:hAnsi="宋体" w:hint="eastAsia"/>
          <w:b w:val="0"/>
          <w:sz w:val="28"/>
          <w:szCs w:val="28"/>
          <w:vertAlign w:val="superscript"/>
          <w:lang w:val="en-GB"/>
        </w:rPr>
        <w:t>-1</w:t>
      </w:r>
      <w:r w:rsidR="001F1C21" w:rsidRPr="00974E87">
        <w:rPr>
          <w:rFonts w:ascii="宋体" w:hAnsi="宋体" w:hint="eastAsia"/>
          <w:b w:val="0"/>
          <w:sz w:val="28"/>
          <w:szCs w:val="28"/>
          <w:lang w:val="en-GB"/>
        </w:rPr>
        <w:t>、1.1</w:t>
      </w:r>
      <w:r w:rsidR="001F1C21" w:rsidRPr="00974E87">
        <w:rPr>
          <w:rFonts w:ascii="宋体" w:hAnsi="宋体" w:hint="eastAsia"/>
          <w:b w:val="0"/>
          <w:sz w:val="28"/>
          <w:szCs w:val="28"/>
          <w:vertAlign w:val="superscript"/>
          <w:lang w:val="en-GB"/>
        </w:rPr>
        <w:t>-2</w:t>
      </w:r>
      <w:r w:rsidR="001F1C21" w:rsidRPr="00974E87">
        <w:rPr>
          <w:rFonts w:ascii="宋体" w:hAnsi="宋体" w:hint="eastAsia"/>
          <w:b w:val="0"/>
          <w:sz w:val="28"/>
          <w:szCs w:val="28"/>
          <w:lang w:val="en-GB"/>
        </w:rPr>
        <w:t xml:space="preserve"> 级工（库）房均设置了防护屏障；防护屏障符合下列要求：距离危险建筑物外墙一般为</w:t>
      </w:r>
      <w:r w:rsidRPr="00974E87">
        <w:rPr>
          <w:rFonts w:ascii="宋体" w:hAnsi="宋体" w:hint="eastAsia"/>
          <w:b w:val="0"/>
          <w:sz w:val="28"/>
          <w:szCs w:val="28"/>
          <w:lang w:val="en-GB"/>
        </w:rPr>
        <w:t>0.8</w:t>
      </w:r>
      <w:r w:rsidR="001F1C21" w:rsidRPr="00974E87">
        <w:rPr>
          <w:rFonts w:ascii="宋体" w:hAnsi="宋体" w:cs="宋体" w:hint="eastAsia"/>
          <w:b w:val="0"/>
          <w:sz w:val="28"/>
          <w:szCs w:val="28"/>
          <w:lang w:val="en-GB"/>
        </w:rPr>
        <w:t>～</w:t>
      </w:r>
      <w:r w:rsidR="001F1C21" w:rsidRPr="00974E87">
        <w:rPr>
          <w:rFonts w:ascii="宋体" w:hAnsi="宋体" w:hint="eastAsia"/>
          <w:b w:val="0"/>
          <w:sz w:val="28"/>
          <w:szCs w:val="28"/>
          <w:lang w:val="en-GB"/>
        </w:rPr>
        <w:t>1.</w:t>
      </w:r>
      <w:r w:rsidR="001F1C21" w:rsidRPr="00974E87">
        <w:rPr>
          <w:rFonts w:ascii="宋体" w:hAnsi="宋体"/>
          <w:b w:val="0"/>
          <w:sz w:val="28"/>
          <w:szCs w:val="28"/>
          <w:lang w:val="en-GB"/>
        </w:rPr>
        <w:t>5</w:t>
      </w:r>
      <w:r w:rsidR="001F1C21" w:rsidRPr="00974E87">
        <w:rPr>
          <w:rFonts w:ascii="宋体" w:hAnsi="宋体" w:hint="eastAsia"/>
          <w:b w:val="0"/>
          <w:sz w:val="28"/>
          <w:szCs w:val="28"/>
          <w:lang w:val="en-GB"/>
        </w:rPr>
        <w:t>m，最大之</w:t>
      </w:r>
      <w:r w:rsidR="001F1C21" w:rsidRPr="00974E87">
        <w:rPr>
          <w:rFonts w:ascii="宋体" w:hAnsi="宋体"/>
          <w:b w:val="0"/>
          <w:sz w:val="28"/>
          <w:szCs w:val="28"/>
          <w:lang w:val="en-GB"/>
        </w:rPr>
        <w:t>处</w:t>
      </w:r>
      <w:r w:rsidR="001F1C21" w:rsidRPr="00974E87">
        <w:rPr>
          <w:rFonts w:ascii="宋体" w:hAnsi="宋体" w:hint="eastAsia"/>
          <w:b w:val="0"/>
          <w:sz w:val="28"/>
          <w:szCs w:val="28"/>
          <w:lang w:val="en-GB"/>
        </w:rPr>
        <w:t>不大于3m，高度符合规范要求（不低于屋檐），厚度符合要求。防护土堤</w:t>
      </w:r>
      <w:r w:rsidR="001F1C21" w:rsidRPr="00974E87">
        <w:rPr>
          <w:rFonts w:ascii="宋体" w:hAnsi="宋体"/>
          <w:b w:val="0"/>
          <w:sz w:val="28"/>
          <w:szCs w:val="28"/>
          <w:lang w:val="en-GB"/>
        </w:rPr>
        <w:t>形式</w:t>
      </w:r>
      <w:r w:rsidR="001F1C21" w:rsidRPr="00974E87">
        <w:rPr>
          <w:rFonts w:ascii="宋体" w:hAnsi="宋体" w:hint="eastAsia"/>
          <w:b w:val="0"/>
          <w:sz w:val="28"/>
          <w:szCs w:val="28"/>
          <w:lang w:val="en-GB"/>
        </w:rPr>
        <w:t>的防护屏障在雨水冲涮下易沉塌，企业应定期对所有1.1级工房的防护屏障进行维护和修复，确保防护屏障符合标准要求</w:t>
      </w:r>
      <w:r w:rsidR="001F1C21" w:rsidRPr="00974E87">
        <w:rPr>
          <w:rFonts w:ascii="宋体" w:hAnsi="宋体" w:hint="eastAsia"/>
          <w:b w:val="0"/>
          <w:sz w:val="28"/>
          <w:szCs w:val="28"/>
        </w:rPr>
        <w:t>。</w:t>
      </w:r>
      <w:r w:rsidR="007F2067" w:rsidRPr="00974E87">
        <w:rPr>
          <w:rFonts w:ascii="宋体" w:hAnsi="宋体" w:cs="宋体" w:hint="eastAsia"/>
          <w:b w:val="0"/>
          <w:sz w:val="28"/>
          <w:szCs w:val="28"/>
        </w:rPr>
        <w:t>该企业改建项目中1.1级工库房</w:t>
      </w:r>
      <w:r w:rsidR="00D331FE" w:rsidRPr="00974E87">
        <w:rPr>
          <w:rFonts w:ascii="宋体" w:hAnsi="宋体" w:cs="宋体" w:hint="eastAsia"/>
          <w:b w:val="0"/>
          <w:sz w:val="28"/>
          <w:szCs w:val="28"/>
        </w:rPr>
        <w:t>按设计</w:t>
      </w:r>
      <w:r w:rsidR="007F2067" w:rsidRPr="00974E87">
        <w:rPr>
          <w:rFonts w:ascii="宋体" w:hAnsi="宋体" w:cs="宋体" w:hint="eastAsia"/>
          <w:b w:val="0"/>
          <w:sz w:val="28"/>
          <w:szCs w:val="28"/>
        </w:rPr>
        <w:t>设置防护屏障；防护屏障符合性详情见表5.5-1。</w:t>
      </w:r>
      <w:r w:rsidR="00D331FE" w:rsidRPr="00974E87">
        <w:rPr>
          <w:rFonts w:ascii="宋体" w:hAnsi="宋体" w:cs="宋体" w:hint="eastAsia"/>
          <w:b w:val="0"/>
          <w:sz w:val="28"/>
          <w:szCs w:val="28"/>
        </w:rPr>
        <w:t xml:space="preserve"> </w:t>
      </w:r>
    </w:p>
    <w:p w:rsidR="007F2067" w:rsidRPr="00974E87" w:rsidRDefault="007F2067" w:rsidP="00D331FE">
      <w:pPr>
        <w:widowControl/>
        <w:jc w:val="center"/>
        <w:rPr>
          <w:rFonts w:ascii="黑体" w:eastAsia="黑体" w:hAnsi="黑体"/>
          <w:b w:val="0"/>
          <w:sz w:val="24"/>
        </w:rPr>
      </w:pPr>
      <w:r w:rsidRPr="00974E87">
        <w:rPr>
          <w:rFonts w:ascii="黑体" w:eastAsia="黑体" w:hAnsi="黑体" w:hint="eastAsia"/>
          <w:b w:val="0"/>
          <w:sz w:val="24"/>
        </w:rPr>
        <w:t>表5.5-1防护屏障符合性一栏表</w:t>
      </w:r>
    </w:p>
    <w:tbl>
      <w:tblPr>
        <w:tblW w:w="8805" w:type="dxa"/>
        <w:jc w:val="center"/>
        <w:tblInd w:w="-2062" w:type="dxa"/>
        <w:tblLayout w:type="fixed"/>
        <w:tblLook w:val="0000" w:firstRow="0" w:lastRow="0" w:firstColumn="0" w:lastColumn="0" w:noHBand="0" w:noVBand="0"/>
      </w:tblPr>
      <w:tblGrid>
        <w:gridCol w:w="2924"/>
        <w:gridCol w:w="1678"/>
        <w:gridCol w:w="2433"/>
        <w:gridCol w:w="1770"/>
      </w:tblGrid>
      <w:tr w:rsidR="001F4F84" w:rsidRPr="00974E87" w:rsidTr="00D214CD">
        <w:trPr>
          <w:trHeight w:val="393"/>
          <w:tblHeader/>
          <w:jc w:val="center"/>
        </w:trPr>
        <w:tc>
          <w:tcPr>
            <w:tcW w:w="2924"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470DFA">
            <w:pPr>
              <w:widowControl/>
              <w:jc w:val="center"/>
              <w:textAlignment w:val="center"/>
              <w:rPr>
                <w:rFonts w:ascii="宋体" w:hAnsi="宋体" w:cs="宋体"/>
                <w:szCs w:val="21"/>
              </w:rPr>
            </w:pPr>
            <w:bookmarkStart w:id="1547" w:name="_Toc305855984"/>
            <w:bookmarkStart w:id="1548" w:name="_Toc294247674"/>
            <w:bookmarkStart w:id="1549" w:name="_Toc24520"/>
            <w:bookmarkStart w:id="1550" w:name="_Toc6550"/>
            <w:bookmarkStart w:id="1551" w:name="_Toc294247856"/>
            <w:bookmarkStart w:id="1552" w:name="_Toc11472"/>
            <w:bookmarkStart w:id="1553" w:name="_Toc271898811"/>
            <w:bookmarkStart w:id="1554" w:name="_Toc82505821"/>
            <w:bookmarkStart w:id="1555" w:name="_Toc82506088"/>
            <w:bookmarkStart w:id="1556" w:name="_Toc83666261"/>
            <w:bookmarkStart w:id="1557" w:name="_Toc85202536"/>
            <w:bookmarkStart w:id="1558" w:name="_Toc90914332"/>
            <w:bookmarkStart w:id="1559" w:name="_Toc102739260"/>
            <w:bookmarkStart w:id="1560" w:name="_Toc116155735"/>
            <w:bookmarkStart w:id="1561" w:name="_Toc116156562"/>
            <w:bookmarkStart w:id="1562" w:name="_Toc116289808"/>
            <w:bookmarkStart w:id="1563" w:name="_Toc128301745"/>
            <w:r w:rsidRPr="00974E87">
              <w:rPr>
                <w:rFonts w:ascii="宋体" w:hAnsi="宋体" w:cs="宋体" w:hint="eastAsia"/>
                <w:kern w:val="0"/>
                <w:szCs w:val="21"/>
                <w:lang w:bidi="ar"/>
              </w:rPr>
              <w:t>工库房名称</w:t>
            </w:r>
          </w:p>
        </w:tc>
        <w:tc>
          <w:tcPr>
            <w:tcW w:w="1678"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470DFA">
            <w:pPr>
              <w:widowControl/>
              <w:jc w:val="center"/>
              <w:textAlignment w:val="center"/>
              <w:rPr>
                <w:rFonts w:ascii="宋体" w:hAnsi="宋体" w:cs="宋体"/>
                <w:szCs w:val="21"/>
              </w:rPr>
            </w:pPr>
            <w:r w:rsidRPr="00974E87">
              <w:rPr>
                <w:rFonts w:ascii="宋体" w:hAnsi="宋体" w:cs="宋体" w:hint="eastAsia"/>
                <w:kern w:val="0"/>
                <w:szCs w:val="21"/>
                <w:lang w:bidi="ar"/>
              </w:rPr>
              <w:t>危险等级</w:t>
            </w:r>
          </w:p>
        </w:tc>
        <w:tc>
          <w:tcPr>
            <w:tcW w:w="2433"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470DFA">
            <w:pPr>
              <w:widowControl/>
              <w:spacing w:line="240" w:lineRule="atLeast"/>
              <w:jc w:val="center"/>
              <w:rPr>
                <w:rFonts w:ascii="宋体" w:hAnsi="宋体" w:cs="宋体"/>
                <w:kern w:val="0"/>
                <w:szCs w:val="21"/>
              </w:rPr>
            </w:pPr>
            <w:r w:rsidRPr="00974E87">
              <w:rPr>
                <w:rFonts w:ascii="宋体" w:hAnsi="宋体" w:cs="宋体" w:hint="eastAsia"/>
                <w:kern w:val="0"/>
                <w:szCs w:val="21"/>
              </w:rPr>
              <w:t>防护屏障形式</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widowControl/>
              <w:spacing w:line="240" w:lineRule="atLeast"/>
              <w:jc w:val="center"/>
              <w:rPr>
                <w:rFonts w:ascii="宋体" w:hAnsi="宋体" w:cs="宋体"/>
                <w:kern w:val="0"/>
                <w:szCs w:val="21"/>
              </w:rPr>
            </w:pPr>
            <w:r w:rsidRPr="00974E87">
              <w:rPr>
                <w:rFonts w:ascii="宋体" w:hAnsi="宋体" w:cs="宋体" w:hint="eastAsia"/>
                <w:kern w:val="0"/>
                <w:szCs w:val="21"/>
              </w:rPr>
              <w:t>符合性</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28#存引洞</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rPr>
            </w:pPr>
            <w:r w:rsidRPr="00974E87">
              <w:rPr>
                <w:rFonts w:ascii="宋体" w:hAnsi="宋体" w:cs="宋体" w:hint="eastAsia"/>
                <w:b w:val="0"/>
                <w:kern w:val="0"/>
                <w:szCs w:val="21"/>
                <w:lang w:val="en-GB"/>
              </w:rPr>
              <w:t>三面砌体、顶部覆土</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rPr>
                <w:rFonts w:ascii="宋体" w:hAnsi="宋体" w:cs="宋体"/>
                <w:b w:val="0"/>
                <w:kern w:val="0"/>
                <w:szCs w:val="21"/>
                <w:lang w:val="en-GB"/>
              </w:rP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29#存引洞</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b w:val="0"/>
              </w:rPr>
            </w:pPr>
            <w:r w:rsidRPr="00974E87">
              <w:rPr>
                <w:rFonts w:ascii="宋体" w:hAnsi="宋体" w:cs="宋体" w:hint="eastAsia"/>
                <w:b w:val="0"/>
                <w:kern w:val="0"/>
                <w:szCs w:val="21"/>
                <w:lang w:val="en-GB"/>
              </w:rPr>
              <w:t>三面砌体、顶部覆土</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30#存引洞</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b w:val="0"/>
              </w:rPr>
            </w:pPr>
            <w:r w:rsidRPr="00974E87">
              <w:rPr>
                <w:rFonts w:ascii="宋体" w:hAnsi="宋体" w:cs="宋体" w:hint="eastAsia"/>
                <w:b w:val="0"/>
                <w:kern w:val="0"/>
                <w:szCs w:val="21"/>
                <w:lang w:val="en-GB"/>
              </w:rPr>
              <w:t>三面砌体、顶部覆土</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35#机械药混合</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b w:val="0"/>
              </w:rPr>
            </w:pPr>
            <w:r w:rsidRPr="00974E87">
              <w:rPr>
                <w:rFonts w:ascii="宋体" w:hAnsi="宋体" w:cs="宋体" w:hint="eastAsia"/>
                <w:b w:val="0"/>
                <w:szCs w:val="21"/>
                <w:lang w:bidi="ar"/>
              </w:rPr>
              <w:t>三面山体、前向土堤</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37#药物中转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b w:val="0"/>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39#装/压药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42#装/压药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45#装/压药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47#装/压药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51#装/压药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lastRenderedPageBreak/>
              <w:t>53#机械钻孔</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76#装/压药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79#装/压药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82#装/压药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86#黑药中转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kern w:val="0"/>
                <w:szCs w:val="21"/>
                <w:lang w:val="en-GB"/>
              </w:rPr>
              <w:t>嵌入山体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94#黑药库</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99#药饼中转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100#拍余药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101#药饼中转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103#机械压药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105#药饼中转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106#装药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108#药饼中转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109#装药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110#药物中转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111#机械药混合</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117#存引洞</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kern w:val="0"/>
                <w:szCs w:val="21"/>
                <w:lang w:val="en-GB"/>
              </w:rPr>
              <w:t>嵌入山体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121#机械药混合</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124#药饼暂存</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kern w:val="0"/>
                <w:szCs w:val="21"/>
                <w:lang w:val="en-GB"/>
              </w:rPr>
              <w:t>嵌入山体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125#装黄泥</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131#机械压药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132#药饼中转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133#拍余药</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134#存药洞</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-1</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kern w:val="0"/>
                <w:szCs w:val="21"/>
                <w:lang w:val="en-GB"/>
              </w:rPr>
              <w:t>嵌入山体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135#药饼中转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Arial"/>
                <w:b w:val="0"/>
                <w:szCs w:val="21"/>
              </w:rPr>
            </w:pPr>
            <w:r w:rsidRPr="00974E87">
              <w:rPr>
                <w:rFonts w:ascii="宋体" w:hAnsi="宋体" w:cs="Arial" w:hint="eastAsia"/>
                <w:b w:val="0"/>
                <w:szCs w:val="21"/>
              </w:rPr>
              <w:t>1.1</w:t>
            </w:r>
            <w:r w:rsidRPr="00974E87">
              <w:rPr>
                <w:rFonts w:ascii="宋体" w:hAnsi="宋体" w:cs="Arial" w:hint="eastAsia"/>
                <w:b w:val="0"/>
                <w:szCs w:val="21"/>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三面山体、前向土堤</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r w:rsidR="001F4F84" w:rsidRPr="00974E87" w:rsidTr="00D214CD">
        <w:trPr>
          <w:trHeight w:val="329"/>
          <w:jc w:val="center"/>
        </w:trPr>
        <w:tc>
          <w:tcPr>
            <w:tcW w:w="2924"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b w:val="0"/>
              </w:rPr>
            </w:pPr>
            <w:r w:rsidRPr="00974E87">
              <w:rPr>
                <w:rFonts w:ascii="宋体" w:hAnsi="宋体" w:hint="eastAsia"/>
                <w:b w:val="0"/>
              </w:rPr>
              <w:t>138#引中转</w:t>
            </w:r>
          </w:p>
        </w:tc>
        <w:tc>
          <w:tcPr>
            <w:tcW w:w="1678"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b w:val="0"/>
              </w:rPr>
            </w:pPr>
            <w:r w:rsidRPr="00974E87">
              <w:rPr>
                <w:rFonts w:ascii="宋体" w:hAnsi="宋体" w:hint="eastAsia"/>
                <w:b w:val="0"/>
              </w:rPr>
              <w:t>1.1</w:t>
            </w:r>
            <w:r w:rsidRPr="00974E87">
              <w:rPr>
                <w:rFonts w:ascii="宋体" w:hAnsi="宋体" w:hint="eastAsia"/>
                <w:b w:val="0"/>
                <w:vertAlign w:val="superscript"/>
              </w:rPr>
              <w:t>-2</w:t>
            </w:r>
          </w:p>
        </w:tc>
        <w:tc>
          <w:tcPr>
            <w:tcW w:w="2433" w:type="dxa"/>
            <w:tcBorders>
              <w:top w:val="single" w:sz="4" w:space="0" w:color="000000"/>
              <w:left w:val="single" w:sz="4" w:space="0" w:color="000000"/>
              <w:bottom w:val="single" w:sz="4" w:space="0" w:color="000000"/>
              <w:right w:val="single" w:sz="4" w:space="0" w:color="000000"/>
            </w:tcBorders>
            <w:noWrap/>
            <w:vAlign w:val="center"/>
          </w:tcPr>
          <w:p w:rsidR="001F4F84" w:rsidRPr="00974E87" w:rsidRDefault="001F4F84" w:rsidP="00470DFA">
            <w:pPr>
              <w:jc w:val="center"/>
              <w:rPr>
                <w:rFonts w:ascii="宋体" w:hAnsi="宋体" w:cs="宋体"/>
                <w:b w:val="0"/>
                <w:szCs w:val="21"/>
                <w:lang w:bidi="ar"/>
              </w:rPr>
            </w:pPr>
            <w:r w:rsidRPr="00974E87">
              <w:rPr>
                <w:rFonts w:ascii="宋体" w:hAnsi="宋体" w:cs="宋体" w:hint="eastAsia"/>
                <w:b w:val="0"/>
                <w:szCs w:val="21"/>
                <w:lang w:bidi="ar"/>
              </w:rPr>
              <w:t>三面山体</w:t>
            </w:r>
          </w:p>
        </w:tc>
        <w:tc>
          <w:tcPr>
            <w:tcW w:w="1770" w:type="dxa"/>
            <w:tcBorders>
              <w:top w:val="single" w:sz="4" w:space="0" w:color="000000"/>
              <w:left w:val="single" w:sz="4" w:space="0" w:color="000000"/>
              <w:bottom w:val="single" w:sz="4" w:space="0" w:color="000000"/>
              <w:right w:val="single" w:sz="4" w:space="0" w:color="000000"/>
            </w:tcBorders>
            <w:vAlign w:val="center"/>
          </w:tcPr>
          <w:p w:rsidR="001F4F84" w:rsidRPr="00974E87" w:rsidRDefault="001F4F84" w:rsidP="001F4F84">
            <w:pPr>
              <w:jc w:val="center"/>
            </w:pPr>
            <w:r w:rsidRPr="00974E87">
              <w:rPr>
                <w:rFonts w:ascii="宋体" w:hAnsi="宋体" w:cs="宋体" w:hint="eastAsia"/>
                <w:b w:val="0"/>
                <w:kern w:val="0"/>
                <w:szCs w:val="21"/>
                <w:lang w:val="en-GB"/>
              </w:rPr>
              <w:t>符合要求</w:t>
            </w:r>
          </w:p>
        </w:tc>
      </w:tr>
    </w:tbl>
    <w:p w:rsidR="000E2E3A" w:rsidRPr="00974E87" w:rsidRDefault="001F1C21">
      <w:pPr>
        <w:pStyle w:val="3"/>
        <w:spacing w:beforeLines="50" w:before="120" w:afterLines="50" w:after="120" w:line="240" w:lineRule="auto"/>
        <w:rPr>
          <w:rFonts w:ascii="宋体" w:eastAsia="宋体" w:hAnsi="宋体"/>
          <w:snapToGrid w:val="0"/>
          <w:szCs w:val="28"/>
        </w:rPr>
      </w:pPr>
      <w:bookmarkStart w:id="1564" w:name="_Toc163313479"/>
      <w:r w:rsidRPr="00974E87">
        <w:rPr>
          <w:rFonts w:ascii="宋体" w:eastAsia="宋体" w:hAnsi="宋体" w:hint="eastAsia"/>
          <w:snapToGrid w:val="0"/>
          <w:szCs w:val="28"/>
        </w:rPr>
        <w:t>5.5.2</w:t>
      </w:r>
      <w:r w:rsidRPr="00974E87">
        <w:rPr>
          <w:rFonts w:ascii="宋体" w:eastAsia="宋体" w:hAnsi="宋体"/>
          <w:snapToGrid w:val="0"/>
          <w:szCs w:val="28"/>
        </w:rPr>
        <w:t xml:space="preserve"> </w:t>
      </w:r>
      <w:r w:rsidRPr="00974E87">
        <w:rPr>
          <w:rFonts w:ascii="宋体" w:eastAsia="宋体" w:hAnsi="宋体" w:hint="eastAsia"/>
          <w:snapToGrid w:val="0"/>
          <w:szCs w:val="28"/>
        </w:rPr>
        <w:t>消防安全设施</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rsidR="000E2E3A" w:rsidRPr="00974E87" w:rsidRDefault="001F1C21">
      <w:pPr>
        <w:spacing w:line="360" w:lineRule="auto"/>
        <w:ind w:firstLineChars="200" w:firstLine="560"/>
        <w:rPr>
          <w:rFonts w:ascii="宋体" w:hAnsi="宋体"/>
          <w:b w:val="0"/>
          <w:sz w:val="28"/>
          <w:szCs w:val="28"/>
          <w:lang w:val="en-GB"/>
        </w:rPr>
      </w:pPr>
      <w:r w:rsidRPr="00974E87">
        <w:rPr>
          <w:rFonts w:ascii="宋体" w:hAnsi="宋体" w:hint="eastAsia"/>
          <w:b w:val="0"/>
          <w:sz w:val="28"/>
          <w:szCs w:val="28"/>
        </w:rPr>
        <w:t>该企业</w:t>
      </w:r>
      <w:r w:rsidRPr="00974E87">
        <w:rPr>
          <w:rFonts w:ascii="宋体" w:hAnsi="宋体" w:hint="eastAsia"/>
          <w:b w:val="0"/>
          <w:sz w:val="28"/>
          <w:szCs w:val="28"/>
          <w:lang w:val="en-GB"/>
        </w:rPr>
        <w:t>配备的消防安全设施详见本</w:t>
      </w:r>
      <w:r w:rsidRPr="00974E87">
        <w:rPr>
          <w:rFonts w:ascii="宋体" w:hAnsi="宋体"/>
          <w:b w:val="0"/>
          <w:sz w:val="28"/>
          <w:szCs w:val="28"/>
          <w:lang w:val="en-GB"/>
        </w:rPr>
        <w:t>报告</w:t>
      </w:r>
      <w:r w:rsidRPr="00974E87">
        <w:rPr>
          <w:rFonts w:ascii="宋体" w:hAnsi="宋体" w:hint="eastAsia"/>
          <w:b w:val="0"/>
          <w:sz w:val="28"/>
          <w:szCs w:val="28"/>
          <w:lang w:val="en-GB"/>
        </w:rPr>
        <w:t>中“2.</w:t>
      </w:r>
      <w:r w:rsidR="00C24FB0" w:rsidRPr="00974E87">
        <w:rPr>
          <w:rFonts w:ascii="宋体" w:hAnsi="宋体" w:hint="eastAsia"/>
          <w:b w:val="0"/>
          <w:sz w:val="28"/>
          <w:szCs w:val="28"/>
          <w:lang w:val="en-GB"/>
        </w:rPr>
        <w:t>6</w:t>
      </w:r>
      <w:r w:rsidRPr="00974E87">
        <w:rPr>
          <w:rFonts w:ascii="宋体" w:hAnsi="宋体" w:hint="eastAsia"/>
          <w:b w:val="0"/>
          <w:sz w:val="28"/>
          <w:szCs w:val="28"/>
          <w:lang w:val="en-GB"/>
        </w:rPr>
        <w:t>安全</w:t>
      </w:r>
      <w:r w:rsidRPr="00974E87">
        <w:rPr>
          <w:rFonts w:ascii="宋体" w:hAnsi="宋体"/>
          <w:b w:val="0"/>
          <w:sz w:val="28"/>
          <w:szCs w:val="28"/>
          <w:lang w:val="en-GB"/>
        </w:rPr>
        <w:t>、</w:t>
      </w:r>
      <w:r w:rsidRPr="00974E87">
        <w:rPr>
          <w:rFonts w:ascii="宋体" w:hAnsi="宋体" w:hint="eastAsia"/>
          <w:b w:val="0"/>
          <w:sz w:val="28"/>
          <w:szCs w:val="28"/>
          <w:lang w:val="en-GB"/>
        </w:rPr>
        <w:t>消防设施”章节，</w:t>
      </w:r>
      <w:r w:rsidR="00470029" w:rsidRPr="00974E87">
        <w:rPr>
          <w:rFonts w:ascii="宋体" w:hAnsi="宋体" w:hint="eastAsia"/>
          <w:b w:val="0"/>
          <w:sz w:val="28"/>
          <w:szCs w:val="28"/>
          <w:lang w:val="en-GB"/>
        </w:rPr>
        <w:t>改建工房均</w:t>
      </w:r>
      <w:r w:rsidRPr="00974E87">
        <w:rPr>
          <w:rFonts w:ascii="宋体" w:hAnsi="宋体" w:hint="eastAsia"/>
          <w:b w:val="0"/>
          <w:sz w:val="28"/>
          <w:szCs w:val="28"/>
          <w:lang w:val="en-GB"/>
        </w:rPr>
        <w:t>设置了水池，通过消防水管网供水；现场检查时，消防水池内蓄满水，工库房前水龙头有</w:t>
      </w:r>
      <w:r w:rsidRPr="00974E87">
        <w:rPr>
          <w:rFonts w:ascii="宋体" w:hAnsi="宋体"/>
          <w:b w:val="0"/>
          <w:sz w:val="28"/>
          <w:szCs w:val="28"/>
          <w:lang w:val="en-GB"/>
        </w:rPr>
        <w:t>水</w:t>
      </w:r>
      <w:r w:rsidRPr="00974E87">
        <w:rPr>
          <w:rFonts w:ascii="宋体" w:hAnsi="宋体" w:hint="eastAsia"/>
          <w:b w:val="0"/>
          <w:sz w:val="28"/>
          <w:szCs w:val="28"/>
          <w:lang w:val="en-GB"/>
        </w:rPr>
        <w:t>，能满足生产和消防要求。</w:t>
      </w:r>
      <w:r w:rsidR="009E5582" w:rsidRPr="00974E87">
        <w:rPr>
          <w:rFonts w:ascii="宋体" w:hAnsi="宋体" w:hint="eastAsia"/>
          <w:b w:val="0"/>
          <w:sz w:val="28"/>
          <w:szCs w:val="28"/>
          <w:lang w:val="en-GB"/>
        </w:rPr>
        <w:t>工房</w:t>
      </w:r>
      <w:r w:rsidRPr="00974E87">
        <w:rPr>
          <w:rFonts w:ascii="宋体" w:hAnsi="宋体" w:hint="eastAsia"/>
          <w:b w:val="0"/>
          <w:sz w:val="28"/>
          <w:szCs w:val="28"/>
          <w:lang w:val="en-GB"/>
        </w:rPr>
        <w:t>周围设置了防火隔离带。</w:t>
      </w:r>
    </w:p>
    <w:p w:rsidR="000E2E3A" w:rsidRPr="00974E87" w:rsidRDefault="001F1C21">
      <w:pPr>
        <w:pStyle w:val="3"/>
        <w:spacing w:beforeLines="50" w:before="120" w:afterLines="50" w:after="120" w:line="240" w:lineRule="auto"/>
        <w:rPr>
          <w:rFonts w:ascii="宋体" w:eastAsia="宋体" w:hAnsi="宋体"/>
          <w:snapToGrid w:val="0"/>
          <w:szCs w:val="28"/>
        </w:rPr>
      </w:pPr>
      <w:bookmarkStart w:id="1565" w:name="_Toc16918"/>
      <w:bookmarkStart w:id="1566" w:name="_Toc294247675"/>
      <w:bookmarkStart w:id="1567" w:name="_Toc305855985"/>
      <w:bookmarkStart w:id="1568" w:name="_Toc271898812"/>
      <w:bookmarkStart w:id="1569" w:name="_Toc10946"/>
      <w:bookmarkStart w:id="1570" w:name="_Toc23331"/>
      <w:bookmarkStart w:id="1571" w:name="_Toc294247857"/>
      <w:bookmarkStart w:id="1572" w:name="_Toc82505822"/>
      <w:bookmarkStart w:id="1573" w:name="_Toc82506089"/>
      <w:bookmarkStart w:id="1574" w:name="_Toc83666262"/>
      <w:bookmarkStart w:id="1575" w:name="_Toc85202537"/>
      <w:bookmarkStart w:id="1576" w:name="_Toc90914333"/>
      <w:bookmarkStart w:id="1577" w:name="_Toc102739261"/>
      <w:bookmarkStart w:id="1578" w:name="_Toc116155736"/>
      <w:bookmarkStart w:id="1579" w:name="_Toc116156563"/>
      <w:bookmarkStart w:id="1580" w:name="_Toc116289809"/>
      <w:bookmarkStart w:id="1581" w:name="_Toc128301746"/>
      <w:bookmarkStart w:id="1582" w:name="_Toc163313480"/>
      <w:r w:rsidRPr="00974E87">
        <w:rPr>
          <w:rFonts w:ascii="宋体" w:eastAsia="宋体" w:hAnsi="宋体" w:hint="eastAsia"/>
          <w:snapToGrid w:val="0"/>
          <w:szCs w:val="28"/>
        </w:rPr>
        <w:t>5.5.3</w:t>
      </w:r>
      <w:r w:rsidRPr="00974E87">
        <w:rPr>
          <w:rFonts w:ascii="宋体" w:eastAsia="宋体" w:hAnsi="宋体"/>
          <w:snapToGrid w:val="0"/>
          <w:szCs w:val="28"/>
        </w:rPr>
        <w:t xml:space="preserve"> </w:t>
      </w:r>
      <w:r w:rsidRPr="00974E87">
        <w:rPr>
          <w:rFonts w:ascii="宋体" w:eastAsia="宋体" w:hAnsi="宋体" w:hint="eastAsia"/>
          <w:snapToGrid w:val="0"/>
          <w:szCs w:val="28"/>
        </w:rPr>
        <w:t>防雷、防静电设施</w:t>
      </w:r>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rsidR="00A90D2A" w:rsidRPr="00974E87" w:rsidRDefault="00413E17" w:rsidP="008D4156">
      <w:pPr>
        <w:spacing w:line="360" w:lineRule="auto"/>
        <w:ind w:firstLineChars="200" w:firstLine="560"/>
        <w:rPr>
          <w:rFonts w:ascii="宋体" w:hAnsi="宋体"/>
          <w:b w:val="0"/>
          <w:sz w:val="28"/>
          <w:szCs w:val="28"/>
        </w:rPr>
      </w:pPr>
      <w:r w:rsidRPr="00974E87">
        <w:rPr>
          <w:rFonts w:ascii="宋体" w:hAnsi="宋体" w:hint="eastAsia"/>
          <w:b w:val="0"/>
          <w:bCs/>
          <w:sz w:val="28"/>
          <w:szCs w:val="28"/>
        </w:rPr>
        <w:t>该</w:t>
      </w:r>
      <w:r w:rsidR="00D214CD" w:rsidRPr="00974E87">
        <w:rPr>
          <w:rFonts w:ascii="宋体" w:hAnsi="宋体" w:hint="eastAsia"/>
          <w:b w:val="0"/>
          <w:bCs/>
          <w:sz w:val="28"/>
          <w:szCs w:val="28"/>
        </w:rPr>
        <w:t>企业改建后</w:t>
      </w:r>
      <w:r w:rsidR="008D4156" w:rsidRPr="00974E87">
        <w:rPr>
          <w:rFonts w:ascii="宋体" w:hAnsi="宋体" w:hint="eastAsia"/>
          <w:b w:val="0"/>
          <w:bCs/>
          <w:sz w:val="28"/>
          <w:szCs w:val="28"/>
        </w:rPr>
        <w:t>药物仓库、成品仓库、机械药混合、限药量≥200kg的1.1级建筑等设置防雷设施，共安装有16根避雷针、3处避雷网，生产线、</w:t>
      </w:r>
      <w:r w:rsidR="008D4156" w:rsidRPr="00974E87">
        <w:rPr>
          <w:rFonts w:ascii="宋体" w:hAnsi="宋体" w:hint="eastAsia"/>
          <w:b w:val="0"/>
          <w:bCs/>
          <w:sz w:val="28"/>
          <w:szCs w:val="28"/>
        </w:rPr>
        <w:lastRenderedPageBreak/>
        <w:t>库区入口及易产生静电积累的1.1级、1.3级危险工（库）房设置有静电消除触摸装置；防雷防静电装置由湖南长昊气象科技有限公司检测，2024年01月26日出具了《湖南省雷电防护装置定期检验检测报告书》，报告编号：（湘）雷新检[2024]第HNCH（J06）-002号，备案编号：202401002号。检验结果为防雷、防静电装置符合防雷规范要求</w:t>
      </w:r>
      <w:r w:rsidR="007E6922" w:rsidRPr="00974E87">
        <w:rPr>
          <w:rFonts w:ascii="宋体" w:hAnsi="宋体" w:hint="eastAsia"/>
          <w:b w:val="0"/>
          <w:sz w:val="28"/>
          <w:szCs w:val="28"/>
          <w:lang w:val="en-GB"/>
        </w:rPr>
        <w:t>。</w:t>
      </w:r>
    </w:p>
    <w:p w:rsidR="000E2E3A" w:rsidRPr="00974E87" w:rsidRDefault="00A90D2A" w:rsidP="00A90D2A">
      <w:pPr>
        <w:spacing w:line="360" w:lineRule="auto"/>
        <w:ind w:firstLineChars="200" w:firstLine="560"/>
        <w:rPr>
          <w:rFonts w:ascii="宋体" w:hAnsi="宋体"/>
          <w:b w:val="0"/>
          <w:sz w:val="28"/>
          <w:szCs w:val="28"/>
        </w:rPr>
      </w:pPr>
      <w:r w:rsidRPr="00974E87">
        <w:rPr>
          <w:rFonts w:ascii="宋体" w:hAnsi="宋体" w:hint="eastAsia"/>
          <w:b w:val="0"/>
          <w:sz w:val="28"/>
          <w:szCs w:val="28"/>
        </w:rPr>
        <w:t>综上所述，</w:t>
      </w:r>
      <w:r w:rsidR="00355598" w:rsidRPr="00974E87">
        <w:rPr>
          <w:rFonts w:ascii="宋体" w:hAnsi="宋体" w:hint="eastAsia"/>
          <w:b w:val="0"/>
          <w:sz w:val="28"/>
          <w:szCs w:val="28"/>
        </w:rPr>
        <w:t>湖南文达烟花鞭炮有限公司</w:t>
      </w:r>
      <w:r w:rsidR="00A0240C" w:rsidRPr="00974E87">
        <w:rPr>
          <w:rFonts w:ascii="宋体" w:hAnsi="宋体" w:hint="eastAsia"/>
          <w:b w:val="0"/>
          <w:sz w:val="28"/>
          <w:szCs w:val="28"/>
        </w:rPr>
        <w:t>改建项目</w:t>
      </w:r>
      <w:r w:rsidRPr="00974E87">
        <w:rPr>
          <w:rFonts w:ascii="宋体" w:hAnsi="宋体" w:hint="eastAsia"/>
          <w:b w:val="0"/>
          <w:sz w:val="28"/>
          <w:szCs w:val="28"/>
        </w:rPr>
        <w:t>的防雷、防静电设施符合标准要求。</w:t>
      </w:r>
    </w:p>
    <w:p w:rsidR="000E2E3A" w:rsidRPr="00974E87" w:rsidRDefault="001F1C21">
      <w:pPr>
        <w:pStyle w:val="3"/>
        <w:spacing w:beforeLines="50" w:before="120" w:afterLines="50" w:after="120" w:line="240" w:lineRule="auto"/>
        <w:rPr>
          <w:rFonts w:ascii="宋体" w:eastAsia="宋体" w:hAnsi="宋体"/>
          <w:snapToGrid w:val="0"/>
          <w:szCs w:val="28"/>
        </w:rPr>
      </w:pPr>
      <w:bookmarkStart w:id="1583" w:name="_Toc12322"/>
      <w:bookmarkStart w:id="1584" w:name="_Toc341781978"/>
      <w:bookmarkStart w:id="1585" w:name="_Toc341863302"/>
      <w:bookmarkStart w:id="1586" w:name="_Toc29376"/>
      <w:bookmarkStart w:id="1587" w:name="_Toc24780"/>
      <w:bookmarkStart w:id="1588" w:name="_Toc27613"/>
      <w:bookmarkStart w:id="1589" w:name="_Toc82505824"/>
      <w:bookmarkStart w:id="1590" w:name="_Toc82506091"/>
      <w:bookmarkStart w:id="1591" w:name="_Toc83666264"/>
      <w:bookmarkStart w:id="1592" w:name="_Toc85202539"/>
      <w:bookmarkStart w:id="1593" w:name="_Toc90914335"/>
      <w:bookmarkStart w:id="1594" w:name="_Toc102739263"/>
      <w:bookmarkStart w:id="1595" w:name="_Toc116155737"/>
      <w:bookmarkStart w:id="1596" w:name="_Toc116156564"/>
      <w:bookmarkStart w:id="1597" w:name="_Toc116289810"/>
      <w:bookmarkStart w:id="1598" w:name="_Toc128301747"/>
      <w:bookmarkStart w:id="1599" w:name="_Toc163313481"/>
      <w:bookmarkStart w:id="1600" w:name="_Toc271898814"/>
      <w:bookmarkStart w:id="1601" w:name="_Toc305855987"/>
      <w:bookmarkStart w:id="1602" w:name="_Toc294247677"/>
      <w:bookmarkStart w:id="1603" w:name="_Toc294247859"/>
      <w:r w:rsidRPr="00974E87">
        <w:rPr>
          <w:rFonts w:ascii="宋体" w:eastAsia="宋体" w:hAnsi="宋体" w:hint="eastAsia"/>
          <w:snapToGrid w:val="0"/>
          <w:szCs w:val="28"/>
        </w:rPr>
        <w:t>5.5.</w:t>
      </w:r>
      <w:r w:rsidR="00470029" w:rsidRPr="00974E87">
        <w:rPr>
          <w:rFonts w:ascii="宋体" w:eastAsia="宋体" w:hAnsi="宋体" w:hint="eastAsia"/>
          <w:snapToGrid w:val="0"/>
          <w:szCs w:val="28"/>
        </w:rPr>
        <w:t>4</w:t>
      </w:r>
      <w:r w:rsidR="007F2067" w:rsidRPr="00974E87">
        <w:rPr>
          <w:rFonts w:ascii="宋体" w:eastAsia="宋体" w:hAnsi="宋体" w:hint="eastAsia"/>
          <w:snapToGrid w:val="0"/>
          <w:szCs w:val="28"/>
        </w:rPr>
        <w:t>视频监控</w:t>
      </w:r>
      <w:bookmarkEnd w:id="1583"/>
      <w:bookmarkEnd w:id="1584"/>
      <w:bookmarkEnd w:id="1585"/>
      <w:bookmarkEnd w:id="1586"/>
      <w:bookmarkEnd w:id="1587"/>
      <w:bookmarkEnd w:id="1588"/>
      <w:bookmarkEnd w:id="1589"/>
      <w:bookmarkEnd w:id="1590"/>
      <w:bookmarkEnd w:id="1591"/>
      <w:bookmarkEnd w:id="1592"/>
      <w:bookmarkEnd w:id="1593"/>
      <w:bookmarkEnd w:id="1594"/>
      <w:r w:rsidR="00470029" w:rsidRPr="00974E87">
        <w:rPr>
          <w:rFonts w:ascii="宋体" w:eastAsia="宋体" w:hAnsi="宋体" w:hint="eastAsia"/>
          <w:snapToGrid w:val="0"/>
          <w:szCs w:val="28"/>
        </w:rPr>
        <w:t>系统</w:t>
      </w:r>
      <w:bookmarkEnd w:id="1595"/>
      <w:bookmarkEnd w:id="1596"/>
      <w:bookmarkEnd w:id="1597"/>
      <w:bookmarkEnd w:id="1598"/>
      <w:bookmarkEnd w:id="1599"/>
    </w:p>
    <w:p w:rsidR="000E2E3A" w:rsidRPr="00974E87" w:rsidRDefault="008D4156" w:rsidP="008D4156">
      <w:pPr>
        <w:spacing w:line="360" w:lineRule="auto"/>
        <w:ind w:firstLineChars="200" w:firstLine="560"/>
        <w:rPr>
          <w:rFonts w:ascii="宋体" w:hAnsi="宋体"/>
          <w:b w:val="0"/>
          <w:sz w:val="28"/>
          <w:szCs w:val="28"/>
        </w:rPr>
      </w:pPr>
      <w:r w:rsidRPr="00974E87">
        <w:rPr>
          <w:rFonts w:ascii="宋体" w:hAnsi="宋体" w:hint="eastAsia"/>
          <w:b w:val="0"/>
          <w:bCs/>
          <w:sz w:val="28"/>
        </w:rPr>
        <w:t>该企业视频监控由湖南天视通信息技术有限公司施工，于2024年1月8由临澧县佘市桥镇安全生产监督管理站和湖南天视通信息技术有限公司共同出具了《烟花爆竹生产企业视频监控系统新（改建）验收报告》，各项验收结果均为合格</w:t>
      </w:r>
      <w:r w:rsidR="001F1C21" w:rsidRPr="00974E87">
        <w:rPr>
          <w:rFonts w:ascii="宋体" w:hAnsi="宋体" w:hint="eastAsia"/>
          <w:b w:val="0"/>
          <w:sz w:val="28"/>
          <w:szCs w:val="28"/>
        </w:rPr>
        <w:t>。</w:t>
      </w:r>
    </w:p>
    <w:p w:rsidR="000E2E3A" w:rsidRPr="00974E87" w:rsidRDefault="001F1C21">
      <w:pPr>
        <w:pStyle w:val="3"/>
        <w:spacing w:beforeLines="50" w:before="120" w:afterLines="50" w:after="120" w:line="240" w:lineRule="auto"/>
        <w:rPr>
          <w:rFonts w:ascii="宋体" w:eastAsia="宋体" w:hAnsi="宋体"/>
          <w:snapToGrid w:val="0"/>
          <w:szCs w:val="28"/>
        </w:rPr>
      </w:pPr>
      <w:bookmarkStart w:id="1604" w:name="_Toc14799"/>
      <w:bookmarkStart w:id="1605" w:name="_Toc14230"/>
      <w:bookmarkStart w:id="1606" w:name="_Toc16278"/>
      <w:bookmarkStart w:id="1607" w:name="_Toc82505825"/>
      <w:bookmarkStart w:id="1608" w:name="_Toc82506092"/>
      <w:bookmarkStart w:id="1609" w:name="_Toc83666265"/>
      <w:bookmarkStart w:id="1610" w:name="_Toc85202540"/>
      <w:bookmarkStart w:id="1611" w:name="_Toc90914336"/>
      <w:bookmarkStart w:id="1612" w:name="_Toc102739264"/>
      <w:bookmarkStart w:id="1613" w:name="_Toc116155738"/>
      <w:bookmarkStart w:id="1614" w:name="_Toc116156565"/>
      <w:bookmarkStart w:id="1615" w:name="_Toc116289811"/>
      <w:bookmarkStart w:id="1616" w:name="_Toc128301748"/>
      <w:bookmarkStart w:id="1617" w:name="_Toc163313482"/>
      <w:r w:rsidRPr="00974E87">
        <w:rPr>
          <w:rFonts w:ascii="宋体" w:eastAsia="宋体" w:hAnsi="宋体" w:hint="eastAsia"/>
          <w:snapToGrid w:val="0"/>
          <w:szCs w:val="28"/>
        </w:rPr>
        <w:t>5.5.</w:t>
      </w:r>
      <w:r w:rsidR="00470029" w:rsidRPr="00974E87">
        <w:rPr>
          <w:rFonts w:ascii="宋体" w:eastAsia="宋体" w:hAnsi="宋体" w:hint="eastAsia"/>
          <w:snapToGrid w:val="0"/>
          <w:szCs w:val="28"/>
        </w:rPr>
        <w:t>5</w:t>
      </w:r>
      <w:r w:rsidRPr="00974E87">
        <w:rPr>
          <w:rFonts w:ascii="宋体" w:eastAsia="宋体" w:hAnsi="宋体"/>
          <w:snapToGrid w:val="0"/>
          <w:szCs w:val="28"/>
        </w:rPr>
        <w:t xml:space="preserve"> </w:t>
      </w:r>
      <w:r w:rsidRPr="00974E87">
        <w:rPr>
          <w:rFonts w:ascii="宋体" w:eastAsia="宋体" w:hAnsi="宋体" w:hint="eastAsia"/>
          <w:snapToGrid w:val="0"/>
          <w:szCs w:val="28"/>
        </w:rPr>
        <w:t>安全警示</w:t>
      </w:r>
      <w:bookmarkEnd w:id="1600"/>
      <w:bookmarkEnd w:id="1601"/>
      <w:bookmarkEnd w:id="1602"/>
      <w:bookmarkEnd w:id="1603"/>
      <w:r w:rsidRPr="00974E87">
        <w:rPr>
          <w:rFonts w:ascii="宋体" w:eastAsia="宋体" w:hAnsi="宋体" w:hint="eastAsia"/>
          <w:snapToGrid w:val="0"/>
          <w:szCs w:val="28"/>
        </w:rPr>
        <w:t>标志</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rsidR="007F2067" w:rsidRPr="00974E87" w:rsidRDefault="007F2067" w:rsidP="007F2067">
      <w:pPr>
        <w:spacing w:line="360" w:lineRule="auto"/>
        <w:ind w:firstLineChars="200" w:firstLine="560"/>
        <w:rPr>
          <w:rFonts w:ascii="宋体" w:hAnsi="宋体"/>
          <w:b w:val="0"/>
          <w:bCs/>
          <w:sz w:val="28"/>
          <w:szCs w:val="28"/>
        </w:rPr>
      </w:pPr>
      <w:bookmarkStart w:id="1618" w:name="_Hlk31570101"/>
      <w:r w:rsidRPr="00974E87">
        <w:rPr>
          <w:rFonts w:ascii="宋体" w:hAnsi="宋体" w:hint="eastAsia"/>
          <w:b w:val="0"/>
          <w:bCs/>
          <w:sz w:val="28"/>
          <w:szCs w:val="28"/>
        </w:rPr>
        <w:t>该企业厂区内</w:t>
      </w:r>
      <w:r w:rsidRPr="00974E87">
        <w:rPr>
          <w:rFonts w:ascii="宋体" w:hAnsi="宋体" w:hint="eastAsia"/>
          <w:b w:val="0"/>
          <w:bCs/>
          <w:sz w:val="28"/>
          <w:szCs w:val="28"/>
          <w:lang w:val="en-GB"/>
        </w:rPr>
        <w:t>设有“消防重点单位”、“严禁烟火”、“严禁超员”、“严禁超量”等安全警示标志</w:t>
      </w:r>
      <w:r w:rsidRPr="00974E87">
        <w:rPr>
          <w:rFonts w:ascii="宋体" w:hAnsi="宋体" w:hint="eastAsia"/>
          <w:b w:val="0"/>
          <w:bCs/>
          <w:sz w:val="28"/>
          <w:szCs w:val="28"/>
        </w:rPr>
        <w:t>。</w:t>
      </w:r>
    </w:p>
    <w:p w:rsidR="000E2E3A" w:rsidRPr="00974E87" w:rsidRDefault="007F2067" w:rsidP="007F2067">
      <w:pPr>
        <w:spacing w:line="360" w:lineRule="auto"/>
        <w:ind w:firstLineChars="200" w:firstLine="560"/>
        <w:rPr>
          <w:rFonts w:ascii="宋体" w:hAnsi="宋体"/>
          <w:b w:val="0"/>
          <w:sz w:val="28"/>
          <w:szCs w:val="28"/>
        </w:rPr>
      </w:pPr>
      <w:r w:rsidRPr="00974E87">
        <w:rPr>
          <w:rFonts w:ascii="宋体" w:hAnsi="宋体" w:hint="eastAsia"/>
          <w:b w:val="0"/>
          <w:bCs/>
          <w:sz w:val="28"/>
          <w:szCs w:val="28"/>
          <w:lang w:val="en-GB"/>
        </w:rPr>
        <w:t>综上所述，</w:t>
      </w:r>
      <w:r w:rsidR="00355598" w:rsidRPr="00974E87">
        <w:rPr>
          <w:rFonts w:ascii="宋体" w:hAnsi="宋体" w:hint="eastAsia"/>
          <w:b w:val="0"/>
          <w:bCs/>
          <w:sz w:val="28"/>
          <w:szCs w:val="28"/>
          <w:lang w:val="en-GB"/>
        </w:rPr>
        <w:t>湖南文达烟花鞭炮有限公司</w:t>
      </w:r>
      <w:r w:rsidRPr="00974E87">
        <w:rPr>
          <w:rFonts w:ascii="宋体" w:hAnsi="宋体" w:hint="eastAsia"/>
          <w:b w:val="0"/>
          <w:bCs/>
          <w:sz w:val="28"/>
          <w:szCs w:val="28"/>
          <w:lang w:val="en-GB"/>
        </w:rPr>
        <w:t>各工房的安全警示标识符合标准要求</w:t>
      </w:r>
      <w:r w:rsidR="001F1C21" w:rsidRPr="00974E87">
        <w:rPr>
          <w:rFonts w:ascii="宋体" w:hAnsi="宋体" w:hint="eastAsia"/>
          <w:b w:val="0"/>
          <w:sz w:val="28"/>
          <w:szCs w:val="28"/>
        </w:rPr>
        <w:t>。</w:t>
      </w:r>
    </w:p>
    <w:p w:rsidR="000E2E3A" w:rsidRPr="00974E87" w:rsidRDefault="001F1C21">
      <w:pPr>
        <w:pStyle w:val="21"/>
        <w:spacing w:beforeLines="50" w:before="120"/>
        <w:rPr>
          <w:rFonts w:ascii="黑体" w:eastAsia="黑体" w:hAnsi="宋体"/>
          <w:b w:val="0"/>
          <w:snapToGrid w:val="0"/>
          <w:sz w:val="28"/>
          <w:szCs w:val="28"/>
        </w:rPr>
      </w:pPr>
      <w:bookmarkStart w:id="1619" w:name="_Toc335902448"/>
      <w:bookmarkStart w:id="1620" w:name="_Toc294247861"/>
      <w:bookmarkStart w:id="1621" w:name="_Toc271898816"/>
      <w:bookmarkStart w:id="1622" w:name="_Toc16766"/>
      <w:bookmarkStart w:id="1623" w:name="_Toc25414"/>
      <w:bookmarkStart w:id="1624" w:name="_Toc163313483"/>
      <w:bookmarkEnd w:id="1618"/>
      <w:r w:rsidRPr="00974E87">
        <w:rPr>
          <w:rFonts w:ascii="黑体" w:eastAsia="黑体" w:hAnsi="宋体" w:hint="eastAsia"/>
          <w:b w:val="0"/>
          <w:snapToGrid w:val="0"/>
          <w:sz w:val="28"/>
          <w:szCs w:val="28"/>
        </w:rPr>
        <w:t>5.6</w:t>
      </w:r>
      <w:r w:rsidRPr="00974E87">
        <w:rPr>
          <w:rFonts w:ascii="黑体" w:eastAsia="黑体" w:hAnsi="宋体"/>
          <w:b w:val="0"/>
          <w:snapToGrid w:val="0"/>
          <w:sz w:val="28"/>
          <w:szCs w:val="28"/>
        </w:rPr>
        <w:t xml:space="preserve"> </w:t>
      </w:r>
      <w:r w:rsidRPr="00974E87">
        <w:rPr>
          <w:rFonts w:ascii="黑体" w:eastAsia="黑体" w:hAnsi="宋体" w:hint="eastAsia"/>
          <w:b w:val="0"/>
          <w:snapToGrid w:val="0"/>
          <w:sz w:val="28"/>
          <w:szCs w:val="28"/>
        </w:rPr>
        <w:t>电气、机械、工具安全特性评价</w:t>
      </w:r>
      <w:bookmarkEnd w:id="1619"/>
      <w:bookmarkEnd w:id="1620"/>
      <w:bookmarkEnd w:id="1621"/>
      <w:bookmarkEnd w:id="1622"/>
      <w:bookmarkEnd w:id="1623"/>
      <w:bookmarkEnd w:id="1624"/>
    </w:p>
    <w:p w:rsidR="000E2E3A" w:rsidRPr="00974E87" w:rsidRDefault="001F1C21">
      <w:pPr>
        <w:pStyle w:val="3"/>
        <w:spacing w:beforeLines="50" w:before="120"/>
        <w:rPr>
          <w:rFonts w:ascii="宋体" w:eastAsia="宋体" w:hAnsi="宋体"/>
          <w:snapToGrid w:val="0"/>
          <w:szCs w:val="28"/>
        </w:rPr>
      </w:pPr>
      <w:bookmarkStart w:id="1625" w:name="_Toc271898817"/>
      <w:bookmarkStart w:id="1626" w:name="_Toc294247862"/>
      <w:bookmarkStart w:id="1627" w:name="_Toc294247679"/>
      <w:bookmarkStart w:id="1628" w:name="_Toc9902"/>
      <w:bookmarkStart w:id="1629" w:name="_Toc29173"/>
      <w:bookmarkStart w:id="1630" w:name="_Toc17444"/>
      <w:bookmarkStart w:id="1631" w:name="_Toc335902449"/>
      <w:bookmarkStart w:id="1632" w:name="_Toc82505829"/>
      <w:bookmarkStart w:id="1633" w:name="_Toc82506096"/>
      <w:bookmarkStart w:id="1634" w:name="_Toc83666269"/>
      <w:bookmarkStart w:id="1635" w:name="_Toc85202544"/>
      <w:bookmarkStart w:id="1636" w:name="_Toc90914340"/>
      <w:bookmarkStart w:id="1637" w:name="_Toc102739268"/>
      <w:bookmarkStart w:id="1638" w:name="_Toc116155740"/>
      <w:bookmarkStart w:id="1639" w:name="_Toc116156567"/>
      <w:bookmarkStart w:id="1640" w:name="_Toc116289813"/>
      <w:bookmarkStart w:id="1641" w:name="_Toc128301750"/>
      <w:bookmarkStart w:id="1642" w:name="_Toc163313484"/>
      <w:r w:rsidRPr="00974E87">
        <w:rPr>
          <w:rFonts w:ascii="宋体" w:eastAsia="宋体" w:hAnsi="宋体" w:hint="eastAsia"/>
          <w:snapToGrid w:val="0"/>
          <w:szCs w:val="28"/>
        </w:rPr>
        <w:t>5.6.1</w:t>
      </w:r>
      <w:r w:rsidRPr="00974E87">
        <w:rPr>
          <w:rFonts w:ascii="宋体" w:eastAsia="宋体" w:hAnsi="宋体"/>
          <w:snapToGrid w:val="0"/>
          <w:szCs w:val="28"/>
        </w:rPr>
        <w:t xml:space="preserve"> </w:t>
      </w:r>
      <w:r w:rsidRPr="00974E87">
        <w:rPr>
          <w:rFonts w:ascii="宋体" w:eastAsia="宋体" w:hAnsi="宋体" w:hint="eastAsia"/>
          <w:snapToGrid w:val="0"/>
          <w:szCs w:val="28"/>
        </w:rPr>
        <w:t>电力线路及电气</w:t>
      </w:r>
      <w:bookmarkEnd w:id="1625"/>
      <w:bookmarkEnd w:id="1626"/>
      <w:bookmarkEnd w:id="1627"/>
      <w:r w:rsidRPr="00974E87">
        <w:rPr>
          <w:rFonts w:ascii="宋体" w:eastAsia="宋体" w:hAnsi="宋体" w:hint="eastAsia"/>
          <w:snapToGrid w:val="0"/>
          <w:szCs w:val="28"/>
        </w:rPr>
        <w:t>安全性评价</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rsidR="000E2E3A" w:rsidRPr="00974E87" w:rsidRDefault="008D4156" w:rsidP="008D4156">
      <w:pPr>
        <w:widowControl/>
        <w:numPr>
          <w:ilvl w:val="255"/>
          <w:numId w:val="0"/>
        </w:numPr>
        <w:spacing w:line="360" w:lineRule="auto"/>
        <w:ind w:firstLineChars="200" w:firstLine="560"/>
        <w:rPr>
          <w:rFonts w:ascii="宋体" w:hAnsi="宋体"/>
          <w:b w:val="0"/>
          <w:sz w:val="28"/>
          <w:szCs w:val="28"/>
        </w:rPr>
      </w:pPr>
      <w:r w:rsidRPr="00974E87">
        <w:rPr>
          <w:rFonts w:ascii="宋体" w:hAnsi="宋体" w:cs="宋体" w:hint="eastAsia"/>
          <w:b w:val="0"/>
          <w:bCs/>
          <w:sz w:val="28"/>
          <w:szCs w:val="28"/>
        </w:rPr>
        <w:t>该企业供电电源从当地农村电网接入，以380/220V为回路，负荷等级为三级负荷，电气线路由当地供电所设置安装，未存在私搭乱建行为；厂范围内的道路照明、无药工序的生产用电、粉碎、机械药混合、机械压药等工序的生产用电、部分1.3级工房的照明等。粉碎、机械药混合、机</w:t>
      </w:r>
      <w:r w:rsidRPr="00974E87">
        <w:rPr>
          <w:rFonts w:ascii="宋体" w:hAnsi="宋体" w:cs="宋体" w:hint="eastAsia"/>
          <w:b w:val="0"/>
          <w:bCs/>
          <w:sz w:val="28"/>
          <w:szCs w:val="28"/>
        </w:rPr>
        <w:lastRenderedPageBreak/>
        <w:t>械压药工房进户线在远离工房处换接电缆地埋至工房，进工房后穿管安装；1.3级工房的选用防爆型照明设施</w:t>
      </w:r>
      <w:r w:rsidR="00B85D7A" w:rsidRPr="00974E87">
        <w:rPr>
          <w:rFonts w:ascii="宋体" w:hAnsi="宋体" w:cs="宋体" w:hint="eastAsia"/>
          <w:b w:val="0"/>
          <w:bCs/>
          <w:sz w:val="28"/>
          <w:szCs w:val="28"/>
        </w:rPr>
        <w:t>。</w:t>
      </w:r>
    </w:p>
    <w:p w:rsidR="000E2E3A" w:rsidRPr="00974E87" w:rsidRDefault="001F1C21" w:rsidP="00A0240C">
      <w:pPr>
        <w:keepNext/>
        <w:keepLines/>
        <w:spacing w:beforeLines="50" w:before="120" w:line="360" w:lineRule="auto"/>
        <w:outlineLvl w:val="1"/>
        <w:rPr>
          <w:rFonts w:ascii="黑体" w:eastAsia="黑体" w:hAnsi="宋体"/>
          <w:b w:val="0"/>
          <w:bCs/>
          <w:snapToGrid w:val="0"/>
          <w:sz w:val="30"/>
          <w:szCs w:val="30"/>
        </w:rPr>
      </w:pPr>
      <w:bookmarkStart w:id="1643" w:name="_Toc5679"/>
      <w:bookmarkStart w:id="1644" w:name="_Toc2259"/>
      <w:bookmarkStart w:id="1645" w:name="_Toc335902453"/>
      <w:bookmarkStart w:id="1646" w:name="_Toc294247870"/>
      <w:bookmarkStart w:id="1647" w:name="_Toc271898827"/>
      <w:bookmarkStart w:id="1648" w:name="_Toc251925183"/>
      <w:bookmarkStart w:id="1649" w:name="_Toc163313485"/>
      <w:r w:rsidRPr="00974E87">
        <w:rPr>
          <w:rFonts w:ascii="黑体" w:eastAsia="黑体" w:hAnsi="宋体" w:hint="eastAsia"/>
          <w:b w:val="0"/>
          <w:bCs/>
          <w:snapToGrid w:val="0"/>
          <w:sz w:val="30"/>
          <w:szCs w:val="30"/>
        </w:rPr>
        <w:t>5.</w:t>
      </w:r>
      <w:r w:rsidR="00470029" w:rsidRPr="00974E87">
        <w:rPr>
          <w:rFonts w:ascii="黑体" w:eastAsia="黑体" w:hAnsi="宋体" w:hint="eastAsia"/>
          <w:b w:val="0"/>
          <w:bCs/>
          <w:snapToGrid w:val="0"/>
          <w:sz w:val="30"/>
          <w:szCs w:val="30"/>
        </w:rPr>
        <w:t>7</w:t>
      </w:r>
      <w:r w:rsidRPr="00974E87">
        <w:rPr>
          <w:rFonts w:ascii="黑体" w:eastAsia="黑体" w:hAnsi="宋体"/>
          <w:b w:val="0"/>
          <w:bCs/>
          <w:snapToGrid w:val="0"/>
          <w:sz w:val="30"/>
          <w:szCs w:val="30"/>
        </w:rPr>
        <w:t xml:space="preserve"> </w:t>
      </w:r>
      <w:r w:rsidRPr="00974E87">
        <w:rPr>
          <w:rFonts w:ascii="黑体" w:eastAsia="黑体" w:hAnsi="宋体" w:hint="eastAsia"/>
          <w:b w:val="0"/>
          <w:bCs/>
          <w:snapToGrid w:val="0"/>
          <w:sz w:val="30"/>
          <w:szCs w:val="30"/>
        </w:rPr>
        <w:t>安全距离评价</w:t>
      </w:r>
      <w:bookmarkEnd w:id="1643"/>
      <w:bookmarkEnd w:id="1644"/>
      <w:bookmarkEnd w:id="1645"/>
      <w:bookmarkEnd w:id="1646"/>
      <w:bookmarkEnd w:id="1647"/>
      <w:bookmarkEnd w:id="1648"/>
      <w:bookmarkEnd w:id="1649"/>
    </w:p>
    <w:p w:rsidR="00E930A9" w:rsidRPr="00974E87" w:rsidRDefault="001F1C21" w:rsidP="00E930A9">
      <w:pPr>
        <w:spacing w:line="360" w:lineRule="auto"/>
        <w:ind w:firstLineChars="200" w:firstLine="560"/>
        <w:rPr>
          <w:rFonts w:ascii="宋体" w:hAnsi="宋体"/>
          <w:b w:val="0"/>
          <w:sz w:val="28"/>
          <w:szCs w:val="28"/>
        </w:rPr>
      </w:pPr>
      <w:bookmarkStart w:id="1650" w:name="_Toc271898828"/>
      <w:bookmarkStart w:id="1651" w:name="_Toc294247872"/>
      <w:bookmarkStart w:id="1652" w:name="_Toc294247686"/>
      <w:r w:rsidRPr="00974E87">
        <w:rPr>
          <w:rFonts w:ascii="宋体" w:hAnsi="宋体"/>
          <w:b w:val="0"/>
          <w:sz w:val="28"/>
          <w:szCs w:val="28"/>
        </w:rPr>
        <w:t>安全距离</w:t>
      </w:r>
      <w:r w:rsidRPr="00974E87">
        <w:rPr>
          <w:rFonts w:ascii="宋体" w:hAnsi="宋体" w:hint="eastAsia"/>
          <w:b w:val="0"/>
          <w:sz w:val="28"/>
          <w:szCs w:val="28"/>
        </w:rPr>
        <w:t>包括内部距离和外部距离，</w:t>
      </w:r>
      <w:r w:rsidRPr="00974E87">
        <w:rPr>
          <w:rFonts w:ascii="宋体" w:hAnsi="宋体"/>
          <w:b w:val="0"/>
          <w:sz w:val="28"/>
          <w:szCs w:val="28"/>
        </w:rPr>
        <w:t>是</w:t>
      </w:r>
      <w:r w:rsidRPr="00974E87">
        <w:rPr>
          <w:rFonts w:ascii="宋体" w:hAnsi="宋体" w:hint="eastAsia"/>
          <w:b w:val="0"/>
          <w:sz w:val="28"/>
          <w:szCs w:val="28"/>
        </w:rPr>
        <w:t>指</w:t>
      </w:r>
      <w:r w:rsidRPr="00974E87">
        <w:rPr>
          <w:rFonts w:ascii="宋体" w:hAnsi="宋体"/>
          <w:b w:val="0"/>
          <w:sz w:val="28"/>
          <w:szCs w:val="28"/>
        </w:rPr>
        <w:t>在建筑物内存放、加工的危险品万一发生事故时，使相邻的、要保护的对象不受破坏或防止事故进一步恶化所允许的最小距离，以便减少</w:t>
      </w:r>
      <w:r w:rsidRPr="00974E87">
        <w:rPr>
          <w:rFonts w:ascii="宋体" w:hAnsi="宋体" w:hint="eastAsia"/>
          <w:b w:val="0"/>
          <w:sz w:val="28"/>
          <w:szCs w:val="28"/>
        </w:rPr>
        <w:t>事故</w:t>
      </w:r>
      <w:r w:rsidRPr="00974E87">
        <w:rPr>
          <w:rFonts w:ascii="宋体" w:hAnsi="宋体"/>
          <w:b w:val="0"/>
          <w:sz w:val="28"/>
          <w:szCs w:val="28"/>
        </w:rPr>
        <w:t>带来的损失</w:t>
      </w:r>
      <w:bookmarkStart w:id="1653" w:name="_Toc294247685"/>
      <w:bookmarkStart w:id="1654" w:name="_Toc271898829"/>
      <w:bookmarkStart w:id="1655" w:name="_Toc294247871"/>
      <w:bookmarkStart w:id="1656" w:name="_Toc305855995"/>
      <w:bookmarkStart w:id="1657" w:name="_Toc27174"/>
      <w:bookmarkStart w:id="1658" w:name="_Toc12364"/>
      <w:bookmarkStart w:id="1659" w:name="_Toc24018"/>
      <w:bookmarkStart w:id="1660" w:name="_Toc82505833"/>
      <w:bookmarkStart w:id="1661" w:name="_Toc82506101"/>
      <w:bookmarkStart w:id="1662" w:name="_Toc83666274"/>
      <w:bookmarkStart w:id="1663" w:name="_Toc85202549"/>
      <w:bookmarkStart w:id="1664" w:name="_Toc90914345"/>
      <w:bookmarkStart w:id="1665" w:name="_Toc102739273"/>
      <w:bookmarkStart w:id="1666" w:name="_Toc116155743"/>
      <w:bookmarkStart w:id="1667" w:name="_Toc116156570"/>
      <w:bookmarkStart w:id="1668" w:name="_Toc116289816"/>
      <w:bookmarkStart w:id="1669" w:name="_Toc128301752"/>
      <w:r w:rsidR="00E930A9" w:rsidRPr="00974E87">
        <w:rPr>
          <w:rFonts w:ascii="宋体" w:hAnsi="宋体" w:hint="eastAsia"/>
          <w:b w:val="0"/>
          <w:sz w:val="28"/>
          <w:szCs w:val="28"/>
        </w:rPr>
        <w:t>。</w:t>
      </w:r>
    </w:p>
    <w:p w:rsidR="000E2E3A" w:rsidRPr="00974E87" w:rsidRDefault="001F1C21" w:rsidP="00E930A9">
      <w:pPr>
        <w:pStyle w:val="3"/>
        <w:spacing w:beforeLines="50" w:before="120"/>
        <w:rPr>
          <w:rFonts w:ascii="宋体" w:eastAsia="宋体" w:hAnsi="宋体"/>
          <w:snapToGrid w:val="0"/>
          <w:szCs w:val="28"/>
        </w:rPr>
      </w:pPr>
      <w:bookmarkStart w:id="1670" w:name="_Toc163313486"/>
      <w:r w:rsidRPr="00974E87">
        <w:rPr>
          <w:rFonts w:ascii="宋体" w:eastAsia="宋体" w:hAnsi="宋体" w:hint="eastAsia"/>
          <w:snapToGrid w:val="0"/>
          <w:szCs w:val="28"/>
        </w:rPr>
        <w:t>5.</w:t>
      </w:r>
      <w:r w:rsidR="00470029" w:rsidRPr="00974E87">
        <w:rPr>
          <w:rFonts w:ascii="宋体" w:eastAsia="宋体" w:hAnsi="宋体" w:hint="eastAsia"/>
          <w:snapToGrid w:val="0"/>
          <w:szCs w:val="28"/>
        </w:rPr>
        <w:t>7</w:t>
      </w:r>
      <w:r w:rsidRPr="00974E87">
        <w:rPr>
          <w:rFonts w:ascii="宋体" w:eastAsia="宋体" w:hAnsi="宋体" w:hint="eastAsia"/>
          <w:snapToGrid w:val="0"/>
          <w:szCs w:val="28"/>
        </w:rPr>
        <w:t>.1</w:t>
      </w:r>
      <w:r w:rsidRPr="00974E87">
        <w:rPr>
          <w:rFonts w:ascii="宋体" w:eastAsia="宋体" w:hAnsi="宋体"/>
          <w:snapToGrid w:val="0"/>
          <w:szCs w:val="28"/>
        </w:rPr>
        <w:t xml:space="preserve"> </w:t>
      </w:r>
      <w:r w:rsidRPr="00974E87">
        <w:rPr>
          <w:rFonts w:ascii="宋体" w:eastAsia="宋体" w:hAnsi="宋体" w:hint="eastAsia"/>
          <w:snapToGrid w:val="0"/>
          <w:szCs w:val="28"/>
        </w:rPr>
        <w:t>内部距离</w:t>
      </w:r>
      <w:bookmarkEnd w:id="1653"/>
      <w:bookmarkEnd w:id="1654"/>
      <w:bookmarkEnd w:id="1655"/>
      <w:r w:rsidRPr="00974E87">
        <w:rPr>
          <w:rFonts w:ascii="宋体" w:eastAsia="宋体" w:hAnsi="宋体" w:hint="eastAsia"/>
          <w:snapToGrid w:val="0"/>
          <w:szCs w:val="28"/>
        </w:rPr>
        <w:t>评价</w:t>
      </w:r>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p>
    <w:p w:rsidR="00E930A9" w:rsidRPr="00974E87" w:rsidRDefault="001F1C21" w:rsidP="00E930A9">
      <w:pPr>
        <w:spacing w:line="360" w:lineRule="auto"/>
        <w:ind w:firstLineChars="200" w:firstLine="560"/>
        <w:rPr>
          <w:rFonts w:ascii="宋体" w:hAnsi="宋体"/>
          <w:b w:val="0"/>
          <w:sz w:val="28"/>
          <w:szCs w:val="28"/>
        </w:rPr>
      </w:pPr>
      <w:r w:rsidRPr="00974E87">
        <w:rPr>
          <w:rFonts w:ascii="宋体" w:hAnsi="宋体" w:hint="eastAsia"/>
          <w:b w:val="0"/>
          <w:sz w:val="28"/>
          <w:szCs w:val="28"/>
        </w:rPr>
        <w:t>本次评价组通过对</w:t>
      </w:r>
      <w:r w:rsidR="00355598" w:rsidRPr="00974E87">
        <w:rPr>
          <w:rFonts w:ascii="宋体" w:hAnsi="宋体" w:hint="eastAsia"/>
          <w:b w:val="0"/>
          <w:sz w:val="28"/>
          <w:szCs w:val="28"/>
        </w:rPr>
        <w:t>湖南文达烟花鞭炮有限公司</w:t>
      </w:r>
      <w:r w:rsidR="00644C79" w:rsidRPr="00974E87">
        <w:rPr>
          <w:rFonts w:ascii="宋体" w:hAnsi="宋体" w:hint="eastAsia"/>
          <w:b w:val="0"/>
          <w:sz w:val="28"/>
          <w:szCs w:val="28"/>
        </w:rPr>
        <w:t>新、改建项目</w:t>
      </w:r>
      <w:r w:rsidRPr="00974E87">
        <w:rPr>
          <w:rFonts w:ascii="宋体" w:hAnsi="宋体" w:hint="eastAsia"/>
          <w:b w:val="0"/>
          <w:sz w:val="28"/>
          <w:szCs w:val="28"/>
        </w:rPr>
        <w:t>内部距离现场检查,确认该企业各工（库</w:t>
      </w:r>
      <w:r w:rsidRPr="00974E87">
        <w:rPr>
          <w:rFonts w:ascii="宋体" w:hAnsi="宋体"/>
          <w:b w:val="0"/>
          <w:sz w:val="28"/>
          <w:szCs w:val="28"/>
        </w:rPr>
        <w:t>）</w:t>
      </w:r>
      <w:r w:rsidRPr="00974E87">
        <w:rPr>
          <w:rFonts w:ascii="宋体" w:hAnsi="宋体" w:hint="eastAsia"/>
          <w:b w:val="0"/>
          <w:sz w:val="28"/>
          <w:szCs w:val="28"/>
        </w:rPr>
        <w:t>房之间距离与图纸标注距离相符，符合《</w:t>
      </w:r>
      <w:r w:rsidR="00500AD5" w:rsidRPr="00974E87">
        <w:rPr>
          <w:rFonts w:ascii="宋体" w:hAnsi="宋体" w:hint="eastAsia"/>
          <w:b w:val="0"/>
          <w:sz w:val="28"/>
          <w:szCs w:val="28"/>
        </w:rPr>
        <w:t>烟花爆竹工程设计安全标准</w:t>
      </w:r>
      <w:r w:rsidRPr="00974E87">
        <w:rPr>
          <w:rFonts w:ascii="宋体" w:hAnsi="宋体" w:hint="eastAsia"/>
          <w:b w:val="0"/>
          <w:sz w:val="28"/>
          <w:szCs w:val="28"/>
        </w:rPr>
        <w:t>》</w:t>
      </w:r>
      <w:r w:rsidR="007D08E0" w:rsidRPr="00974E87">
        <w:rPr>
          <w:rFonts w:ascii="宋体" w:hAnsi="宋体" w:hint="eastAsia"/>
          <w:b w:val="0"/>
          <w:sz w:val="28"/>
          <w:szCs w:val="28"/>
        </w:rPr>
        <w:t>GB50161-2022</w:t>
      </w:r>
      <w:r w:rsidRPr="00974E87">
        <w:rPr>
          <w:rFonts w:ascii="宋体" w:hAnsi="宋体" w:hint="eastAsia"/>
          <w:b w:val="0"/>
          <w:sz w:val="28"/>
          <w:szCs w:val="28"/>
        </w:rPr>
        <w:t>要求</w:t>
      </w:r>
      <w:bookmarkStart w:id="1671" w:name="_Toc25110"/>
      <w:bookmarkStart w:id="1672" w:name="_Toc13409"/>
      <w:bookmarkStart w:id="1673" w:name="_Toc305855996"/>
      <w:bookmarkStart w:id="1674" w:name="_Toc16678"/>
      <w:bookmarkStart w:id="1675" w:name="_Toc82505834"/>
      <w:bookmarkStart w:id="1676" w:name="_Toc82506102"/>
      <w:bookmarkStart w:id="1677" w:name="_Toc83666275"/>
      <w:bookmarkStart w:id="1678" w:name="_Toc85202550"/>
      <w:bookmarkStart w:id="1679" w:name="_Toc90914346"/>
      <w:bookmarkStart w:id="1680" w:name="_Toc102739274"/>
      <w:bookmarkStart w:id="1681" w:name="_Toc116155744"/>
      <w:bookmarkStart w:id="1682" w:name="_Toc116156571"/>
      <w:bookmarkStart w:id="1683" w:name="_Toc116289817"/>
      <w:bookmarkStart w:id="1684" w:name="_Toc128301753"/>
      <w:r w:rsidR="00E930A9" w:rsidRPr="00974E87">
        <w:rPr>
          <w:rFonts w:ascii="宋体" w:hAnsi="宋体" w:hint="eastAsia"/>
          <w:b w:val="0"/>
          <w:sz w:val="28"/>
          <w:szCs w:val="28"/>
        </w:rPr>
        <w:t>；企业新改建项目</w:t>
      </w:r>
      <w:r w:rsidR="00E930A9" w:rsidRPr="00974E87">
        <w:rPr>
          <w:rFonts w:ascii="宋体" w:hAnsi="宋体" w:hint="eastAsia"/>
          <w:b w:val="0"/>
          <w:bCs/>
          <w:sz w:val="28"/>
          <w:szCs w:val="28"/>
        </w:rPr>
        <w:t>危险性建筑物</w:t>
      </w:r>
      <w:r w:rsidR="00E930A9" w:rsidRPr="00974E87">
        <w:rPr>
          <w:rFonts w:ascii="宋体" w:hAnsi="宋体" w:hint="eastAsia"/>
          <w:b w:val="0"/>
          <w:sz w:val="28"/>
          <w:szCs w:val="28"/>
        </w:rPr>
        <w:t>之间</w:t>
      </w:r>
      <w:r w:rsidR="00E930A9" w:rsidRPr="00974E87">
        <w:rPr>
          <w:rFonts w:ascii="宋体" w:hAnsi="宋体" w:hint="eastAsia"/>
          <w:b w:val="0"/>
          <w:bCs/>
          <w:sz w:val="28"/>
          <w:szCs w:val="28"/>
        </w:rPr>
        <w:t>的内部距离见表</w:t>
      </w:r>
      <w:r w:rsidR="00E930A9" w:rsidRPr="00974E87">
        <w:rPr>
          <w:rFonts w:ascii="宋体" w:hAnsi="宋体"/>
          <w:b w:val="0"/>
          <w:bCs/>
          <w:sz w:val="28"/>
          <w:szCs w:val="28"/>
        </w:rPr>
        <w:t>5.7-1</w:t>
      </w:r>
      <w:r w:rsidR="00E930A9" w:rsidRPr="00974E87">
        <w:rPr>
          <w:rFonts w:ascii="宋体" w:hAnsi="宋体"/>
          <w:b w:val="0"/>
          <w:sz w:val="28"/>
          <w:szCs w:val="28"/>
        </w:rPr>
        <w:t>。</w:t>
      </w:r>
    </w:p>
    <w:p w:rsidR="00E930A9" w:rsidRPr="00974E87" w:rsidRDefault="00E930A9" w:rsidP="00E930A9">
      <w:pPr>
        <w:widowControl/>
        <w:spacing w:line="360" w:lineRule="auto"/>
        <w:jc w:val="center"/>
        <w:rPr>
          <w:rFonts w:ascii="黑体" w:eastAsia="黑体" w:hAnsi="宋体"/>
          <w:b w:val="0"/>
          <w:sz w:val="24"/>
        </w:rPr>
      </w:pPr>
      <w:r w:rsidRPr="00974E87">
        <w:rPr>
          <w:rFonts w:ascii="黑体" w:eastAsia="黑体" w:hAnsi="宋体" w:hint="eastAsia"/>
          <w:b w:val="0"/>
          <w:sz w:val="24"/>
        </w:rPr>
        <w:t>表5.7-1改建项目危险性建筑物内部距离情况表</w:t>
      </w:r>
    </w:p>
    <w:tbl>
      <w:tblPr>
        <w:tblW w:w="9261" w:type="dxa"/>
        <w:jc w:val="center"/>
        <w:tblInd w:w="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32"/>
        <w:gridCol w:w="851"/>
        <w:gridCol w:w="850"/>
        <w:gridCol w:w="2185"/>
        <w:gridCol w:w="851"/>
        <w:gridCol w:w="992"/>
        <w:gridCol w:w="850"/>
        <w:gridCol w:w="850"/>
      </w:tblGrid>
      <w:tr w:rsidR="00E930A9" w:rsidRPr="00974E87" w:rsidTr="00470DFA">
        <w:trPr>
          <w:trHeight w:val="510"/>
          <w:tblHeader/>
          <w:jc w:val="center"/>
        </w:trPr>
        <w:tc>
          <w:tcPr>
            <w:tcW w:w="1832" w:type="dxa"/>
            <w:vAlign w:val="center"/>
          </w:tcPr>
          <w:p w:rsidR="00E930A9" w:rsidRPr="00974E87" w:rsidRDefault="00E930A9" w:rsidP="00470DFA">
            <w:pPr>
              <w:jc w:val="center"/>
              <w:rPr>
                <w:rFonts w:ascii="宋体" w:hAnsi="宋体"/>
                <w:szCs w:val="21"/>
              </w:rPr>
            </w:pPr>
            <w:r w:rsidRPr="00974E87">
              <w:rPr>
                <w:rFonts w:ascii="宋体" w:hAnsi="宋体" w:hint="eastAsia"/>
                <w:szCs w:val="21"/>
              </w:rPr>
              <w:t>工房名称</w:t>
            </w:r>
          </w:p>
        </w:tc>
        <w:tc>
          <w:tcPr>
            <w:tcW w:w="851" w:type="dxa"/>
            <w:vAlign w:val="center"/>
          </w:tcPr>
          <w:p w:rsidR="00E930A9" w:rsidRPr="00974E87" w:rsidRDefault="00E930A9" w:rsidP="00470DFA">
            <w:pPr>
              <w:jc w:val="center"/>
              <w:rPr>
                <w:rFonts w:ascii="宋体" w:hAnsi="宋体"/>
                <w:szCs w:val="21"/>
              </w:rPr>
            </w:pPr>
            <w:r w:rsidRPr="00974E87">
              <w:rPr>
                <w:rFonts w:ascii="宋体" w:hAnsi="宋体" w:hint="eastAsia"/>
                <w:szCs w:val="21"/>
              </w:rPr>
              <w:t>危险</w:t>
            </w:r>
          </w:p>
          <w:p w:rsidR="00E930A9" w:rsidRPr="00974E87" w:rsidRDefault="00E930A9" w:rsidP="00470DFA">
            <w:pPr>
              <w:jc w:val="center"/>
              <w:rPr>
                <w:rFonts w:ascii="宋体" w:hAnsi="宋体"/>
                <w:szCs w:val="21"/>
              </w:rPr>
            </w:pPr>
            <w:r w:rsidRPr="00974E87">
              <w:rPr>
                <w:rFonts w:ascii="宋体" w:hAnsi="宋体" w:hint="eastAsia"/>
                <w:szCs w:val="21"/>
              </w:rPr>
              <w:t>等级</w:t>
            </w:r>
          </w:p>
        </w:tc>
        <w:tc>
          <w:tcPr>
            <w:tcW w:w="850" w:type="dxa"/>
            <w:vAlign w:val="center"/>
          </w:tcPr>
          <w:p w:rsidR="00E930A9" w:rsidRPr="00974E87" w:rsidRDefault="00E930A9" w:rsidP="00470DFA">
            <w:pPr>
              <w:jc w:val="center"/>
              <w:rPr>
                <w:rFonts w:ascii="宋体" w:hAnsi="宋体"/>
                <w:szCs w:val="21"/>
              </w:rPr>
            </w:pPr>
            <w:r w:rsidRPr="00974E87">
              <w:rPr>
                <w:rFonts w:ascii="宋体" w:hAnsi="宋体" w:hint="eastAsia"/>
                <w:szCs w:val="21"/>
              </w:rPr>
              <w:t>限药量（kg）</w:t>
            </w:r>
          </w:p>
        </w:tc>
        <w:tc>
          <w:tcPr>
            <w:tcW w:w="2185" w:type="dxa"/>
            <w:vAlign w:val="center"/>
          </w:tcPr>
          <w:p w:rsidR="00E930A9" w:rsidRPr="00974E87" w:rsidRDefault="00E930A9" w:rsidP="00470DFA">
            <w:pPr>
              <w:jc w:val="center"/>
              <w:rPr>
                <w:rFonts w:ascii="宋体" w:hAnsi="宋体"/>
                <w:szCs w:val="21"/>
              </w:rPr>
            </w:pPr>
            <w:r w:rsidRPr="00974E87">
              <w:rPr>
                <w:rFonts w:ascii="宋体" w:hAnsi="宋体" w:hint="eastAsia"/>
                <w:szCs w:val="21"/>
              </w:rPr>
              <w:t>相邻建筑物名称</w:t>
            </w:r>
          </w:p>
        </w:tc>
        <w:tc>
          <w:tcPr>
            <w:tcW w:w="851" w:type="dxa"/>
            <w:vAlign w:val="center"/>
          </w:tcPr>
          <w:p w:rsidR="00E930A9" w:rsidRPr="00974E87" w:rsidRDefault="00E930A9" w:rsidP="00470DFA">
            <w:pPr>
              <w:jc w:val="center"/>
              <w:rPr>
                <w:rFonts w:ascii="宋体" w:hAnsi="宋体"/>
                <w:szCs w:val="21"/>
              </w:rPr>
            </w:pPr>
            <w:r w:rsidRPr="00974E87">
              <w:rPr>
                <w:rFonts w:ascii="宋体" w:hAnsi="宋体" w:hint="eastAsia"/>
                <w:szCs w:val="21"/>
              </w:rPr>
              <w:t>防护屏障</w:t>
            </w:r>
          </w:p>
        </w:tc>
        <w:tc>
          <w:tcPr>
            <w:tcW w:w="992" w:type="dxa"/>
            <w:vAlign w:val="center"/>
          </w:tcPr>
          <w:p w:rsidR="00E930A9" w:rsidRPr="00974E87" w:rsidRDefault="00E930A9" w:rsidP="00470DFA">
            <w:pPr>
              <w:jc w:val="center"/>
              <w:rPr>
                <w:rFonts w:ascii="宋体" w:hAnsi="宋体"/>
                <w:szCs w:val="21"/>
              </w:rPr>
            </w:pPr>
            <w:r w:rsidRPr="00974E87">
              <w:rPr>
                <w:rFonts w:ascii="宋体" w:hAnsi="宋体" w:hint="eastAsia"/>
                <w:szCs w:val="21"/>
              </w:rPr>
              <w:t>标准距离（m）</w:t>
            </w:r>
          </w:p>
        </w:tc>
        <w:tc>
          <w:tcPr>
            <w:tcW w:w="850" w:type="dxa"/>
            <w:vAlign w:val="center"/>
          </w:tcPr>
          <w:p w:rsidR="00E930A9" w:rsidRPr="00974E87" w:rsidRDefault="00E930A9" w:rsidP="00470DFA">
            <w:pPr>
              <w:jc w:val="center"/>
              <w:rPr>
                <w:rFonts w:ascii="宋体" w:hAnsi="宋体"/>
                <w:szCs w:val="21"/>
              </w:rPr>
            </w:pPr>
            <w:r w:rsidRPr="00974E87">
              <w:rPr>
                <w:rFonts w:ascii="宋体" w:hAnsi="宋体" w:hint="eastAsia"/>
                <w:szCs w:val="21"/>
              </w:rPr>
              <w:t>实际距离（m）</w:t>
            </w:r>
          </w:p>
        </w:tc>
        <w:tc>
          <w:tcPr>
            <w:tcW w:w="850" w:type="dxa"/>
            <w:vAlign w:val="center"/>
          </w:tcPr>
          <w:p w:rsidR="00E930A9" w:rsidRPr="00974E87" w:rsidRDefault="00E930A9" w:rsidP="00470DFA">
            <w:pPr>
              <w:jc w:val="center"/>
              <w:rPr>
                <w:rFonts w:ascii="宋体" w:hAnsi="宋体"/>
                <w:szCs w:val="21"/>
              </w:rPr>
            </w:pPr>
            <w:r w:rsidRPr="00974E87">
              <w:rPr>
                <w:rFonts w:ascii="宋体" w:hAnsi="宋体" w:hint="eastAsia"/>
                <w:szCs w:val="21"/>
              </w:rPr>
              <w:t>结论</w:t>
            </w:r>
          </w:p>
        </w:tc>
      </w:tr>
      <w:tr w:rsidR="00E930A9" w:rsidRPr="00974E87" w:rsidTr="00470DFA">
        <w:trPr>
          <w:trHeight w:val="510"/>
          <w:jc w:val="center"/>
        </w:trPr>
        <w:tc>
          <w:tcPr>
            <w:tcW w:w="183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12号组盆中转</w:t>
            </w:r>
          </w:p>
        </w:tc>
        <w:tc>
          <w:tcPr>
            <w:tcW w:w="851"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1.3</w:t>
            </w:r>
          </w:p>
        </w:tc>
        <w:tc>
          <w:tcPr>
            <w:tcW w:w="850"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100</w:t>
            </w: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14号机械组盆串引</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14</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26</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restar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21号半成品中转</w:t>
            </w:r>
          </w:p>
        </w:tc>
        <w:tc>
          <w:tcPr>
            <w:tcW w:w="851"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1.3</w:t>
            </w:r>
          </w:p>
        </w:tc>
        <w:tc>
          <w:tcPr>
            <w:tcW w:w="850"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50</w:t>
            </w: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20号组装/包装</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ign w:val="center"/>
          </w:tcPr>
          <w:p w:rsidR="00E930A9" w:rsidRPr="00974E87" w:rsidRDefault="00E930A9" w:rsidP="00470DFA">
            <w:pPr>
              <w:jc w:val="center"/>
              <w:rPr>
                <w:rFonts w:ascii="宋体" w:hAnsi="宋体"/>
                <w:b w:val="0"/>
                <w:szCs w:val="21"/>
              </w:rPr>
            </w:pPr>
          </w:p>
        </w:tc>
        <w:tc>
          <w:tcPr>
            <w:tcW w:w="851" w:type="dxa"/>
            <w:vMerge/>
            <w:vAlign w:val="center"/>
          </w:tcPr>
          <w:p w:rsidR="00E930A9" w:rsidRPr="00974E87" w:rsidRDefault="00E930A9" w:rsidP="00470DFA">
            <w:pPr>
              <w:jc w:val="center"/>
              <w:rPr>
                <w:rFonts w:ascii="宋体" w:hAnsi="宋体" w:cs="宋体"/>
                <w:b w:val="0"/>
                <w:szCs w:val="21"/>
              </w:rPr>
            </w:pPr>
          </w:p>
        </w:tc>
        <w:tc>
          <w:tcPr>
            <w:tcW w:w="850" w:type="dxa"/>
            <w:vMerge/>
            <w:vAlign w:val="center"/>
          </w:tcPr>
          <w:p w:rsidR="00E930A9" w:rsidRPr="00974E87" w:rsidRDefault="00E930A9" w:rsidP="00470DFA">
            <w:pPr>
              <w:jc w:val="center"/>
              <w:rPr>
                <w:rFonts w:ascii="宋体" w:hAnsi="宋体" w:cs="宋体"/>
                <w:b w:val="0"/>
                <w:szCs w:val="21"/>
              </w:rPr>
            </w:pP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22号组装/包装</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13</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restar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23号组装/包装</w:t>
            </w:r>
          </w:p>
        </w:tc>
        <w:tc>
          <w:tcPr>
            <w:tcW w:w="851"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1.3</w:t>
            </w:r>
          </w:p>
        </w:tc>
        <w:tc>
          <w:tcPr>
            <w:tcW w:w="850"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100</w:t>
            </w:r>
          </w:p>
        </w:tc>
        <w:tc>
          <w:tcPr>
            <w:tcW w:w="2185" w:type="dxa"/>
            <w:tcBorders>
              <w:bottom w:val="single" w:sz="4" w:space="0" w:color="auto"/>
            </w:tcBorders>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22号组装/包装</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17</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ign w:val="center"/>
          </w:tcPr>
          <w:p w:rsidR="00E930A9" w:rsidRPr="00974E87" w:rsidRDefault="00E930A9" w:rsidP="00470DFA">
            <w:pPr>
              <w:jc w:val="center"/>
              <w:rPr>
                <w:rFonts w:ascii="宋体" w:hAnsi="宋体"/>
                <w:b w:val="0"/>
                <w:szCs w:val="21"/>
              </w:rPr>
            </w:pPr>
          </w:p>
        </w:tc>
        <w:tc>
          <w:tcPr>
            <w:tcW w:w="851" w:type="dxa"/>
            <w:vMerge/>
            <w:vAlign w:val="center"/>
          </w:tcPr>
          <w:p w:rsidR="00E930A9" w:rsidRPr="00974E87" w:rsidRDefault="00E930A9" w:rsidP="00470DFA">
            <w:pPr>
              <w:jc w:val="center"/>
              <w:rPr>
                <w:rFonts w:ascii="宋体" w:hAnsi="宋体" w:cs="宋体"/>
                <w:b w:val="0"/>
                <w:szCs w:val="21"/>
              </w:rPr>
            </w:pPr>
          </w:p>
        </w:tc>
        <w:tc>
          <w:tcPr>
            <w:tcW w:w="850" w:type="dxa"/>
            <w:vMerge/>
            <w:vAlign w:val="center"/>
          </w:tcPr>
          <w:p w:rsidR="00E930A9" w:rsidRPr="00974E87" w:rsidRDefault="00E930A9" w:rsidP="00470DFA">
            <w:pPr>
              <w:jc w:val="center"/>
              <w:rPr>
                <w:rFonts w:ascii="宋体" w:hAnsi="宋体" w:cs="宋体"/>
                <w:b w:val="0"/>
                <w:szCs w:val="21"/>
              </w:rPr>
            </w:pPr>
          </w:p>
        </w:tc>
        <w:tc>
          <w:tcPr>
            <w:tcW w:w="2185" w:type="dxa"/>
            <w:tcBorders>
              <w:bottom w:val="single" w:sz="4" w:space="0" w:color="auto"/>
            </w:tcBorders>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24号组装/包装</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15</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35号机械药混合</w:t>
            </w:r>
          </w:p>
        </w:tc>
        <w:tc>
          <w:tcPr>
            <w:tcW w:w="851"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-1</w:t>
            </w:r>
          </w:p>
        </w:tc>
        <w:tc>
          <w:tcPr>
            <w:tcW w:w="850"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10</w:t>
            </w:r>
          </w:p>
        </w:tc>
        <w:tc>
          <w:tcPr>
            <w:tcW w:w="2185" w:type="dxa"/>
            <w:tcBorders>
              <w:bottom w:val="single" w:sz="4" w:space="0" w:color="auto"/>
            </w:tcBorders>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34号称料</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14.5</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15</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restar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37号药物中转</w:t>
            </w:r>
          </w:p>
        </w:tc>
        <w:tc>
          <w:tcPr>
            <w:tcW w:w="851"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50</w:t>
            </w:r>
          </w:p>
        </w:tc>
        <w:tc>
          <w:tcPr>
            <w:tcW w:w="2185" w:type="dxa"/>
            <w:tcBorders>
              <w:top w:val="single" w:sz="4" w:space="0" w:color="auto"/>
            </w:tcBorders>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35号机械药混合</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8</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ign w:val="center"/>
          </w:tcPr>
          <w:p w:rsidR="00E930A9" w:rsidRPr="00974E87" w:rsidRDefault="00E930A9" w:rsidP="00470DFA">
            <w:pPr>
              <w:jc w:val="center"/>
              <w:rPr>
                <w:rFonts w:ascii="宋体" w:hAnsi="宋体"/>
                <w:b w:val="0"/>
                <w:szCs w:val="21"/>
              </w:rPr>
            </w:pPr>
          </w:p>
        </w:tc>
        <w:tc>
          <w:tcPr>
            <w:tcW w:w="851" w:type="dxa"/>
            <w:vMerge/>
            <w:vAlign w:val="center"/>
          </w:tcPr>
          <w:p w:rsidR="00E930A9" w:rsidRPr="00974E87" w:rsidRDefault="00E930A9" w:rsidP="00470DFA">
            <w:pPr>
              <w:jc w:val="center"/>
              <w:rPr>
                <w:rFonts w:ascii="宋体" w:hAnsi="宋体" w:cs="宋体"/>
                <w:b w:val="0"/>
                <w:szCs w:val="21"/>
              </w:rPr>
            </w:pPr>
          </w:p>
        </w:tc>
        <w:tc>
          <w:tcPr>
            <w:tcW w:w="850" w:type="dxa"/>
            <w:vMerge/>
            <w:vAlign w:val="center"/>
          </w:tcPr>
          <w:p w:rsidR="00E930A9" w:rsidRPr="00974E87" w:rsidRDefault="00E930A9" w:rsidP="00470DFA">
            <w:pPr>
              <w:jc w:val="center"/>
              <w:rPr>
                <w:rFonts w:ascii="宋体" w:hAnsi="宋体" w:cs="宋体"/>
                <w:b w:val="0"/>
                <w:szCs w:val="21"/>
              </w:rPr>
            </w:pPr>
          </w:p>
        </w:tc>
        <w:tc>
          <w:tcPr>
            <w:tcW w:w="2185" w:type="dxa"/>
            <w:tcBorders>
              <w:top w:val="single" w:sz="4" w:space="0" w:color="auto"/>
            </w:tcBorders>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35号装/压药</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8</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76号装/压药</w:t>
            </w:r>
          </w:p>
        </w:tc>
        <w:tc>
          <w:tcPr>
            <w:tcW w:w="851"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3</w:t>
            </w:r>
          </w:p>
        </w:tc>
        <w:tc>
          <w:tcPr>
            <w:tcW w:w="2185" w:type="dxa"/>
            <w:tcBorders>
              <w:top w:val="single" w:sz="4" w:space="0" w:color="auto"/>
            </w:tcBorders>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75号药饼中转40kg</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8</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10</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79#装/压药</w:t>
            </w:r>
          </w:p>
        </w:tc>
        <w:tc>
          <w:tcPr>
            <w:tcW w:w="851"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3</w:t>
            </w:r>
          </w:p>
        </w:tc>
        <w:tc>
          <w:tcPr>
            <w:tcW w:w="2185" w:type="dxa"/>
            <w:tcBorders>
              <w:top w:val="single" w:sz="4" w:space="0" w:color="auto"/>
            </w:tcBorders>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80号药饼中转40kg</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8</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8</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restar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86号黑药中转</w:t>
            </w:r>
          </w:p>
        </w:tc>
        <w:tc>
          <w:tcPr>
            <w:tcW w:w="851"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100</w:t>
            </w:r>
          </w:p>
        </w:tc>
        <w:tc>
          <w:tcPr>
            <w:tcW w:w="2185" w:type="dxa"/>
            <w:tcBorders>
              <w:top w:val="single" w:sz="4" w:space="0" w:color="auto"/>
            </w:tcBorders>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65号组装装药</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单有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15</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20</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ign w:val="center"/>
          </w:tcPr>
          <w:p w:rsidR="00E930A9" w:rsidRPr="00974E87" w:rsidRDefault="00E930A9" w:rsidP="00470DFA">
            <w:pPr>
              <w:jc w:val="center"/>
              <w:rPr>
                <w:rFonts w:ascii="宋体" w:hAnsi="宋体"/>
                <w:b w:val="0"/>
                <w:szCs w:val="21"/>
              </w:rPr>
            </w:pPr>
          </w:p>
        </w:tc>
        <w:tc>
          <w:tcPr>
            <w:tcW w:w="851" w:type="dxa"/>
            <w:vMerge/>
            <w:vAlign w:val="center"/>
          </w:tcPr>
          <w:p w:rsidR="00E930A9" w:rsidRPr="00974E87" w:rsidRDefault="00E930A9" w:rsidP="00470DFA">
            <w:pPr>
              <w:jc w:val="center"/>
              <w:rPr>
                <w:rFonts w:ascii="宋体" w:hAnsi="宋体" w:cs="宋体"/>
                <w:b w:val="0"/>
                <w:szCs w:val="21"/>
              </w:rPr>
            </w:pPr>
          </w:p>
        </w:tc>
        <w:tc>
          <w:tcPr>
            <w:tcW w:w="850" w:type="dxa"/>
            <w:vMerge/>
            <w:vAlign w:val="center"/>
          </w:tcPr>
          <w:p w:rsidR="00E930A9" w:rsidRPr="00974E87" w:rsidRDefault="00E930A9" w:rsidP="00470DFA">
            <w:pPr>
              <w:jc w:val="center"/>
              <w:rPr>
                <w:rFonts w:ascii="宋体" w:hAnsi="宋体" w:cs="宋体"/>
                <w:b w:val="0"/>
                <w:szCs w:val="21"/>
              </w:rPr>
            </w:pPr>
          </w:p>
        </w:tc>
        <w:tc>
          <w:tcPr>
            <w:tcW w:w="2185" w:type="dxa"/>
            <w:tcBorders>
              <w:top w:val="single" w:sz="4" w:space="0" w:color="auto"/>
            </w:tcBorders>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97号化材中转</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lastRenderedPageBreak/>
              <w:t>94号黑药库</w:t>
            </w:r>
          </w:p>
        </w:tc>
        <w:tc>
          <w:tcPr>
            <w:tcW w:w="851"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1000</w:t>
            </w: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93号黑药库</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16</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22</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99号药饼中转</w:t>
            </w:r>
          </w:p>
        </w:tc>
        <w:tc>
          <w:tcPr>
            <w:tcW w:w="851"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200</w:t>
            </w: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100号拍余药</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16</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restar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101号药饼中转</w:t>
            </w:r>
          </w:p>
        </w:tc>
        <w:tc>
          <w:tcPr>
            <w:tcW w:w="851"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200</w:t>
            </w: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100号拍余药</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22</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ign w:val="center"/>
          </w:tcPr>
          <w:p w:rsidR="00E930A9" w:rsidRPr="00974E87" w:rsidRDefault="00E930A9" w:rsidP="00470DFA">
            <w:pPr>
              <w:jc w:val="center"/>
              <w:rPr>
                <w:rFonts w:ascii="宋体" w:hAnsi="宋体"/>
                <w:b w:val="0"/>
                <w:szCs w:val="21"/>
              </w:rPr>
            </w:pPr>
          </w:p>
        </w:tc>
        <w:tc>
          <w:tcPr>
            <w:tcW w:w="851" w:type="dxa"/>
            <w:vMerge/>
            <w:vAlign w:val="center"/>
          </w:tcPr>
          <w:p w:rsidR="00E930A9" w:rsidRPr="00974E87" w:rsidRDefault="00E930A9" w:rsidP="00470DFA">
            <w:pPr>
              <w:jc w:val="center"/>
              <w:rPr>
                <w:rFonts w:ascii="宋体" w:hAnsi="宋体" w:cs="宋体"/>
                <w:b w:val="0"/>
                <w:szCs w:val="21"/>
              </w:rPr>
            </w:pPr>
          </w:p>
        </w:tc>
        <w:tc>
          <w:tcPr>
            <w:tcW w:w="850" w:type="dxa"/>
            <w:vMerge/>
            <w:vAlign w:val="center"/>
          </w:tcPr>
          <w:p w:rsidR="00E930A9" w:rsidRPr="00974E87" w:rsidRDefault="00E930A9" w:rsidP="00470DFA">
            <w:pPr>
              <w:jc w:val="center"/>
              <w:rPr>
                <w:rFonts w:ascii="宋体" w:hAnsi="宋体" w:cs="宋体"/>
                <w:b w:val="0"/>
                <w:szCs w:val="21"/>
              </w:rPr>
            </w:pP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103号机械压药</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18</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restar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111号机械药混合</w:t>
            </w:r>
          </w:p>
        </w:tc>
        <w:tc>
          <w:tcPr>
            <w:tcW w:w="851"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-1</w:t>
            </w:r>
          </w:p>
        </w:tc>
        <w:tc>
          <w:tcPr>
            <w:tcW w:w="850"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10</w:t>
            </w: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110号药物中转100kg</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14</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ign w:val="center"/>
          </w:tcPr>
          <w:p w:rsidR="00E930A9" w:rsidRPr="00974E87" w:rsidRDefault="00E930A9" w:rsidP="00470DFA">
            <w:pPr>
              <w:jc w:val="center"/>
              <w:rPr>
                <w:rFonts w:ascii="宋体" w:hAnsi="宋体"/>
                <w:b w:val="0"/>
                <w:szCs w:val="21"/>
              </w:rPr>
            </w:pPr>
          </w:p>
        </w:tc>
        <w:tc>
          <w:tcPr>
            <w:tcW w:w="851" w:type="dxa"/>
            <w:vMerge/>
            <w:vAlign w:val="center"/>
          </w:tcPr>
          <w:p w:rsidR="00E930A9" w:rsidRPr="00974E87" w:rsidRDefault="00E930A9" w:rsidP="00470DFA">
            <w:pPr>
              <w:jc w:val="center"/>
              <w:rPr>
                <w:rFonts w:ascii="宋体" w:hAnsi="宋体" w:cs="宋体"/>
                <w:b w:val="0"/>
                <w:szCs w:val="21"/>
              </w:rPr>
            </w:pPr>
          </w:p>
        </w:tc>
        <w:tc>
          <w:tcPr>
            <w:tcW w:w="850" w:type="dxa"/>
            <w:vMerge/>
            <w:vAlign w:val="center"/>
          </w:tcPr>
          <w:p w:rsidR="00E930A9" w:rsidRPr="00974E87" w:rsidRDefault="00E930A9" w:rsidP="00470DFA">
            <w:pPr>
              <w:jc w:val="center"/>
              <w:rPr>
                <w:rFonts w:ascii="宋体" w:hAnsi="宋体" w:cs="宋体"/>
                <w:b w:val="0"/>
                <w:szCs w:val="21"/>
              </w:rPr>
            </w:pP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112号称料</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13</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114号插引中转</w:t>
            </w:r>
          </w:p>
        </w:tc>
        <w:tc>
          <w:tcPr>
            <w:tcW w:w="851"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1.3</w:t>
            </w:r>
          </w:p>
        </w:tc>
        <w:tc>
          <w:tcPr>
            <w:tcW w:w="850"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100</w:t>
            </w: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115号粉碎</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116号插引中转</w:t>
            </w:r>
          </w:p>
        </w:tc>
        <w:tc>
          <w:tcPr>
            <w:tcW w:w="851"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1.3</w:t>
            </w:r>
          </w:p>
        </w:tc>
        <w:tc>
          <w:tcPr>
            <w:tcW w:w="850"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100</w:t>
            </w: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118号空筒插引</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121号机械药混合</w:t>
            </w:r>
          </w:p>
        </w:tc>
        <w:tc>
          <w:tcPr>
            <w:tcW w:w="851"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-1</w:t>
            </w:r>
          </w:p>
        </w:tc>
        <w:tc>
          <w:tcPr>
            <w:tcW w:w="850"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10</w:t>
            </w: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122号药物中转100kg</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restar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132号药饼中转</w:t>
            </w:r>
          </w:p>
        </w:tc>
        <w:tc>
          <w:tcPr>
            <w:tcW w:w="851"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50</w:t>
            </w: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131号机械压药</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8</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10</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Merge/>
            <w:vAlign w:val="center"/>
          </w:tcPr>
          <w:p w:rsidR="00E930A9" w:rsidRPr="00974E87" w:rsidRDefault="00E930A9" w:rsidP="00470DFA">
            <w:pPr>
              <w:jc w:val="center"/>
              <w:rPr>
                <w:rFonts w:ascii="宋体" w:hAnsi="宋体"/>
                <w:b w:val="0"/>
                <w:szCs w:val="21"/>
              </w:rPr>
            </w:pPr>
          </w:p>
        </w:tc>
        <w:tc>
          <w:tcPr>
            <w:tcW w:w="851" w:type="dxa"/>
            <w:vMerge/>
            <w:vAlign w:val="center"/>
          </w:tcPr>
          <w:p w:rsidR="00E930A9" w:rsidRPr="00974E87" w:rsidRDefault="00E930A9" w:rsidP="00470DFA">
            <w:pPr>
              <w:jc w:val="center"/>
              <w:rPr>
                <w:rFonts w:ascii="宋体" w:hAnsi="宋体" w:cs="宋体"/>
                <w:b w:val="0"/>
                <w:szCs w:val="21"/>
              </w:rPr>
            </w:pPr>
          </w:p>
        </w:tc>
        <w:tc>
          <w:tcPr>
            <w:tcW w:w="850" w:type="dxa"/>
            <w:vMerge/>
            <w:vAlign w:val="center"/>
          </w:tcPr>
          <w:p w:rsidR="00E930A9" w:rsidRPr="00974E87" w:rsidRDefault="00E930A9" w:rsidP="00470DFA">
            <w:pPr>
              <w:jc w:val="center"/>
              <w:rPr>
                <w:rFonts w:ascii="宋体" w:hAnsi="宋体" w:cs="宋体"/>
                <w:b w:val="0"/>
                <w:szCs w:val="21"/>
              </w:rPr>
            </w:pP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133号拍余药</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8</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11</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r w:rsidR="00E930A9" w:rsidRPr="00974E87" w:rsidTr="00470DFA">
        <w:trPr>
          <w:trHeight w:val="510"/>
          <w:jc w:val="center"/>
        </w:trPr>
        <w:tc>
          <w:tcPr>
            <w:tcW w:w="183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135号药饼中转</w:t>
            </w:r>
          </w:p>
        </w:tc>
        <w:tc>
          <w:tcPr>
            <w:tcW w:w="851"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1.1</w:t>
            </w:r>
            <w:r w:rsidRPr="00974E87">
              <w:rPr>
                <w:rFonts w:ascii="宋体" w:hAnsi="宋体" w:cs="宋体" w:hint="eastAsia"/>
                <w:b w:val="0"/>
                <w:szCs w:val="21"/>
                <w:vertAlign w:val="superscript"/>
              </w:rPr>
              <w:t>-2</w:t>
            </w:r>
          </w:p>
        </w:tc>
        <w:tc>
          <w:tcPr>
            <w:tcW w:w="850" w:type="dxa"/>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30</w:t>
            </w:r>
          </w:p>
        </w:tc>
        <w:tc>
          <w:tcPr>
            <w:tcW w:w="2185"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133号拍余药</w:t>
            </w:r>
          </w:p>
        </w:tc>
        <w:tc>
          <w:tcPr>
            <w:tcW w:w="851"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双有</w:t>
            </w:r>
          </w:p>
        </w:tc>
        <w:tc>
          <w:tcPr>
            <w:tcW w:w="992"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8</w:t>
            </w:r>
          </w:p>
        </w:tc>
        <w:tc>
          <w:tcPr>
            <w:tcW w:w="850" w:type="dxa"/>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10</w:t>
            </w:r>
          </w:p>
        </w:tc>
        <w:tc>
          <w:tcPr>
            <w:tcW w:w="850" w:type="dxa"/>
            <w:vAlign w:val="center"/>
          </w:tcPr>
          <w:p w:rsidR="00E930A9" w:rsidRPr="00974E87" w:rsidRDefault="00E930A9" w:rsidP="00470DFA">
            <w:pPr>
              <w:jc w:val="center"/>
            </w:pPr>
            <w:r w:rsidRPr="00974E87">
              <w:rPr>
                <w:rFonts w:ascii="宋体" w:hAnsi="宋体" w:hint="eastAsia"/>
                <w:b w:val="0"/>
                <w:szCs w:val="21"/>
              </w:rPr>
              <w:t>符合</w:t>
            </w:r>
          </w:p>
        </w:tc>
      </w:tr>
    </w:tbl>
    <w:p w:rsidR="000E2E3A" w:rsidRPr="00974E87" w:rsidRDefault="001F1C21" w:rsidP="00E930A9">
      <w:pPr>
        <w:pStyle w:val="3"/>
        <w:spacing w:beforeLines="50" w:before="120"/>
        <w:rPr>
          <w:rFonts w:ascii="宋体" w:eastAsia="宋体" w:hAnsi="宋体"/>
          <w:snapToGrid w:val="0"/>
          <w:szCs w:val="28"/>
        </w:rPr>
      </w:pPr>
      <w:bookmarkStart w:id="1685" w:name="_Toc163313487"/>
      <w:r w:rsidRPr="00974E87">
        <w:rPr>
          <w:rFonts w:ascii="宋体" w:eastAsia="宋体" w:hAnsi="宋体" w:hint="eastAsia"/>
          <w:snapToGrid w:val="0"/>
          <w:szCs w:val="28"/>
        </w:rPr>
        <w:t>5.</w:t>
      </w:r>
      <w:r w:rsidR="00582687" w:rsidRPr="00974E87">
        <w:rPr>
          <w:rFonts w:ascii="宋体" w:eastAsia="宋体" w:hAnsi="宋体" w:hint="eastAsia"/>
          <w:snapToGrid w:val="0"/>
          <w:szCs w:val="28"/>
        </w:rPr>
        <w:t>7</w:t>
      </w:r>
      <w:r w:rsidRPr="00974E87">
        <w:rPr>
          <w:rFonts w:ascii="宋体" w:eastAsia="宋体" w:hAnsi="宋体" w:hint="eastAsia"/>
          <w:snapToGrid w:val="0"/>
          <w:szCs w:val="28"/>
        </w:rPr>
        <w:t>.2</w:t>
      </w:r>
      <w:r w:rsidRPr="00974E87">
        <w:rPr>
          <w:rFonts w:ascii="宋体" w:eastAsia="宋体" w:hAnsi="宋体"/>
          <w:snapToGrid w:val="0"/>
          <w:szCs w:val="28"/>
        </w:rPr>
        <w:t xml:space="preserve"> </w:t>
      </w:r>
      <w:r w:rsidRPr="00974E87">
        <w:rPr>
          <w:rFonts w:ascii="宋体" w:eastAsia="宋体" w:hAnsi="宋体" w:hint="eastAsia"/>
          <w:snapToGrid w:val="0"/>
          <w:szCs w:val="28"/>
        </w:rPr>
        <w:t>外部距离评价</w:t>
      </w:r>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rsidR="00E930A9" w:rsidRPr="00974E87" w:rsidRDefault="00644C79" w:rsidP="00E930A9">
      <w:pPr>
        <w:spacing w:line="360" w:lineRule="auto"/>
        <w:ind w:firstLineChars="200" w:firstLine="560"/>
        <w:rPr>
          <w:rFonts w:ascii="宋体" w:hAnsi="宋体"/>
          <w:b w:val="0"/>
          <w:sz w:val="28"/>
          <w:szCs w:val="28"/>
        </w:rPr>
      </w:pPr>
      <w:r w:rsidRPr="00974E87">
        <w:rPr>
          <w:rFonts w:ascii="宋体" w:hAnsi="宋体" w:hint="eastAsia"/>
          <w:b w:val="0"/>
          <w:sz w:val="28"/>
          <w:szCs w:val="28"/>
        </w:rPr>
        <w:t>根据</w:t>
      </w:r>
      <w:r w:rsidR="00355598" w:rsidRPr="00974E87">
        <w:rPr>
          <w:rFonts w:ascii="宋体" w:hAnsi="宋体" w:hint="eastAsia"/>
          <w:b w:val="0"/>
          <w:sz w:val="28"/>
          <w:szCs w:val="28"/>
        </w:rPr>
        <w:t>湖南文达烟花鞭炮有限公司</w:t>
      </w:r>
      <w:r w:rsidRPr="00974E87">
        <w:rPr>
          <w:rFonts w:ascii="宋体" w:hAnsi="宋体" w:hint="eastAsia"/>
          <w:b w:val="0"/>
          <w:sz w:val="28"/>
          <w:szCs w:val="28"/>
        </w:rPr>
        <w:t>提供的厂区总平面布置图和现场勘查，</w:t>
      </w:r>
      <w:bookmarkEnd w:id="1650"/>
      <w:bookmarkEnd w:id="1651"/>
      <w:bookmarkEnd w:id="1652"/>
      <w:r w:rsidR="00513FE8" w:rsidRPr="00974E87">
        <w:rPr>
          <w:rFonts w:ascii="宋体" w:hAnsi="宋体" w:hint="eastAsia"/>
          <w:b w:val="0"/>
          <w:bCs/>
          <w:sz w:val="28"/>
          <w:szCs w:val="28"/>
        </w:rPr>
        <w:t>该项目</w:t>
      </w:r>
      <w:r w:rsidR="00F420E2" w:rsidRPr="00974E87">
        <w:rPr>
          <w:rFonts w:ascii="宋体" w:hAnsi="宋体" w:hint="eastAsia"/>
          <w:b w:val="0"/>
          <w:bCs/>
          <w:sz w:val="28"/>
          <w:szCs w:val="28"/>
        </w:rPr>
        <w:t>新改建项目危险建筑物与周围建(构)筑物外部安全距离符合《</w:t>
      </w:r>
      <w:r w:rsidR="00500AD5" w:rsidRPr="00974E87">
        <w:rPr>
          <w:rFonts w:ascii="宋体" w:hAnsi="宋体" w:hint="eastAsia"/>
          <w:b w:val="0"/>
          <w:bCs/>
          <w:sz w:val="28"/>
          <w:szCs w:val="28"/>
        </w:rPr>
        <w:t>烟花爆竹工程设计安全标准</w:t>
      </w:r>
      <w:r w:rsidR="00F420E2" w:rsidRPr="00974E87">
        <w:rPr>
          <w:rFonts w:ascii="宋体" w:hAnsi="宋体" w:hint="eastAsia"/>
          <w:b w:val="0"/>
          <w:bCs/>
          <w:sz w:val="28"/>
          <w:szCs w:val="28"/>
        </w:rPr>
        <w:t>》(</w:t>
      </w:r>
      <w:r w:rsidR="007D08E0" w:rsidRPr="00974E87">
        <w:rPr>
          <w:rFonts w:ascii="宋体" w:hAnsi="宋体" w:hint="eastAsia"/>
          <w:b w:val="0"/>
          <w:bCs/>
          <w:sz w:val="28"/>
          <w:szCs w:val="28"/>
        </w:rPr>
        <w:t>GB50161-2022</w:t>
      </w:r>
      <w:r w:rsidR="00F420E2" w:rsidRPr="00974E87">
        <w:rPr>
          <w:rFonts w:ascii="宋体" w:hAnsi="宋体" w:hint="eastAsia"/>
          <w:b w:val="0"/>
          <w:bCs/>
          <w:sz w:val="28"/>
          <w:szCs w:val="28"/>
        </w:rPr>
        <w:t>)规范要求</w:t>
      </w:r>
      <w:r w:rsidR="00E930A9" w:rsidRPr="00974E87">
        <w:rPr>
          <w:rFonts w:ascii="宋体" w:hAnsi="宋体" w:hint="eastAsia"/>
          <w:b w:val="0"/>
          <w:sz w:val="28"/>
          <w:szCs w:val="28"/>
        </w:rPr>
        <w:t>；</w:t>
      </w:r>
      <w:r w:rsidR="00E930A9" w:rsidRPr="00974E87">
        <w:rPr>
          <w:rFonts w:ascii="宋体" w:hAnsi="宋体" w:hint="eastAsia"/>
          <w:b w:val="0"/>
          <w:bCs/>
          <w:sz w:val="28"/>
          <w:szCs w:val="28"/>
        </w:rPr>
        <w:t>新改建项目危险建筑物与周围建(构)筑物的外部距离情况见表5.7-2</w:t>
      </w:r>
      <w:r w:rsidR="00E930A9" w:rsidRPr="00974E87">
        <w:rPr>
          <w:rFonts w:ascii="宋体" w:hAnsi="宋体" w:hint="eastAsia"/>
          <w:b w:val="0"/>
          <w:sz w:val="28"/>
          <w:szCs w:val="28"/>
        </w:rPr>
        <w:t>。</w:t>
      </w:r>
    </w:p>
    <w:p w:rsidR="00E930A9" w:rsidRPr="00974E87" w:rsidRDefault="00E930A9" w:rsidP="00E930A9">
      <w:pPr>
        <w:spacing w:line="480" w:lineRule="exact"/>
        <w:jc w:val="center"/>
        <w:rPr>
          <w:rFonts w:ascii="黑体" w:eastAsia="黑体" w:hAnsi="黑体"/>
          <w:b w:val="0"/>
          <w:sz w:val="24"/>
        </w:rPr>
      </w:pPr>
      <w:r w:rsidRPr="00974E87">
        <w:rPr>
          <w:rFonts w:ascii="黑体" w:eastAsia="黑体" w:hAnsi="黑体" w:hint="eastAsia"/>
          <w:b w:val="0"/>
          <w:sz w:val="24"/>
        </w:rPr>
        <w:t>表5</w:t>
      </w:r>
      <w:r w:rsidRPr="00974E87">
        <w:rPr>
          <w:rFonts w:ascii="黑体" w:eastAsia="黑体" w:hAnsi="黑体"/>
          <w:b w:val="0"/>
          <w:sz w:val="24"/>
        </w:rPr>
        <w:t>.</w:t>
      </w:r>
      <w:r w:rsidRPr="00974E87">
        <w:rPr>
          <w:rFonts w:ascii="黑体" w:eastAsia="黑体" w:hAnsi="黑体" w:hint="eastAsia"/>
          <w:b w:val="0"/>
          <w:sz w:val="24"/>
        </w:rPr>
        <w:t>7-2  新、改建危险建筑物与周围建(构)筑物外部距离情况表</w:t>
      </w:r>
    </w:p>
    <w:tbl>
      <w:tblPr>
        <w:tblW w:w="49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689"/>
        <w:gridCol w:w="725"/>
        <w:gridCol w:w="788"/>
        <w:gridCol w:w="2043"/>
        <w:gridCol w:w="1043"/>
        <w:gridCol w:w="911"/>
        <w:gridCol w:w="774"/>
      </w:tblGrid>
      <w:tr w:rsidR="00974E87" w:rsidRPr="00974E87" w:rsidTr="00470DFA">
        <w:trPr>
          <w:trHeight w:val="454"/>
          <w:tblHeader/>
          <w:jc w:val="center"/>
        </w:trPr>
        <w:tc>
          <w:tcPr>
            <w:tcW w:w="1142" w:type="pct"/>
            <w:vMerge w:val="restart"/>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危险性建筑物</w:t>
            </w:r>
          </w:p>
          <w:p w:rsidR="00E930A9" w:rsidRPr="00974E87" w:rsidRDefault="00E930A9" w:rsidP="00470DFA">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名称</w:t>
            </w:r>
          </w:p>
        </w:tc>
        <w:tc>
          <w:tcPr>
            <w:tcW w:w="381" w:type="pct"/>
            <w:vMerge w:val="restart"/>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危险</w:t>
            </w:r>
          </w:p>
          <w:p w:rsidR="00E930A9" w:rsidRPr="00974E87" w:rsidRDefault="00E930A9" w:rsidP="00470DFA">
            <w:pPr>
              <w:spacing w:line="300" w:lineRule="exact"/>
              <w:jc w:val="center"/>
              <w:rPr>
                <w:rFonts w:asciiTheme="minorEastAsia" w:eastAsiaTheme="minorEastAsia" w:hAnsiTheme="minorEastAsia" w:cstheme="minorEastAsia"/>
                <w:spacing w:val="-10"/>
                <w:szCs w:val="21"/>
              </w:rPr>
            </w:pPr>
            <w:r w:rsidRPr="00974E87">
              <w:rPr>
                <w:rFonts w:asciiTheme="minorEastAsia" w:eastAsiaTheme="minorEastAsia" w:hAnsiTheme="minorEastAsia" w:cstheme="minorEastAsia" w:hint="eastAsia"/>
                <w:szCs w:val="21"/>
              </w:rPr>
              <w:t>等级</w:t>
            </w:r>
          </w:p>
        </w:tc>
        <w:tc>
          <w:tcPr>
            <w:tcW w:w="401" w:type="pct"/>
            <w:vMerge w:val="restart"/>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定量</w:t>
            </w:r>
          </w:p>
          <w:p w:rsidR="00E930A9" w:rsidRPr="00974E87" w:rsidRDefault="00E930A9" w:rsidP="00470DFA">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w:t>
            </w:r>
          </w:p>
        </w:tc>
        <w:tc>
          <w:tcPr>
            <w:tcW w:w="2647" w:type="pct"/>
            <w:gridSpan w:val="4"/>
            <w:tcBorders>
              <w:right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外部安全距离符合性</w:t>
            </w:r>
          </w:p>
        </w:tc>
        <w:tc>
          <w:tcPr>
            <w:tcW w:w="428" w:type="pct"/>
            <w:vMerge w:val="restart"/>
            <w:tcBorders>
              <w:right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结论</w:t>
            </w:r>
          </w:p>
        </w:tc>
      </w:tr>
      <w:tr w:rsidR="00974E87" w:rsidRPr="00974E87" w:rsidTr="00470DFA">
        <w:trPr>
          <w:trHeight w:val="454"/>
          <w:tblHeader/>
          <w:jc w:val="center"/>
        </w:trPr>
        <w:tc>
          <w:tcPr>
            <w:tcW w:w="1142" w:type="pct"/>
            <w:vMerge/>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p>
        </w:tc>
        <w:tc>
          <w:tcPr>
            <w:tcW w:w="381" w:type="pct"/>
            <w:vMerge/>
            <w:vAlign w:val="center"/>
          </w:tcPr>
          <w:p w:rsidR="00E930A9" w:rsidRPr="00974E87" w:rsidRDefault="00E930A9" w:rsidP="00470DFA">
            <w:pPr>
              <w:spacing w:line="300" w:lineRule="exact"/>
              <w:jc w:val="center"/>
              <w:rPr>
                <w:rFonts w:asciiTheme="minorEastAsia" w:eastAsiaTheme="minorEastAsia" w:hAnsiTheme="minorEastAsia" w:cstheme="minorEastAsia"/>
                <w:spacing w:val="-10"/>
                <w:szCs w:val="21"/>
              </w:rPr>
            </w:pPr>
          </w:p>
        </w:tc>
        <w:tc>
          <w:tcPr>
            <w:tcW w:w="401" w:type="pct"/>
            <w:vMerge/>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p>
        </w:tc>
        <w:tc>
          <w:tcPr>
            <w:tcW w:w="2647" w:type="pct"/>
            <w:gridSpan w:val="4"/>
            <w:tcBorders>
              <w:right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与最近建构筑物距离（m）</w:t>
            </w:r>
          </w:p>
        </w:tc>
        <w:tc>
          <w:tcPr>
            <w:tcW w:w="428" w:type="pct"/>
            <w:vMerge/>
            <w:tcBorders>
              <w:right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p>
        </w:tc>
      </w:tr>
      <w:tr w:rsidR="00974E87" w:rsidRPr="00974E87" w:rsidTr="00470DFA">
        <w:trPr>
          <w:trHeight w:val="373"/>
          <w:tblHeader/>
          <w:jc w:val="center"/>
        </w:trPr>
        <w:tc>
          <w:tcPr>
            <w:tcW w:w="1142" w:type="pct"/>
            <w:vMerge/>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p>
        </w:tc>
        <w:tc>
          <w:tcPr>
            <w:tcW w:w="381" w:type="pct"/>
            <w:vMerge/>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p>
        </w:tc>
        <w:tc>
          <w:tcPr>
            <w:tcW w:w="401" w:type="pct"/>
            <w:vMerge/>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p>
        </w:tc>
        <w:tc>
          <w:tcPr>
            <w:tcW w:w="436" w:type="pct"/>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方位</w:t>
            </w:r>
          </w:p>
        </w:tc>
        <w:tc>
          <w:tcPr>
            <w:tcW w:w="1130" w:type="pct"/>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被保护物名称</w:t>
            </w:r>
          </w:p>
        </w:tc>
        <w:tc>
          <w:tcPr>
            <w:tcW w:w="577" w:type="pct"/>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标准要求</w:t>
            </w:r>
          </w:p>
        </w:tc>
        <w:tc>
          <w:tcPr>
            <w:tcW w:w="504" w:type="pct"/>
            <w:tcBorders>
              <w:right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szCs w:val="21"/>
              </w:rPr>
            </w:pPr>
            <w:r w:rsidRPr="00974E87">
              <w:rPr>
                <w:rFonts w:asciiTheme="minorEastAsia" w:eastAsiaTheme="minorEastAsia" w:hAnsiTheme="minorEastAsia" w:cstheme="minorEastAsia" w:hint="eastAsia"/>
                <w:szCs w:val="21"/>
              </w:rPr>
              <w:t>实测</w:t>
            </w:r>
          </w:p>
        </w:tc>
        <w:tc>
          <w:tcPr>
            <w:tcW w:w="428" w:type="pct"/>
            <w:tcBorders>
              <w:right w:val="single" w:sz="4" w:space="0" w:color="auto"/>
            </w:tcBorders>
            <w:vAlign w:val="center"/>
          </w:tcPr>
          <w:p w:rsidR="00E930A9" w:rsidRPr="00974E87" w:rsidRDefault="00E930A9" w:rsidP="00470DFA">
            <w:pPr>
              <w:jc w:val="center"/>
            </w:pPr>
            <w:r w:rsidRPr="00974E87">
              <w:rPr>
                <w:rFonts w:ascii="宋体" w:hAnsi="宋体" w:hint="eastAsia"/>
                <w:b w:val="0"/>
                <w:szCs w:val="21"/>
              </w:rPr>
              <w:t>符合</w:t>
            </w:r>
          </w:p>
        </w:tc>
      </w:tr>
      <w:tr w:rsidR="00974E87" w:rsidRPr="00974E87" w:rsidTr="00470DFA">
        <w:trPr>
          <w:trHeight w:val="468"/>
          <w:jc w:val="center"/>
        </w:trPr>
        <w:tc>
          <w:tcPr>
            <w:tcW w:w="1142" w:type="pct"/>
            <w:tcBorders>
              <w:bottom w:val="single" w:sz="4" w:space="0" w:color="auto"/>
            </w:tcBorders>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14号机械组盆串引</w:t>
            </w:r>
          </w:p>
        </w:tc>
        <w:tc>
          <w:tcPr>
            <w:tcW w:w="381" w:type="pct"/>
            <w:tcBorders>
              <w:bottom w:val="single" w:sz="4" w:space="0" w:color="auto"/>
            </w:tcBorders>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1.3</w:t>
            </w:r>
          </w:p>
        </w:tc>
        <w:tc>
          <w:tcPr>
            <w:tcW w:w="401" w:type="pct"/>
            <w:tcBorders>
              <w:bottom w:val="single" w:sz="4" w:space="0" w:color="auto"/>
            </w:tcBorders>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50</w:t>
            </w:r>
          </w:p>
        </w:tc>
        <w:tc>
          <w:tcPr>
            <w:tcW w:w="436"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东南</w:t>
            </w:r>
          </w:p>
        </w:tc>
        <w:tc>
          <w:tcPr>
            <w:tcW w:w="1130"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577"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35</w:t>
            </w:r>
          </w:p>
        </w:tc>
        <w:tc>
          <w:tcPr>
            <w:tcW w:w="504"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116</w:t>
            </w:r>
          </w:p>
        </w:tc>
        <w:tc>
          <w:tcPr>
            <w:tcW w:w="428" w:type="pct"/>
            <w:vAlign w:val="center"/>
          </w:tcPr>
          <w:p w:rsidR="00E930A9" w:rsidRPr="00974E87" w:rsidRDefault="00E930A9" w:rsidP="00470DFA">
            <w:pPr>
              <w:jc w:val="center"/>
            </w:pPr>
            <w:r w:rsidRPr="00974E87">
              <w:rPr>
                <w:rFonts w:ascii="宋体" w:hAnsi="宋体" w:hint="eastAsia"/>
                <w:b w:val="0"/>
                <w:szCs w:val="21"/>
              </w:rPr>
              <w:t>符合</w:t>
            </w:r>
          </w:p>
        </w:tc>
      </w:tr>
      <w:tr w:rsidR="00974E87" w:rsidRPr="00974E87" w:rsidTr="00470DFA">
        <w:trPr>
          <w:trHeight w:val="468"/>
          <w:jc w:val="center"/>
        </w:trPr>
        <w:tc>
          <w:tcPr>
            <w:tcW w:w="1142" w:type="pct"/>
            <w:tcBorders>
              <w:bottom w:val="single" w:sz="4" w:space="0" w:color="auto"/>
            </w:tcBorders>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21号半成品中转</w:t>
            </w:r>
          </w:p>
        </w:tc>
        <w:tc>
          <w:tcPr>
            <w:tcW w:w="381" w:type="pct"/>
            <w:tcBorders>
              <w:bottom w:val="single" w:sz="4" w:space="0" w:color="auto"/>
            </w:tcBorders>
            <w:vAlign w:val="center"/>
          </w:tcPr>
          <w:p w:rsidR="00E930A9" w:rsidRPr="00974E87" w:rsidRDefault="00E930A9" w:rsidP="00470DFA">
            <w:pPr>
              <w:jc w:val="center"/>
              <w:rPr>
                <w:rFonts w:ascii="宋体" w:hAnsi="宋体" w:cs="Arial"/>
                <w:b w:val="0"/>
                <w:szCs w:val="21"/>
              </w:rPr>
            </w:pPr>
            <w:r w:rsidRPr="00974E87">
              <w:rPr>
                <w:rFonts w:ascii="宋体" w:hAnsi="宋体" w:cs="Arial" w:hint="eastAsia"/>
                <w:b w:val="0"/>
                <w:szCs w:val="21"/>
              </w:rPr>
              <w:t>1.3</w:t>
            </w:r>
          </w:p>
        </w:tc>
        <w:tc>
          <w:tcPr>
            <w:tcW w:w="401" w:type="pct"/>
            <w:tcBorders>
              <w:bottom w:val="single" w:sz="4" w:space="0" w:color="auto"/>
            </w:tcBorders>
            <w:vAlign w:val="center"/>
          </w:tcPr>
          <w:p w:rsidR="00E930A9" w:rsidRPr="00974E87" w:rsidRDefault="00E930A9" w:rsidP="00470DFA">
            <w:pPr>
              <w:jc w:val="center"/>
              <w:rPr>
                <w:rFonts w:ascii="宋体" w:hAnsi="宋体" w:cs="Arial"/>
                <w:b w:val="0"/>
                <w:szCs w:val="21"/>
              </w:rPr>
            </w:pPr>
            <w:r w:rsidRPr="00974E87">
              <w:rPr>
                <w:rFonts w:ascii="宋体" w:hAnsi="宋体" w:cs="Arial" w:hint="eastAsia"/>
                <w:b w:val="0"/>
                <w:szCs w:val="21"/>
              </w:rPr>
              <w:t>50</w:t>
            </w:r>
          </w:p>
        </w:tc>
        <w:tc>
          <w:tcPr>
            <w:tcW w:w="436"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西南</w:t>
            </w:r>
          </w:p>
        </w:tc>
        <w:tc>
          <w:tcPr>
            <w:tcW w:w="1130"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577"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35</w:t>
            </w:r>
          </w:p>
        </w:tc>
        <w:tc>
          <w:tcPr>
            <w:tcW w:w="504"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80</w:t>
            </w:r>
          </w:p>
        </w:tc>
        <w:tc>
          <w:tcPr>
            <w:tcW w:w="428" w:type="pct"/>
            <w:vAlign w:val="center"/>
          </w:tcPr>
          <w:p w:rsidR="00E930A9" w:rsidRPr="00974E87" w:rsidRDefault="00E930A9" w:rsidP="00470DFA">
            <w:pPr>
              <w:jc w:val="center"/>
            </w:pPr>
            <w:r w:rsidRPr="00974E87">
              <w:rPr>
                <w:rFonts w:ascii="宋体" w:hAnsi="宋体" w:hint="eastAsia"/>
                <w:b w:val="0"/>
                <w:szCs w:val="21"/>
              </w:rPr>
              <w:t>符合</w:t>
            </w:r>
          </w:p>
        </w:tc>
      </w:tr>
      <w:tr w:rsidR="00974E87" w:rsidRPr="00974E87" w:rsidTr="00470DFA">
        <w:trPr>
          <w:trHeight w:val="468"/>
          <w:jc w:val="center"/>
        </w:trPr>
        <w:tc>
          <w:tcPr>
            <w:tcW w:w="1142" w:type="pct"/>
            <w:tcBorders>
              <w:top w:val="single" w:sz="4" w:space="0" w:color="auto"/>
              <w:bottom w:val="single" w:sz="4" w:space="0" w:color="auto"/>
            </w:tcBorders>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138号引中转</w:t>
            </w:r>
          </w:p>
        </w:tc>
        <w:tc>
          <w:tcPr>
            <w:tcW w:w="381" w:type="pct"/>
            <w:tcBorders>
              <w:top w:val="single" w:sz="4" w:space="0" w:color="auto"/>
              <w:bottom w:val="single" w:sz="4" w:space="0" w:color="auto"/>
            </w:tcBorders>
            <w:vAlign w:val="center"/>
          </w:tcPr>
          <w:p w:rsidR="00E930A9" w:rsidRPr="00974E87" w:rsidRDefault="00E930A9" w:rsidP="00470DFA">
            <w:pPr>
              <w:jc w:val="center"/>
              <w:rPr>
                <w:rFonts w:ascii="宋体" w:hAnsi="宋体" w:cs="宋体"/>
                <w:b w:val="0"/>
                <w:szCs w:val="21"/>
              </w:rPr>
            </w:pPr>
            <w:r w:rsidRPr="00974E87">
              <w:rPr>
                <w:rFonts w:ascii="宋体" w:hAnsi="宋体" w:hint="eastAsia"/>
                <w:b w:val="0"/>
                <w:szCs w:val="21"/>
              </w:rPr>
              <w:t>1.1</w:t>
            </w:r>
            <w:r w:rsidRPr="00974E87">
              <w:rPr>
                <w:rFonts w:ascii="宋体" w:hAnsi="宋体" w:hint="eastAsia"/>
                <w:b w:val="0"/>
                <w:szCs w:val="21"/>
                <w:vertAlign w:val="superscript"/>
              </w:rPr>
              <w:t>-2</w:t>
            </w:r>
          </w:p>
        </w:tc>
        <w:tc>
          <w:tcPr>
            <w:tcW w:w="401" w:type="pct"/>
            <w:tcBorders>
              <w:top w:val="single" w:sz="4" w:space="0" w:color="auto"/>
              <w:bottom w:val="single" w:sz="4" w:space="0" w:color="auto"/>
            </w:tcBorders>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100</w:t>
            </w:r>
          </w:p>
        </w:tc>
        <w:tc>
          <w:tcPr>
            <w:tcW w:w="436"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东南</w:t>
            </w:r>
          </w:p>
        </w:tc>
        <w:tc>
          <w:tcPr>
            <w:tcW w:w="1130"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577"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80</w:t>
            </w:r>
          </w:p>
        </w:tc>
        <w:tc>
          <w:tcPr>
            <w:tcW w:w="504"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135</w:t>
            </w:r>
          </w:p>
        </w:tc>
        <w:tc>
          <w:tcPr>
            <w:tcW w:w="428" w:type="pct"/>
            <w:vAlign w:val="center"/>
          </w:tcPr>
          <w:p w:rsidR="00E930A9" w:rsidRPr="00974E87" w:rsidRDefault="00E930A9" w:rsidP="00470DFA">
            <w:pPr>
              <w:jc w:val="center"/>
            </w:pPr>
            <w:r w:rsidRPr="00974E87">
              <w:rPr>
                <w:rFonts w:ascii="宋体" w:hAnsi="宋体" w:hint="eastAsia"/>
                <w:b w:val="0"/>
                <w:szCs w:val="21"/>
              </w:rPr>
              <w:t>符合</w:t>
            </w:r>
          </w:p>
        </w:tc>
      </w:tr>
      <w:tr w:rsidR="00974E87" w:rsidRPr="00974E87" w:rsidTr="00470DFA">
        <w:trPr>
          <w:trHeight w:val="468"/>
          <w:jc w:val="center"/>
        </w:trPr>
        <w:tc>
          <w:tcPr>
            <w:tcW w:w="1142" w:type="pct"/>
            <w:vMerge w:val="restar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132号药饼中转</w:t>
            </w:r>
          </w:p>
        </w:tc>
        <w:tc>
          <w:tcPr>
            <w:tcW w:w="381" w:type="pct"/>
            <w:vMerge w:val="restart"/>
            <w:vAlign w:val="center"/>
          </w:tcPr>
          <w:p w:rsidR="00E930A9" w:rsidRPr="00974E87" w:rsidRDefault="00E930A9" w:rsidP="00470DFA">
            <w:pPr>
              <w:jc w:val="center"/>
              <w:rPr>
                <w:rFonts w:ascii="宋体" w:hAnsi="宋体" w:cs="宋体"/>
                <w:b w:val="0"/>
                <w:szCs w:val="21"/>
              </w:rPr>
            </w:pPr>
            <w:r w:rsidRPr="00974E87">
              <w:rPr>
                <w:rFonts w:ascii="宋体" w:hAnsi="宋体" w:hint="eastAsia"/>
                <w:b w:val="0"/>
                <w:szCs w:val="21"/>
              </w:rPr>
              <w:t>1.1</w:t>
            </w:r>
            <w:r w:rsidRPr="00974E87">
              <w:rPr>
                <w:rFonts w:ascii="宋体" w:hAnsi="宋体" w:hint="eastAsia"/>
                <w:b w:val="0"/>
                <w:szCs w:val="21"/>
                <w:vertAlign w:val="superscript"/>
              </w:rPr>
              <w:t>-2</w:t>
            </w:r>
          </w:p>
        </w:tc>
        <w:tc>
          <w:tcPr>
            <w:tcW w:w="401" w:type="pct"/>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50</w:t>
            </w:r>
          </w:p>
        </w:tc>
        <w:tc>
          <w:tcPr>
            <w:tcW w:w="436" w:type="pct"/>
            <w:tcBorders>
              <w:bottom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西北</w:t>
            </w:r>
          </w:p>
        </w:tc>
        <w:tc>
          <w:tcPr>
            <w:tcW w:w="1130"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学校（文家小学）</w:t>
            </w:r>
          </w:p>
        </w:tc>
        <w:tc>
          <w:tcPr>
            <w:tcW w:w="577" w:type="pc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180</w:t>
            </w:r>
          </w:p>
        </w:tc>
        <w:tc>
          <w:tcPr>
            <w:tcW w:w="504" w:type="pc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183</w:t>
            </w:r>
          </w:p>
        </w:tc>
        <w:tc>
          <w:tcPr>
            <w:tcW w:w="428" w:type="pct"/>
            <w:vAlign w:val="center"/>
          </w:tcPr>
          <w:p w:rsidR="00E930A9" w:rsidRPr="00974E87" w:rsidRDefault="00E930A9" w:rsidP="00470DFA">
            <w:pPr>
              <w:jc w:val="center"/>
            </w:pPr>
            <w:r w:rsidRPr="00974E87">
              <w:rPr>
                <w:rFonts w:ascii="宋体" w:hAnsi="宋体" w:hint="eastAsia"/>
                <w:b w:val="0"/>
                <w:szCs w:val="21"/>
              </w:rPr>
              <w:t>符合</w:t>
            </w:r>
          </w:p>
        </w:tc>
      </w:tr>
      <w:tr w:rsidR="00974E87" w:rsidRPr="00974E87" w:rsidTr="00470DFA">
        <w:trPr>
          <w:trHeight w:val="468"/>
          <w:jc w:val="center"/>
        </w:trPr>
        <w:tc>
          <w:tcPr>
            <w:tcW w:w="1142" w:type="pct"/>
            <w:vMerge/>
            <w:tcBorders>
              <w:bottom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p>
        </w:tc>
        <w:tc>
          <w:tcPr>
            <w:tcW w:w="381" w:type="pct"/>
            <w:vMerge/>
            <w:tcBorders>
              <w:bottom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p>
        </w:tc>
        <w:tc>
          <w:tcPr>
            <w:tcW w:w="401" w:type="pct"/>
            <w:vMerge/>
            <w:tcBorders>
              <w:bottom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p>
        </w:tc>
        <w:tc>
          <w:tcPr>
            <w:tcW w:w="436" w:type="pct"/>
            <w:tcBorders>
              <w:top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西北</w:t>
            </w:r>
          </w:p>
        </w:tc>
        <w:tc>
          <w:tcPr>
            <w:tcW w:w="1130"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577" w:type="pc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70</w:t>
            </w:r>
          </w:p>
        </w:tc>
        <w:tc>
          <w:tcPr>
            <w:tcW w:w="504" w:type="pc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128</w:t>
            </w:r>
          </w:p>
        </w:tc>
        <w:tc>
          <w:tcPr>
            <w:tcW w:w="428" w:type="pct"/>
            <w:vAlign w:val="center"/>
          </w:tcPr>
          <w:p w:rsidR="00E930A9" w:rsidRPr="00974E87" w:rsidRDefault="00E930A9" w:rsidP="00470DFA">
            <w:pPr>
              <w:jc w:val="center"/>
            </w:pPr>
            <w:r w:rsidRPr="00974E87">
              <w:rPr>
                <w:rFonts w:ascii="宋体" w:hAnsi="宋体" w:hint="eastAsia"/>
                <w:b w:val="0"/>
                <w:szCs w:val="21"/>
              </w:rPr>
              <w:t>符合</w:t>
            </w:r>
          </w:p>
        </w:tc>
      </w:tr>
      <w:tr w:rsidR="00974E87" w:rsidRPr="00974E87" w:rsidTr="00470DFA">
        <w:trPr>
          <w:trHeight w:val="468"/>
          <w:jc w:val="center"/>
        </w:trPr>
        <w:tc>
          <w:tcPr>
            <w:tcW w:w="1142" w:type="pct"/>
            <w:vMerge w:val="restar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37号药物中转</w:t>
            </w:r>
          </w:p>
        </w:tc>
        <w:tc>
          <w:tcPr>
            <w:tcW w:w="381" w:type="pct"/>
            <w:vMerge w:val="restart"/>
            <w:vAlign w:val="center"/>
          </w:tcPr>
          <w:p w:rsidR="00E930A9" w:rsidRPr="00974E87" w:rsidRDefault="00E930A9" w:rsidP="00470DFA">
            <w:pPr>
              <w:jc w:val="center"/>
              <w:rPr>
                <w:rFonts w:ascii="宋体" w:hAnsi="宋体" w:cs="宋体"/>
                <w:b w:val="0"/>
                <w:szCs w:val="21"/>
              </w:rPr>
            </w:pPr>
            <w:r w:rsidRPr="00974E87">
              <w:rPr>
                <w:rFonts w:ascii="宋体" w:hAnsi="宋体" w:hint="eastAsia"/>
                <w:b w:val="0"/>
                <w:szCs w:val="21"/>
              </w:rPr>
              <w:t>1.1</w:t>
            </w:r>
            <w:r w:rsidRPr="00974E87">
              <w:rPr>
                <w:rFonts w:ascii="宋体" w:hAnsi="宋体" w:hint="eastAsia"/>
                <w:b w:val="0"/>
                <w:szCs w:val="21"/>
                <w:vertAlign w:val="superscript"/>
              </w:rPr>
              <w:t>-1</w:t>
            </w:r>
          </w:p>
        </w:tc>
        <w:tc>
          <w:tcPr>
            <w:tcW w:w="401" w:type="pct"/>
            <w:vMerge w:val="restart"/>
            <w:vAlign w:val="center"/>
          </w:tcPr>
          <w:p w:rsidR="00E930A9" w:rsidRPr="00974E87" w:rsidRDefault="00E930A9" w:rsidP="00470DFA">
            <w:pPr>
              <w:jc w:val="center"/>
              <w:rPr>
                <w:rFonts w:ascii="宋体" w:hAnsi="宋体" w:cs="宋体"/>
                <w:b w:val="0"/>
                <w:szCs w:val="21"/>
              </w:rPr>
            </w:pPr>
            <w:r w:rsidRPr="00974E87">
              <w:rPr>
                <w:rFonts w:ascii="宋体" w:hAnsi="宋体" w:cs="宋体" w:hint="eastAsia"/>
                <w:b w:val="0"/>
                <w:szCs w:val="21"/>
              </w:rPr>
              <w:t>50</w:t>
            </w:r>
          </w:p>
        </w:tc>
        <w:tc>
          <w:tcPr>
            <w:tcW w:w="436" w:type="pct"/>
            <w:tcBorders>
              <w:bottom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北</w:t>
            </w:r>
          </w:p>
        </w:tc>
        <w:tc>
          <w:tcPr>
            <w:tcW w:w="1130"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学校（文家小学）</w:t>
            </w:r>
          </w:p>
        </w:tc>
        <w:tc>
          <w:tcPr>
            <w:tcW w:w="577" w:type="pc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180</w:t>
            </w:r>
          </w:p>
        </w:tc>
        <w:tc>
          <w:tcPr>
            <w:tcW w:w="504" w:type="pc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180</w:t>
            </w:r>
          </w:p>
        </w:tc>
        <w:tc>
          <w:tcPr>
            <w:tcW w:w="428" w:type="pct"/>
            <w:vAlign w:val="center"/>
          </w:tcPr>
          <w:p w:rsidR="00E930A9" w:rsidRPr="00974E87" w:rsidRDefault="00E930A9" w:rsidP="00470DFA">
            <w:pPr>
              <w:jc w:val="center"/>
            </w:pPr>
            <w:r w:rsidRPr="00974E87">
              <w:rPr>
                <w:rFonts w:ascii="宋体" w:hAnsi="宋体" w:hint="eastAsia"/>
                <w:b w:val="0"/>
                <w:szCs w:val="21"/>
              </w:rPr>
              <w:t>符合</w:t>
            </w:r>
          </w:p>
        </w:tc>
      </w:tr>
      <w:tr w:rsidR="00974E87" w:rsidRPr="00974E87" w:rsidTr="00470DFA">
        <w:trPr>
          <w:trHeight w:val="468"/>
          <w:jc w:val="center"/>
        </w:trPr>
        <w:tc>
          <w:tcPr>
            <w:tcW w:w="1142" w:type="pct"/>
            <w:vMerge/>
            <w:tcBorders>
              <w:bottom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p>
        </w:tc>
        <w:tc>
          <w:tcPr>
            <w:tcW w:w="381" w:type="pct"/>
            <w:vMerge/>
            <w:tcBorders>
              <w:bottom w:val="single" w:sz="4" w:space="0" w:color="auto"/>
            </w:tcBorders>
            <w:vAlign w:val="center"/>
          </w:tcPr>
          <w:p w:rsidR="00E930A9" w:rsidRPr="00974E87" w:rsidRDefault="00E930A9" w:rsidP="00470DFA">
            <w:pPr>
              <w:jc w:val="center"/>
              <w:rPr>
                <w:rFonts w:ascii="宋体" w:hAnsi="宋体" w:cs="Arial"/>
                <w:b w:val="0"/>
                <w:szCs w:val="21"/>
              </w:rPr>
            </w:pPr>
          </w:p>
        </w:tc>
        <w:tc>
          <w:tcPr>
            <w:tcW w:w="401" w:type="pct"/>
            <w:vMerge/>
            <w:tcBorders>
              <w:bottom w:val="single" w:sz="4" w:space="0" w:color="auto"/>
            </w:tcBorders>
            <w:vAlign w:val="center"/>
          </w:tcPr>
          <w:p w:rsidR="00E930A9" w:rsidRPr="00974E87" w:rsidRDefault="00E930A9" w:rsidP="00470DFA">
            <w:pPr>
              <w:jc w:val="center"/>
              <w:rPr>
                <w:rFonts w:ascii="宋体" w:hAnsi="宋体" w:cs="Arial"/>
                <w:b w:val="0"/>
                <w:szCs w:val="21"/>
              </w:rPr>
            </w:pPr>
          </w:p>
        </w:tc>
        <w:tc>
          <w:tcPr>
            <w:tcW w:w="436" w:type="pct"/>
            <w:tcBorders>
              <w:top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北</w:t>
            </w:r>
          </w:p>
        </w:tc>
        <w:tc>
          <w:tcPr>
            <w:tcW w:w="1130"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577" w:type="pc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70</w:t>
            </w:r>
          </w:p>
        </w:tc>
        <w:tc>
          <w:tcPr>
            <w:tcW w:w="504" w:type="pc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144</w:t>
            </w:r>
          </w:p>
        </w:tc>
        <w:tc>
          <w:tcPr>
            <w:tcW w:w="428" w:type="pct"/>
            <w:vAlign w:val="center"/>
          </w:tcPr>
          <w:p w:rsidR="00E930A9" w:rsidRPr="00974E87" w:rsidRDefault="00E930A9" w:rsidP="00470DFA">
            <w:pPr>
              <w:jc w:val="center"/>
            </w:pPr>
            <w:r w:rsidRPr="00974E87">
              <w:rPr>
                <w:rFonts w:ascii="宋体" w:hAnsi="宋体" w:hint="eastAsia"/>
                <w:b w:val="0"/>
                <w:szCs w:val="21"/>
              </w:rPr>
              <w:t>符合</w:t>
            </w:r>
          </w:p>
        </w:tc>
      </w:tr>
      <w:tr w:rsidR="00974E87" w:rsidRPr="00974E87" w:rsidTr="00470DFA">
        <w:trPr>
          <w:trHeight w:val="468"/>
          <w:jc w:val="center"/>
        </w:trPr>
        <w:tc>
          <w:tcPr>
            <w:tcW w:w="1142" w:type="pct"/>
            <w:tcBorders>
              <w:bottom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35号机械药混合</w:t>
            </w:r>
          </w:p>
        </w:tc>
        <w:tc>
          <w:tcPr>
            <w:tcW w:w="381" w:type="pct"/>
            <w:tcBorders>
              <w:bottom w:val="single" w:sz="4" w:space="0" w:color="auto"/>
            </w:tcBorders>
            <w:vAlign w:val="center"/>
          </w:tcPr>
          <w:p w:rsidR="00E930A9" w:rsidRPr="00974E87" w:rsidRDefault="00E930A9" w:rsidP="00470DFA">
            <w:pPr>
              <w:jc w:val="center"/>
              <w:rPr>
                <w:rFonts w:ascii="宋体" w:hAnsi="宋体" w:cs="Arial"/>
                <w:b w:val="0"/>
                <w:szCs w:val="21"/>
              </w:rPr>
            </w:pPr>
            <w:r w:rsidRPr="00974E87">
              <w:rPr>
                <w:rFonts w:ascii="宋体" w:hAnsi="宋体" w:hint="eastAsia"/>
                <w:b w:val="0"/>
                <w:szCs w:val="21"/>
              </w:rPr>
              <w:t>1.1</w:t>
            </w:r>
            <w:r w:rsidRPr="00974E87">
              <w:rPr>
                <w:rFonts w:ascii="宋体" w:hAnsi="宋体" w:hint="eastAsia"/>
                <w:b w:val="0"/>
                <w:szCs w:val="21"/>
                <w:vertAlign w:val="superscript"/>
              </w:rPr>
              <w:t>-1</w:t>
            </w:r>
          </w:p>
        </w:tc>
        <w:tc>
          <w:tcPr>
            <w:tcW w:w="401" w:type="pct"/>
            <w:tcBorders>
              <w:bottom w:val="single" w:sz="4" w:space="0" w:color="auto"/>
            </w:tcBorders>
            <w:vAlign w:val="center"/>
          </w:tcPr>
          <w:p w:rsidR="00E930A9" w:rsidRPr="00974E87" w:rsidRDefault="00E930A9" w:rsidP="00470DFA">
            <w:pPr>
              <w:jc w:val="center"/>
              <w:rPr>
                <w:rFonts w:ascii="宋体" w:hAnsi="宋体" w:cs="Arial"/>
                <w:b w:val="0"/>
                <w:szCs w:val="21"/>
              </w:rPr>
            </w:pPr>
            <w:r w:rsidRPr="00974E87">
              <w:rPr>
                <w:rFonts w:ascii="宋体" w:hAnsi="宋体" w:cs="Arial" w:hint="eastAsia"/>
                <w:b w:val="0"/>
                <w:szCs w:val="21"/>
              </w:rPr>
              <w:t>10</w:t>
            </w:r>
          </w:p>
        </w:tc>
        <w:tc>
          <w:tcPr>
            <w:tcW w:w="436"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北</w:t>
            </w:r>
          </w:p>
        </w:tc>
        <w:tc>
          <w:tcPr>
            <w:tcW w:w="1130"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宋体" w:hAnsi="宋体"/>
                <w:b w:val="0"/>
                <w:szCs w:val="21"/>
              </w:rPr>
              <w:t>无线电通信塔</w:t>
            </w:r>
          </w:p>
        </w:tc>
        <w:tc>
          <w:tcPr>
            <w:tcW w:w="577"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50</w:t>
            </w:r>
          </w:p>
        </w:tc>
        <w:tc>
          <w:tcPr>
            <w:tcW w:w="504"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146</w:t>
            </w:r>
          </w:p>
        </w:tc>
        <w:tc>
          <w:tcPr>
            <w:tcW w:w="428" w:type="pct"/>
            <w:vAlign w:val="center"/>
          </w:tcPr>
          <w:p w:rsidR="00E930A9" w:rsidRPr="00974E87" w:rsidRDefault="00E930A9" w:rsidP="00470DFA">
            <w:pPr>
              <w:jc w:val="center"/>
            </w:pPr>
            <w:r w:rsidRPr="00974E87">
              <w:rPr>
                <w:rFonts w:ascii="宋体" w:hAnsi="宋体" w:hint="eastAsia"/>
                <w:b w:val="0"/>
                <w:szCs w:val="21"/>
              </w:rPr>
              <w:t>符合</w:t>
            </w:r>
          </w:p>
        </w:tc>
      </w:tr>
      <w:tr w:rsidR="00974E87" w:rsidRPr="00974E87" w:rsidTr="00470DFA">
        <w:trPr>
          <w:trHeight w:val="468"/>
          <w:jc w:val="center"/>
        </w:trPr>
        <w:tc>
          <w:tcPr>
            <w:tcW w:w="1142" w:type="pct"/>
            <w:tcBorders>
              <w:bottom w:val="single" w:sz="4" w:space="0" w:color="auto"/>
            </w:tcBorders>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101号药饼中转</w:t>
            </w:r>
          </w:p>
        </w:tc>
        <w:tc>
          <w:tcPr>
            <w:tcW w:w="381" w:type="pct"/>
            <w:tcBorders>
              <w:bottom w:val="single" w:sz="4" w:space="0" w:color="auto"/>
            </w:tcBorders>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1.1</w:t>
            </w:r>
            <w:r w:rsidRPr="00974E87">
              <w:rPr>
                <w:rFonts w:ascii="宋体" w:hAnsi="宋体" w:hint="eastAsia"/>
                <w:b w:val="0"/>
                <w:szCs w:val="21"/>
                <w:vertAlign w:val="superscript"/>
              </w:rPr>
              <w:t>-2</w:t>
            </w:r>
          </w:p>
        </w:tc>
        <w:tc>
          <w:tcPr>
            <w:tcW w:w="401" w:type="pct"/>
            <w:tcBorders>
              <w:bottom w:val="single" w:sz="4" w:space="0" w:color="auto"/>
            </w:tcBorders>
            <w:vAlign w:val="center"/>
          </w:tcPr>
          <w:p w:rsidR="00E930A9" w:rsidRPr="00974E87" w:rsidRDefault="00E930A9" w:rsidP="00470DFA">
            <w:pPr>
              <w:jc w:val="center"/>
              <w:rPr>
                <w:rFonts w:ascii="宋体" w:hAnsi="宋体" w:cs="Arial"/>
                <w:b w:val="0"/>
                <w:szCs w:val="21"/>
              </w:rPr>
            </w:pPr>
            <w:r w:rsidRPr="00974E87">
              <w:rPr>
                <w:rFonts w:ascii="宋体" w:hAnsi="宋体" w:cs="Arial" w:hint="eastAsia"/>
                <w:b w:val="0"/>
                <w:szCs w:val="21"/>
              </w:rPr>
              <w:t>200</w:t>
            </w:r>
          </w:p>
        </w:tc>
        <w:tc>
          <w:tcPr>
            <w:tcW w:w="436"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东</w:t>
            </w:r>
          </w:p>
        </w:tc>
        <w:tc>
          <w:tcPr>
            <w:tcW w:w="1130"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577"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110</w:t>
            </w:r>
          </w:p>
        </w:tc>
        <w:tc>
          <w:tcPr>
            <w:tcW w:w="504"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222</w:t>
            </w:r>
          </w:p>
        </w:tc>
        <w:tc>
          <w:tcPr>
            <w:tcW w:w="428" w:type="pct"/>
            <w:vAlign w:val="center"/>
          </w:tcPr>
          <w:p w:rsidR="00E930A9" w:rsidRPr="00974E87" w:rsidRDefault="00E930A9" w:rsidP="00470DFA">
            <w:pPr>
              <w:jc w:val="center"/>
            </w:pPr>
            <w:r w:rsidRPr="00974E87">
              <w:rPr>
                <w:rFonts w:ascii="宋体" w:hAnsi="宋体" w:hint="eastAsia"/>
                <w:b w:val="0"/>
                <w:szCs w:val="21"/>
              </w:rPr>
              <w:t>符合</w:t>
            </w:r>
          </w:p>
        </w:tc>
      </w:tr>
      <w:tr w:rsidR="00974E87" w:rsidRPr="00974E87" w:rsidTr="00470DFA">
        <w:trPr>
          <w:trHeight w:val="468"/>
          <w:jc w:val="center"/>
        </w:trPr>
        <w:tc>
          <w:tcPr>
            <w:tcW w:w="1142" w:type="pct"/>
            <w:vMerge w:val="restar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94号黑药库</w:t>
            </w:r>
          </w:p>
        </w:tc>
        <w:tc>
          <w:tcPr>
            <w:tcW w:w="381" w:type="pct"/>
            <w:vMerge w:val="restart"/>
            <w:vAlign w:val="center"/>
          </w:tcPr>
          <w:p w:rsidR="00E930A9" w:rsidRPr="00974E87" w:rsidRDefault="00E930A9" w:rsidP="00470DFA">
            <w:pPr>
              <w:jc w:val="center"/>
              <w:rPr>
                <w:rFonts w:ascii="宋体" w:hAnsi="宋体" w:cs="Arial"/>
                <w:b w:val="0"/>
                <w:szCs w:val="21"/>
              </w:rPr>
            </w:pPr>
            <w:r w:rsidRPr="00974E87">
              <w:rPr>
                <w:rFonts w:ascii="宋体" w:hAnsi="宋体" w:hint="eastAsia"/>
                <w:b w:val="0"/>
                <w:szCs w:val="21"/>
              </w:rPr>
              <w:t>1.1</w:t>
            </w:r>
            <w:r w:rsidRPr="00974E87">
              <w:rPr>
                <w:rFonts w:ascii="宋体" w:hAnsi="宋体" w:hint="eastAsia"/>
                <w:b w:val="0"/>
                <w:szCs w:val="21"/>
                <w:vertAlign w:val="superscript"/>
              </w:rPr>
              <w:t>-2</w:t>
            </w:r>
          </w:p>
        </w:tc>
        <w:tc>
          <w:tcPr>
            <w:tcW w:w="401" w:type="pct"/>
            <w:vMerge w:val="restart"/>
            <w:vAlign w:val="center"/>
          </w:tcPr>
          <w:p w:rsidR="00E930A9" w:rsidRPr="00974E87" w:rsidRDefault="00E930A9" w:rsidP="00470DFA">
            <w:pPr>
              <w:jc w:val="center"/>
              <w:rPr>
                <w:rFonts w:ascii="宋体" w:hAnsi="宋体" w:cs="Arial"/>
                <w:b w:val="0"/>
                <w:szCs w:val="21"/>
              </w:rPr>
            </w:pPr>
            <w:r w:rsidRPr="00974E87">
              <w:rPr>
                <w:rFonts w:ascii="宋体" w:hAnsi="宋体" w:cs="Arial" w:hint="eastAsia"/>
                <w:b w:val="0"/>
                <w:szCs w:val="21"/>
              </w:rPr>
              <w:t>2000</w:t>
            </w:r>
          </w:p>
        </w:tc>
        <w:tc>
          <w:tcPr>
            <w:tcW w:w="436"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东北</w:t>
            </w:r>
          </w:p>
        </w:tc>
        <w:tc>
          <w:tcPr>
            <w:tcW w:w="1130"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零散民房</w:t>
            </w:r>
          </w:p>
        </w:tc>
        <w:tc>
          <w:tcPr>
            <w:tcW w:w="577" w:type="pc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145</w:t>
            </w:r>
          </w:p>
        </w:tc>
        <w:tc>
          <w:tcPr>
            <w:tcW w:w="504" w:type="pc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272</w:t>
            </w:r>
          </w:p>
        </w:tc>
        <w:tc>
          <w:tcPr>
            <w:tcW w:w="428" w:type="pct"/>
            <w:vAlign w:val="center"/>
          </w:tcPr>
          <w:p w:rsidR="00E930A9" w:rsidRPr="00974E87" w:rsidRDefault="00E930A9" w:rsidP="00470DFA">
            <w:pPr>
              <w:jc w:val="center"/>
            </w:pPr>
            <w:r w:rsidRPr="00974E87">
              <w:rPr>
                <w:rFonts w:ascii="宋体" w:hAnsi="宋体" w:hint="eastAsia"/>
                <w:b w:val="0"/>
                <w:szCs w:val="21"/>
              </w:rPr>
              <w:t>符合</w:t>
            </w:r>
          </w:p>
        </w:tc>
      </w:tr>
      <w:tr w:rsidR="00974E87" w:rsidRPr="00974E87" w:rsidTr="00470DFA">
        <w:trPr>
          <w:trHeight w:val="468"/>
          <w:jc w:val="center"/>
        </w:trPr>
        <w:tc>
          <w:tcPr>
            <w:tcW w:w="1142" w:type="pct"/>
            <w:vMerge/>
            <w:tcBorders>
              <w:bottom w:val="single" w:sz="4" w:space="0" w:color="auto"/>
            </w:tcBorders>
            <w:vAlign w:val="center"/>
          </w:tcPr>
          <w:p w:rsidR="00E930A9" w:rsidRPr="00974E87" w:rsidRDefault="00E930A9" w:rsidP="00470DFA">
            <w:pPr>
              <w:jc w:val="center"/>
              <w:rPr>
                <w:rFonts w:ascii="宋体" w:hAnsi="宋体"/>
                <w:b w:val="0"/>
                <w:szCs w:val="21"/>
              </w:rPr>
            </w:pPr>
          </w:p>
        </w:tc>
        <w:tc>
          <w:tcPr>
            <w:tcW w:w="381" w:type="pct"/>
            <w:vMerge/>
            <w:tcBorders>
              <w:bottom w:val="single" w:sz="4" w:space="0" w:color="auto"/>
            </w:tcBorders>
            <w:vAlign w:val="center"/>
          </w:tcPr>
          <w:p w:rsidR="00E930A9" w:rsidRPr="00974E87" w:rsidRDefault="00E930A9" w:rsidP="00470DFA">
            <w:pPr>
              <w:jc w:val="center"/>
              <w:rPr>
                <w:rFonts w:ascii="宋体" w:hAnsi="宋体"/>
                <w:b w:val="0"/>
                <w:szCs w:val="21"/>
              </w:rPr>
            </w:pPr>
          </w:p>
        </w:tc>
        <w:tc>
          <w:tcPr>
            <w:tcW w:w="401" w:type="pct"/>
            <w:vMerge/>
            <w:tcBorders>
              <w:bottom w:val="single" w:sz="4" w:space="0" w:color="auto"/>
            </w:tcBorders>
            <w:vAlign w:val="center"/>
          </w:tcPr>
          <w:p w:rsidR="00E930A9" w:rsidRPr="00974E87" w:rsidRDefault="00E930A9" w:rsidP="00470DFA">
            <w:pPr>
              <w:jc w:val="center"/>
              <w:rPr>
                <w:rFonts w:ascii="宋体" w:hAnsi="宋体" w:cs="Arial"/>
                <w:b w:val="0"/>
                <w:szCs w:val="21"/>
              </w:rPr>
            </w:pPr>
          </w:p>
        </w:tc>
        <w:tc>
          <w:tcPr>
            <w:tcW w:w="436"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Theme="minorEastAsia" w:eastAsiaTheme="minorEastAsia" w:hAnsiTheme="minorEastAsia" w:cstheme="minorEastAsia" w:hint="eastAsia"/>
                <w:b w:val="0"/>
                <w:bCs/>
                <w:szCs w:val="21"/>
              </w:rPr>
              <w:t>北</w:t>
            </w:r>
          </w:p>
        </w:tc>
        <w:tc>
          <w:tcPr>
            <w:tcW w:w="1130" w:type="pct"/>
            <w:vAlign w:val="center"/>
          </w:tcPr>
          <w:p w:rsidR="00E930A9" w:rsidRPr="00974E87" w:rsidRDefault="00E930A9" w:rsidP="00470DFA">
            <w:pPr>
              <w:spacing w:line="300" w:lineRule="exact"/>
              <w:jc w:val="center"/>
              <w:rPr>
                <w:rFonts w:asciiTheme="minorEastAsia" w:eastAsiaTheme="minorEastAsia" w:hAnsiTheme="minorEastAsia" w:cstheme="minorEastAsia"/>
                <w:b w:val="0"/>
                <w:bCs/>
                <w:szCs w:val="21"/>
              </w:rPr>
            </w:pPr>
            <w:r w:rsidRPr="00974E87">
              <w:rPr>
                <w:rFonts w:ascii="宋体" w:hAnsi="宋体" w:hint="eastAsia"/>
                <w:b w:val="0"/>
                <w:szCs w:val="21"/>
              </w:rPr>
              <w:t>68号包装</w:t>
            </w:r>
          </w:p>
        </w:tc>
        <w:tc>
          <w:tcPr>
            <w:tcW w:w="577" w:type="pc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145</w:t>
            </w:r>
          </w:p>
        </w:tc>
        <w:tc>
          <w:tcPr>
            <w:tcW w:w="504" w:type="pct"/>
            <w:vAlign w:val="center"/>
          </w:tcPr>
          <w:p w:rsidR="00E930A9" w:rsidRPr="00974E87" w:rsidRDefault="00E930A9" w:rsidP="00470DFA">
            <w:pPr>
              <w:jc w:val="center"/>
              <w:rPr>
                <w:rFonts w:ascii="宋体" w:hAnsi="宋体"/>
                <w:b w:val="0"/>
                <w:szCs w:val="21"/>
              </w:rPr>
            </w:pPr>
            <w:r w:rsidRPr="00974E87">
              <w:rPr>
                <w:rFonts w:ascii="宋体" w:hAnsi="宋体" w:hint="eastAsia"/>
                <w:b w:val="0"/>
                <w:szCs w:val="21"/>
              </w:rPr>
              <w:t>195</w:t>
            </w:r>
          </w:p>
        </w:tc>
        <w:tc>
          <w:tcPr>
            <w:tcW w:w="428" w:type="pct"/>
            <w:vAlign w:val="center"/>
          </w:tcPr>
          <w:p w:rsidR="00E930A9" w:rsidRPr="00974E87" w:rsidRDefault="00E930A9" w:rsidP="00470DFA">
            <w:pPr>
              <w:jc w:val="center"/>
            </w:pPr>
            <w:r w:rsidRPr="00974E87">
              <w:rPr>
                <w:rFonts w:ascii="宋体" w:hAnsi="宋体" w:hint="eastAsia"/>
                <w:b w:val="0"/>
                <w:szCs w:val="21"/>
              </w:rPr>
              <w:t>符合</w:t>
            </w:r>
          </w:p>
        </w:tc>
      </w:tr>
    </w:tbl>
    <w:p w:rsidR="00470DFA" w:rsidRPr="00974E87" w:rsidRDefault="00470DFA" w:rsidP="00470DFA">
      <w:pPr>
        <w:keepNext/>
        <w:keepLines/>
        <w:spacing w:beforeLines="50" w:before="120" w:line="360" w:lineRule="auto"/>
        <w:outlineLvl w:val="1"/>
        <w:rPr>
          <w:rFonts w:ascii="黑体" w:eastAsia="黑体" w:hAnsi="宋体"/>
          <w:b w:val="0"/>
          <w:bCs/>
          <w:snapToGrid w:val="0"/>
          <w:sz w:val="30"/>
          <w:szCs w:val="30"/>
        </w:rPr>
      </w:pPr>
      <w:bookmarkStart w:id="1686" w:name="_Toc303076729"/>
      <w:bookmarkStart w:id="1687" w:name="_Toc306871085"/>
      <w:bookmarkStart w:id="1688" w:name="_Toc307988076"/>
      <w:bookmarkStart w:id="1689" w:name="_Toc311100183"/>
      <w:bookmarkStart w:id="1690" w:name="_Toc318108438"/>
      <w:bookmarkStart w:id="1691" w:name="_Toc323220899"/>
      <w:bookmarkStart w:id="1692" w:name="_Toc336524851"/>
      <w:bookmarkStart w:id="1693" w:name="_Toc342378855"/>
      <w:bookmarkStart w:id="1694" w:name="_Toc58946884"/>
      <w:bookmarkStart w:id="1695" w:name="_Toc115877798"/>
      <w:bookmarkStart w:id="1696" w:name="_Toc143680684"/>
      <w:bookmarkStart w:id="1697" w:name="_Toc163313488"/>
      <w:bookmarkStart w:id="1698" w:name="_Toc9763"/>
      <w:bookmarkStart w:id="1699" w:name="_Toc25806"/>
      <w:bookmarkStart w:id="1700" w:name="_Toc271898836"/>
      <w:bookmarkStart w:id="1701" w:name="_Toc230066439"/>
      <w:bookmarkStart w:id="1702" w:name="_Toc225928009"/>
      <w:bookmarkStart w:id="1703" w:name="_Toc223922485"/>
      <w:bookmarkStart w:id="1704" w:name="_Toc294247874"/>
      <w:bookmarkStart w:id="1705" w:name="_Toc410372456"/>
      <w:bookmarkStart w:id="1706" w:name="_Toc21980"/>
      <w:bookmarkStart w:id="1707" w:name="_Toc335902461"/>
      <w:r w:rsidRPr="00974E87">
        <w:rPr>
          <w:rFonts w:ascii="黑体" w:eastAsia="黑体" w:hAnsi="宋体" w:hint="eastAsia"/>
          <w:b w:val="0"/>
          <w:bCs/>
          <w:snapToGrid w:val="0"/>
          <w:sz w:val="30"/>
          <w:szCs w:val="30"/>
        </w:rPr>
        <w:t>5.8重大危险源评价</w:t>
      </w:r>
      <w:bookmarkEnd w:id="1686"/>
      <w:bookmarkEnd w:id="1687"/>
      <w:bookmarkEnd w:id="1688"/>
      <w:bookmarkEnd w:id="1689"/>
      <w:bookmarkEnd w:id="1690"/>
      <w:bookmarkEnd w:id="1691"/>
      <w:bookmarkEnd w:id="1692"/>
      <w:bookmarkEnd w:id="1693"/>
      <w:bookmarkEnd w:id="1694"/>
      <w:bookmarkEnd w:id="1695"/>
      <w:bookmarkEnd w:id="1696"/>
      <w:bookmarkEnd w:id="1697"/>
    </w:p>
    <w:p w:rsidR="00470DFA" w:rsidRPr="00974E87" w:rsidRDefault="00470DFA" w:rsidP="00470DFA">
      <w:pPr>
        <w:spacing w:line="360" w:lineRule="auto"/>
        <w:ind w:firstLineChars="200" w:firstLine="560"/>
        <w:rPr>
          <w:rFonts w:ascii="宋体" w:hAnsi="宋体"/>
          <w:b w:val="0"/>
          <w:sz w:val="28"/>
          <w:szCs w:val="28"/>
        </w:rPr>
      </w:pPr>
      <w:r w:rsidRPr="00974E87">
        <w:rPr>
          <w:rFonts w:ascii="宋体" w:hAnsi="宋体" w:hint="eastAsia"/>
          <w:b w:val="0"/>
          <w:sz w:val="28"/>
          <w:szCs w:val="28"/>
        </w:rPr>
        <w:t>根据第三章第三节辨识出的烟花爆竹重大危险源，湖南文达烟花鞭炮有限公司储存单元中的药物总库区构成四级重大危险源。</w:t>
      </w:r>
    </w:p>
    <w:p w:rsidR="00470DFA" w:rsidRPr="00974E87" w:rsidRDefault="00470DFA" w:rsidP="00470DFA">
      <w:pPr>
        <w:spacing w:beforeLines="50" w:before="120" w:line="360" w:lineRule="auto"/>
        <w:outlineLvl w:val="2"/>
        <w:rPr>
          <w:rFonts w:ascii="黑体" w:eastAsia="黑体" w:hAnsi="黑体"/>
          <w:b w:val="0"/>
          <w:sz w:val="28"/>
          <w:szCs w:val="28"/>
        </w:rPr>
      </w:pPr>
      <w:bookmarkStart w:id="1708" w:name="_Toc299116626"/>
      <w:bookmarkStart w:id="1709" w:name="_Toc301187645"/>
      <w:bookmarkStart w:id="1710" w:name="_Toc310426057"/>
      <w:bookmarkStart w:id="1711" w:name="_Toc311733066"/>
      <w:bookmarkStart w:id="1712" w:name="_Toc312402024"/>
      <w:bookmarkStart w:id="1713" w:name="_Toc317348194"/>
      <w:bookmarkStart w:id="1714" w:name="_Toc318108440"/>
      <w:bookmarkStart w:id="1715" w:name="_Toc319681610"/>
      <w:bookmarkStart w:id="1716" w:name="_Toc323111212"/>
      <w:bookmarkStart w:id="1717" w:name="_Toc323220901"/>
      <w:bookmarkStart w:id="1718" w:name="_Toc329370222"/>
      <w:bookmarkStart w:id="1719" w:name="_Toc329442250"/>
      <w:bookmarkStart w:id="1720" w:name="_Toc329854034"/>
      <w:bookmarkStart w:id="1721" w:name="_Toc336524853"/>
      <w:bookmarkStart w:id="1722" w:name="_Toc338179310"/>
      <w:bookmarkStart w:id="1723" w:name="_Toc338578634"/>
      <w:bookmarkStart w:id="1724" w:name="_Toc342282176"/>
      <w:bookmarkStart w:id="1725" w:name="_Toc342378857"/>
      <w:bookmarkStart w:id="1726" w:name="_Toc58862054"/>
      <w:bookmarkStart w:id="1727" w:name="_Toc58946885"/>
      <w:bookmarkStart w:id="1728" w:name="_Toc115877799"/>
      <w:bookmarkStart w:id="1729" w:name="_Toc127982447"/>
      <w:bookmarkStart w:id="1730" w:name="_Toc143680685"/>
      <w:bookmarkStart w:id="1731" w:name="_Toc163313489"/>
      <w:r w:rsidRPr="00974E87">
        <w:rPr>
          <w:rFonts w:ascii="黑体" w:eastAsia="黑体" w:hAnsi="黑体" w:hint="eastAsia"/>
          <w:b w:val="0"/>
          <w:sz w:val="28"/>
          <w:szCs w:val="28"/>
        </w:rPr>
        <w:t>5.8.1 重大危险源安全检查表法评价</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rsidR="00470DFA" w:rsidRPr="00974E87" w:rsidRDefault="00470DFA" w:rsidP="00470DFA">
      <w:pPr>
        <w:spacing w:line="360" w:lineRule="auto"/>
        <w:ind w:firstLineChars="200" w:firstLine="560"/>
        <w:rPr>
          <w:rFonts w:ascii="宋体" w:hAnsi="宋体"/>
          <w:b w:val="0"/>
          <w:sz w:val="28"/>
          <w:szCs w:val="28"/>
        </w:rPr>
      </w:pPr>
      <w:r w:rsidRPr="00974E87">
        <w:rPr>
          <w:rFonts w:ascii="宋体" w:hAnsi="宋体" w:hint="eastAsia"/>
          <w:b w:val="0"/>
          <w:sz w:val="28"/>
          <w:szCs w:val="28"/>
        </w:rPr>
        <w:t>根据《安全生产法》、</w:t>
      </w:r>
      <w:r w:rsidRPr="00974E87">
        <w:rPr>
          <w:rFonts w:ascii="宋体" w:hAnsi="宋体" w:hint="eastAsia"/>
          <w:b w:val="0"/>
          <w:sz w:val="28"/>
          <w:szCs w:val="28"/>
          <w:lang w:val="zh-CN"/>
        </w:rPr>
        <w:t>《安全生产许可证条例》、《</w:t>
      </w:r>
      <w:r w:rsidRPr="00974E87">
        <w:rPr>
          <w:rFonts w:ascii="宋体" w:hAnsi="宋体" w:hint="eastAsia"/>
          <w:b w:val="0"/>
          <w:sz w:val="28"/>
          <w:szCs w:val="28"/>
        </w:rPr>
        <w:t>烟花爆竹安全管理条例》、《关于规范重大危险源监督与管理工作的通知》、《生产经营单位安全生产事故应急预案编制导则》和《危险化学品重大危险源监督管理暂行规定》等法律法规对重大危险源监控、管理的要求，针对湖南文达烟花鞭炮有限公司重大危险源的具体情况，本报告选用安全检查表对其进行定性的安全评价，检查表内容及符合性检查情况见表5.8-1。</w:t>
      </w:r>
    </w:p>
    <w:p w:rsidR="00470DFA" w:rsidRPr="00974E87" w:rsidRDefault="00470DFA" w:rsidP="00470DFA">
      <w:pPr>
        <w:autoSpaceDE w:val="0"/>
        <w:autoSpaceDN w:val="0"/>
        <w:adjustRightInd w:val="0"/>
        <w:jc w:val="center"/>
        <w:rPr>
          <w:rFonts w:ascii="黑体" w:eastAsia="黑体" w:hAnsi="宋体"/>
          <w:b w:val="0"/>
          <w:sz w:val="24"/>
        </w:rPr>
      </w:pPr>
      <w:r w:rsidRPr="00974E87">
        <w:rPr>
          <w:rFonts w:ascii="黑体" w:eastAsia="黑体" w:hAnsi="宋体" w:hint="eastAsia"/>
          <w:b w:val="0"/>
          <w:sz w:val="24"/>
        </w:rPr>
        <w:t xml:space="preserve">表5.8-1 </w:t>
      </w:r>
      <w:r w:rsidRPr="00974E87">
        <w:rPr>
          <w:rFonts w:ascii="黑体" w:eastAsia="黑体" w:hAnsi="宋体" w:hint="eastAsia"/>
          <w:b w:val="0"/>
          <w:sz w:val="24"/>
          <w:lang w:val="zh-CN"/>
        </w:rPr>
        <w:t>重大危险源安全管理检查表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33"/>
        <w:gridCol w:w="1761"/>
        <w:gridCol w:w="1455"/>
        <w:gridCol w:w="846"/>
        <w:gridCol w:w="1816"/>
        <w:gridCol w:w="477"/>
        <w:gridCol w:w="1624"/>
        <w:gridCol w:w="662"/>
      </w:tblGrid>
      <w:tr w:rsidR="00974E87" w:rsidRPr="00974E87" w:rsidTr="00470DFA">
        <w:trPr>
          <w:trHeight w:val="385"/>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szCs w:val="21"/>
              </w:rPr>
            </w:pPr>
            <w:r w:rsidRPr="00974E87">
              <w:rPr>
                <w:rFonts w:ascii="宋体" w:hAnsi="宋体" w:hint="eastAsia"/>
                <w:szCs w:val="21"/>
              </w:rPr>
              <w:t>序号</w:t>
            </w:r>
          </w:p>
        </w:tc>
        <w:tc>
          <w:tcPr>
            <w:tcW w:w="1753" w:type="pct"/>
            <w:gridSpan w:val="2"/>
            <w:vAlign w:val="center"/>
          </w:tcPr>
          <w:p w:rsidR="00470DFA" w:rsidRPr="00974E87" w:rsidRDefault="00470DFA" w:rsidP="00470DFA">
            <w:pPr>
              <w:autoSpaceDE w:val="0"/>
              <w:autoSpaceDN w:val="0"/>
              <w:adjustRightInd w:val="0"/>
              <w:spacing w:line="280" w:lineRule="exact"/>
              <w:jc w:val="center"/>
              <w:rPr>
                <w:rFonts w:ascii="宋体" w:hAnsi="宋体"/>
                <w:szCs w:val="21"/>
              </w:rPr>
            </w:pPr>
            <w:r w:rsidRPr="00974E87">
              <w:rPr>
                <w:rFonts w:ascii="宋体" w:hAnsi="宋体" w:hint="eastAsia"/>
                <w:szCs w:val="21"/>
              </w:rPr>
              <w:t>检查项目</w:t>
            </w:r>
          </w:p>
        </w:tc>
        <w:tc>
          <w:tcPr>
            <w:tcW w:w="1451" w:type="pct"/>
            <w:gridSpan w:val="2"/>
            <w:vAlign w:val="center"/>
          </w:tcPr>
          <w:p w:rsidR="00470DFA" w:rsidRPr="00974E87" w:rsidRDefault="00470DFA" w:rsidP="00470DFA">
            <w:pPr>
              <w:autoSpaceDE w:val="0"/>
              <w:autoSpaceDN w:val="0"/>
              <w:adjustRightInd w:val="0"/>
              <w:spacing w:line="280" w:lineRule="exact"/>
              <w:jc w:val="center"/>
              <w:rPr>
                <w:rFonts w:ascii="宋体" w:hAnsi="宋体"/>
                <w:szCs w:val="21"/>
              </w:rPr>
            </w:pPr>
            <w:r w:rsidRPr="00974E87">
              <w:rPr>
                <w:rFonts w:ascii="宋体" w:hAnsi="宋体" w:hint="eastAsia"/>
                <w:szCs w:val="21"/>
                <w:lang w:val="zh-CN"/>
              </w:rPr>
              <w:t>依据</w:t>
            </w:r>
          </w:p>
        </w:tc>
        <w:tc>
          <w:tcPr>
            <w:tcW w:w="1145" w:type="pct"/>
            <w:gridSpan w:val="2"/>
            <w:vAlign w:val="center"/>
          </w:tcPr>
          <w:p w:rsidR="00470DFA" w:rsidRPr="00974E87" w:rsidRDefault="00470DFA" w:rsidP="00470DFA">
            <w:pPr>
              <w:autoSpaceDE w:val="0"/>
              <w:autoSpaceDN w:val="0"/>
              <w:adjustRightInd w:val="0"/>
              <w:spacing w:line="280" w:lineRule="exact"/>
              <w:jc w:val="center"/>
              <w:rPr>
                <w:rFonts w:ascii="宋体" w:hAnsi="宋体"/>
                <w:szCs w:val="21"/>
              </w:rPr>
            </w:pPr>
            <w:r w:rsidRPr="00974E87">
              <w:rPr>
                <w:rFonts w:ascii="宋体" w:hAnsi="宋体" w:hint="eastAsia"/>
                <w:szCs w:val="21"/>
                <w:lang w:val="zh-CN"/>
              </w:rPr>
              <w:t>检查情况</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szCs w:val="21"/>
                <w:lang w:val="zh-CN"/>
              </w:rPr>
            </w:pPr>
            <w:r w:rsidRPr="00974E87">
              <w:rPr>
                <w:rFonts w:ascii="宋体" w:hAnsi="宋体" w:hint="eastAsia"/>
                <w:szCs w:val="21"/>
                <w:lang w:val="zh-CN"/>
              </w:rPr>
              <w:t>检查</w:t>
            </w:r>
          </w:p>
          <w:p w:rsidR="00470DFA" w:rsidRPr="00974E87" w:rsidRDefault="00470DFA" w:rsidP="00470DFA">
            <w:pPr>
              <w:autoSpaceDE w:val="0"/>
              <w:autoSpaceDN w:val="0"/>
              <w:adjustRightInd w:val="0"/>
              <w:spacing w:line="280" w:lineRule="exact"/>
              <w:jc w:val="center"/>
              <w:rPr>
                <w:rFonts w:ascii="宋体" w:hAnsi="宋体"/>
                <w:szCs w:val="21"/>
              </w:rPr>
            </w:pPr>
            <w:r w:rsidRPr="00974E87">
              <w:rPr>
                <w:rFonts w:ascii="宋体" w:hAnsi="宋体" w:hint="eastAsia"/>
                <w:szCs w:val="21"/>
                <w:lang w:val="zh-CN"/>
              </w:rPr>
              <w:t>结果</w:t>
            </w:r>
          </w:p>
        </w:tc>
      </w:tr>
      <w:tr w:rsidR="00974E87" w:rsidRPr="00974E87" w:rsidTr="00470DFA">
        <w:trPr>
          <w:trHeight w:val="947"/>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1</w:t>
            </w:r>
          </w:p>
        </w:tc>
        <w:tc>
          <w:tcPr>
            <w:tcW w:w="1753"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对本单位的危险化学品生产、经营、储存和使用装置、设施或者场所进行重大危险源辨识，并记录辨识过程与结果</w:t>
            </w:r>
          </w:p>
        </w:tc>
        <w:tc>
          <w:tcPr>
            <w:tcW w:w="1451"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《危险化学品重大危险源监督管理暂行规定》</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进行了辨识并记录过程和结果</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1578"/>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lastRenderedPageBreak/>
              <w:t>2</w:t>
            </w:r>
          </w:p>
        </w:tc>
        <w:tc>
          <w:tcPr>
            <w:tcW w:w="1753"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对重大危险源进行安全评估并确定重大危险源等级，委托具有相应资质的安全评价机构进行安全评估，确定个人和社会风险值</w:t>
            </w:r>
          </w:p>
        </w:tc>
        <w:tc>
          <w:tcPr>
            <w:tcW w:w="1451"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《危险化学品重大危险源监督管理暂行规定》、《关于规范重大危险源监督与管理工作的通知》</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已进行分级，该企业储存单元中的药物总库区构成四级重大危险源</w:t>
            </w:r>
            <w:r w:rsidRPr="00974E87">
              <w:rPr>
                <w:rFonts w:ascii="宋体" w:hAnsi="宋体"/>
                <w:b w:val="0"/>
                <w:szCs w:val="21"/>
              </w:rPr>
              <w:br w:type="page"/>
            </w:r>
            <w:r w:rsidRPr="00974E87">
              <w:rPr>
                <w:rFonts w:ascii="宋体" w:hAnsi="宋体" w:hint="eastAsia"/>
                <w:b w:val="0"/>
                <w:szCs w:val="21"/>
              </w:rPr>
              <w:t>，不需要确定个人和社会风险值</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1658"/>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3</w:t>
            </w:r>
          </w:p>
        </w:tc>
        <w:tc>
          <w:tcPr>
            <w:tcW w:w="1753"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ˎ̥" w:hAnsi="ˎ̥" w:cs="宋体"/>
                <w:b w:val="0"/>
                <w:kern w:val="0"/>
                <w:szCs w:val="21"/>
              </w:rPr>
              <w:t>对重大危险源应当登记建档，进行定期检测、评估、监控</w:t>
            </w:r>
            <w:r w:rsidRPr="00974E87">
              <w:rPr>
                <w:rFonts w:ascii="宋体" w:hAnsi="宋体" w:hint="eastAsia"/>
                <w:b w:val="0"/>
                <w:szCs w:val="21"/>
              </w:rPr>
              <w:t>、申报</w:t>
            </w:r>
            <w:r w:rsidRPr="00974E87">
              <w:rPr>
                <w:rFonts w:ascii="ˎ̥" w:hAnsi="ˎ̥" w:cs="宋体" w:hint="eastAsia"/>
                <w:b w:val="0"/>
                <w:kern w:val="0"/>
                <w:szCs w:val="21"/>
              </w:rPr>
              <w:t>，</w:t>
            </w:r>
            <w:r w:rsidRPr="00974E87">
              <w:rPr>
                <w:rFonts w:ascii="ˎ̥" w:hAnsi="ˎ̥" w:cs="宋体"/>
                <w:b w:val="0"/>
                <w:kern w:val="0"/>
                <w:szCs w:val="21"/>
              </w:rPr>
              <w:t>将本单位重大危险源及有关安全措施、应急措施报有关地方人民政府负责安全生产监督管理的部门和有关部门备案</w:t>
            </w:r>
          </w:p>
        </w:tc>
        <w:tc>
          <w:tcPr>
            <w:tcW w:w="1451"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《安全生产法》</w:t>
            </w:r>
          </w:p>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《危险化学品重大危险源监督管理暂行规定》、《关于规范重大危险源监督与管理工作的通知》</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已</w:t>
            </w:r>
            <w:r w:rsidRPr="00974E87">
              <w:rPr>
                <w:rFonts w:ascii="ˎ̥" w:hAnsi="ˎ̥" w:cs="宋体"/>
                <w:b w:val="0"/>
                <w:kern w:val="0"/>
                <w:szCs w:val="21"/>
              </w:rPr>
              <w:t>对重大危险源定期检测、监控</w:t>
            </w:r>
            <w:r w:rsidRPr="00974E87">
              <w:rPr>
                <w:rFonts w:ascii="宋体" w:hAnsi="宋体" w:hint="eastAsia"/>
                <w:b w:val="0"/>
                <w:szCs w:val="21"/>
              </w:rPr>
              <w:t>、申报、</w:t>
            </w:r>
            <w:r w:rsidRPr="00974E87">
              <w:rPr>
                <w:rFonts w:ascii="宋体" w:hAnsi="宋体" w:hint="eastAsia"/>
                <w:b w:val="0"/>
                <w:szCs w:val="21"/>
                <w:lang w:val="zh-CN"/>
              </w:rPr>
              <w:t>登记建档</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284"/>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4</w:t>
            </w:r>
          </w:p>
        </w:tc>
        <w:tc>
          <w:tcPr>
            <w:tcW w:w="1753" w:type="pct"/>
            <w:gridSpan w:val="2"/>
            <w:vAlign w:val="center"/>
          </w:tcPr>
          <w:p w:rsidR="00470DFA" w:rsidRPr="00974E87" w:rsidRDefault="00470DFA" w:rsidP="00470DFA">
            <w:pPr>
              <w:autoSpaceDE w:val="0"/>
              <w:autoSpaceDN w:val="0"/>
              <w:adjustRightInd w:val="0"/>
              <w:spacing w:line="280" w:lineRule="exact"/>
              <w:rPr>
                <w:rFonts w:ascii="ˎ̥" w:hAnsi="ˎ̥" w:cs="宋体" w:hint="eastAsia"/>
                <w:b w:val="0"/>
                <w:kern w:val="0"/>
                <w:szCs w:val="21"/>
              </w:rPr>
            </w:pPr>
            <w:r w:rsidRPr="00974E87">
              <w:rPr>
                <w:rFonts w:ascii="ˎ̥" w:hAnsi="ˎ̥" w:cs="宋体" w:hint="eastAsia"/>
                <w:b w:val="0"/>
                <w:kern w:val="0"/>
                <w:szCs w:val="21"/>
              </w:rPr>
              <w:t>重大危险源评估报告应当客观公正、数据准确、内容完整、结论明确、措施可行</w:t>
            </w:r>
          </w:p>
        </w:tc>
        <w:tc>
          <w:tcPr>
            <w:tcW w:w="1451"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《危险化学品重大危险源监督管理暂行规定》</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以安全评价报告代替安全评估报告，有关重大危险源的内容符合要求</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685"/>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5</w:t>
            </w:r>
          </w:p>
        </w:tc>
        <w:tc>
          <w:tcPr>
            <w:tcW w:w="1753" w:type="pct"/>
            <w:gridSpan w:val="2"/>
            <w:vAlign w:val="center"/>
          </w:tcPr>
          <w:p w:rsidR="00470DFA" w:rsidRPr="00974E87" w:rsidRDefault="00470DFA" w:rsidP="00470DFA">
            <w:pPr>
              <w:autoSpaceDE w:val="0"/>
              <w:autoSpaceDN w:val="0"/>
              <w:adjustRightInd w:val="0"/>
              <w:spacing w:line="280" w:lineRule="exact"/>
              <w:rPr>
                <w:rFonts w:ascii="ˎ̥" w:hAnsi="ˎ̥" w:cs="宋体" w:hint="eastAsia"/>
                <w:b w:val="0"/>
                <w:kern w:val="0"/>
                <w:szCs w:val="21"/>
              </w:rPr>
            </w:pPr>
            <w:r w:rsidRPr="00974E87">
              <w:rPr>
                <w:rFonts w:ascii="宋体" w:hAnsi="宋体" w:hint="eastAsia"/>
                <w:b w:val="0"/>
                <w:szCs w:val="21"/>
                <w:lang w:val="zh-CN"/>
              </w:rPr>
              <w:t>保证重大危险源安全生产所必需的安全投入</w:t>
            </w:r>
          </w:p>
        </w:tc>
        <w:tc>
          <w:tcPr>
            <w:tcW w:w="1451" w:type="pct"/>
            <w:gridSpan w:val="2"/>
            <w:vMerge w:val="restart"/>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《危险化学品重大危险源监督管理暂行规定》、《关于规范重大危险源监督与管理工作的通知》</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已投入必要的安全生产保证资金</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965"/>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6</w:t>
            </w:r>
          </w:p>
        </w:tc>
        <w:tc>
          <w:tcPr>
            <w:tcW w:w="1753" w:type="pct"/>
            <w:gridSpan w:val="2"/>
            <w:vAlign w:val="center"/>
          </w:tcPr>
          <w:p w:rsidR="00470DFA" w:rsidRPr="00974E87" w:rsidRDefault="00470DFA" w:rsidP="00470DFA">
            <w:pPr>
              <w:autoSpaceDE w:val="0"/>
              <w:autoSpaceDN w:val="0"/>
              <w:adjustRightInd w:val="0"/>
              <w:spacing w:line="280" w:lineRule="exact"/>
              <w:rPr>
                <w:rFonts w:ascii="ˎ̥" w:hAnsi="ˎ̥" w:cs="宋体" w:hint="eastAsia"/>
                <w:b w:val="0"/>
                <w:kern w:val="0"/>
                <w:szCs w:val="21"/>
              </w:rPr>
            </w:pPr>
            <w:r w:rsidRPr="00974E87">
              <w:rPr>
                <w:rFonts w:ascii="宋体" w:hAnsi="宋体" w:hint="eastAsia"/>
                <w:b w:val="0"/>
                <w:szCs w:val="21"/>
                <w:lang w:val="zh-CN"/>
              </w:rPr>
              <w:t>建立完善重大危险源安全管理规章制度和安全操作规程，并采取有效措施保证其得到执行</w:t>
            </w:r>
          </w:p>
        </w:tc>
        <w:tc>
          <w:tcPr>
            <w:tcW w:w="1451" w:type="pct"/>
            <w:gridSpan w:val="2"/>
            <w:vMerge/>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建立了完善的规章制度、操作规程并有效执行。</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284"/>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7</w:t>
            </w:r>
          </w:p>
        </w:tc>
        <w:tc>
          <w:tcPr>
            <w:tcW w:w="1753"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根据构成重大危险源的危险化学品种类、数量、生产、使用工艺（方式）或者相关设备、设施等实际情况，建立健全安全监测监控体系，完善控制措施</w:t>
            </w:r>
          </w:p>
        </w:tc>
        <w:tc>
          <w:tcPr>
            <w:tcW w:w="1451" w:type="pct"/>
            <w:gridSpan w:val="2"/>
            <w:vMerge/>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企业已在药物库区等重点部位安装了视频监控，并建立健全有安全监测监控体系。</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1522"/>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8</w:t>
            </w:r>
          </w:p>
        </w:tc>
        <w:tc>
          <w:tcPr>
            <w:tcW w:w="1753"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定期对重大危险源的安全设施和安全监测监控系统进行检测、检验，并进行经常性维护、保养，保证重大危险源的安全设施和安全监测监控系统有效、可靠运行</w:t>
            </w:r>
          </w:p>
        </w:tc>
        <w:tc>
          <w:tcPr>
            <w:tcW w:w="1451" w:type="pct"/>
            <w:gridSpan w:val="2"/>
            <w:vMerge w:val="restart"/>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《危险化学品重大危险源监督管理暂行规定》</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lang w:val="zh-CN"/>
              </w:rPr>
              <w:t>定期对重大危险源的安全设施进行检查、检测，经常性维护、保养</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1529"/>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9</w:t>
            </w:r>
          </w:p>
        </w:tc>
        <w:tc>
          <w:tcPr>
            <w:tcW w:w="1753"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明确重大危险源中关键装置、重点部位的责任人或者责任机构，并对重大危险源的安全生产状况进行定期检查，及时采取措施消除事故隐患</w:t>
            </w:r>
          </w:p>
        </w:tc>
        <w:tc>
          <w:tcPr>
            <w:tcW w:w="1451" w:type="pct"/>
            <w:gridSpan w:val="2"/>
            <w:vMerge/>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配备责任人对安全生产状况进行定期检查</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670"/>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10</w:t>
            </w:r>
          </w:p>
        </w:tc>
        <w:tc>
          <w:tcPr>
            <w:tcW w:w="1753"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对重大危险源的管理和操作岗位人员进行安全操作技能培训</w:t>
            </w:r>
          </w:p>
        </w:tc>
        <w:tc>
          <w:tcPr>
            <w:tcW w:w="1451" w:type="pct"/>
            <w:gridSpan w:val="2"/>
            <w:vMerge/>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库区管理人员及药物运输、搬运等岗位人员进行了安全操作技能培训</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1373"/>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11</w:t>
            </w:r>
          </w:p>
        </w:tc>
        <w:tc>
          <w:tcPr>
            <w:tcW w:w="1753"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在重大危险源所在场所设置明显的安全警示标志</w:t>
            </w:r>
          </w:p>
        </w:tc>
        <w:tc>
          <w:tcPr>
            <w:tcW w:w="1451"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《危险化学品重大危险源监督管理暂行规定》、《关于规范重大危险源监督与管理工作的通知》</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设置有安全警示标志</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284"/>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12</w:t>
            </w:r>
          </w:p>
        </w:tc>
        <w:tc>
          <w:tcPr>
            <w:tcW w:w="1753"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告知重大危险源所可能发生的事</w:t>
            </w:r>
            <w:r w:rsidRPr="00974E87">
              <w:rPr>
                <w:rFonts w:ascii="宋体" w:hAnsi="宋体" w:hint="eastAsia"/>
                <w:b w:val="0"/>
                <w:szCs w:val="21"/>
                <w:lang w:val="zh-CN"/>
              </w:rPr>
              <w:lastRenderedPageBreak/>
              <w:t>故后果及应急措施</w:t>
            </w:r>
          </w:p>
        </w:tc>
        <w:tc>
          <w:tcPr>
            <w:tcW w:w="1451"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lastRenderedPageBreak/>
              <w:t>《安全生产法》、《危险化</w:t>
            </w:r>
            <w:r w:rsidRPr="00974E87">
              <w:rPr>
                <w:rFonts w:ascii="宋体" w:hAnsi="宋体" w:hint="eastAsia"/>
                <w:b w:val="0"/>
                <w:szCs w:val="21"/>
                <w:lang w:val="zh-CN"/>
              </w:rPr>
              <w:lastRenderedPageBreak/>
              <w:t>学品重大危险源监督管理暂行规定》、《关于规范重大危险源监督与管理工作的通知》</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ˎ̥" w:hAnsi="ˎ̥" w:cs="宋体" w:hint="eastAsia"/>
                <w:b w:val="0"/>
                <w:kern w:val="0"/>
                <w:szCs w:val="21"/>
              </w:rPr>
              <w:lastRenderedPageBreak/>
              <w:t>已</w:t>
            </w:r>
            <w:r w:rsidRPr="00974E87">
              <w:rPr>
                <w:rFonts w:ascii="ˎ̥" w:hAnsi="ˎ̥" w:cs="宋体"/>
                <w:b w:val="0"/>
                <w:kern w:val="0"/>
                <w:szCs w:val="21"/>
              </w:rPr>
              <w:t>告知从业人员和</w:t>
            </w:r>
            <w:r w:rsidRPr="00974E87">
              <w:rPr>
                <w:rFonts w:ascii="ˎ̥" w:hAnsi="ˎ̥" w:cs="宋体"/>
                <w:b w:val="0"/>
                <w:kern w:val="0"/>
                <w:szCs w:val="21"/>
              </w:rPr>
              <w:lastRenderedPageBreak/>
              <w:t>相关人员在紧急情况下应当采取的应急措施。</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lastRenderedPageBreak/>
              <w:t>合格</w:t>
            </w:r>
          </w:p>
        </w:tc>
      </w:tr>
      <w:tr w:rsidR="00974E87" w:rsidRPr="00974E87" w:rsidTr="00470DFA">
        <w:trPr>
          <w:trHeight w:val="284"/>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lastRenderedPageBreak/>
              <w:t>13</w:t>
            </w:r>
          </w:p>
        </w:tc>
        <w:tc>
          <w:tcPr>
            <w:tcW w:w="1753"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rPr>
              <w:t>制定重大危险源应急救援预案</w:t>
            </w:r>
          </w:p>
        </w:tc>
        <w:tc>
          <w:tcPr>
            <w:tcW w:w="1451" w:type="pct"/>
            <w:gridSpan w:val="2"/>
            <w:vAlign w:val="center"/>
          </w:tcPr>
          <w:p w:rsidR="00470DFA" w:rsidRPr="00974E87" w:rsidRDefault="00470DFA" w:rsidP="00470DFA">
            <w:pPr>
              <w:rPr>
                <w:rFonts w:ascii="宋体" w:hAnsi="宋体"/>
                <w:b w:val="0"/>
                <w:szCs w:val="21"/>
                <w:lang w:val="zh-CN"/>
              </w:rPr>
            </w:pPr>
            <w:r w:rsidRPr="00974E87">
              <w:rPr>
                <w:rFonts w:ascii="宋体" w:hAnsi="宋体" w:hint="eastAsia"/>
                <w:b w:val="0"/>
                <w:szCs w:val="21"/>
                <w:lang w:val="zh-CN"/>
              </w:rPr>
              <w:t>《安全生产法》、《</w:t>
            </w:r>
            <w:r w:rsidRPr="00974E87">
              <w:rPr>
                <w:rFonts w:ascii="Times New Roman" w:hAnsi="Times New Roman" w:hint="eastAsia"/>
                <w:b w:val="0"/>
              </w:rPr>
              <w:t>安全生产许可证条例</w:t>
            </w:r>
            <w:r w:rsidRPr="00974E87">
              <w:rPr>
                <w:rFonts w:ascii="宋体" w:hAnsi="宋体" w:hint="eastAsia"/>
                <w:b w:val="0"/>
                <w:szCs w:val="21"/>
                <w:lang w:val="zh-CN"/>
              </w:rPr>
              <w:t>》、《生产经营单位安全生产事故应急预案编制导则》</w:t>
            </w:r>
          </w:p>
        </w:tc>
        <w:tc>
          <w:tcPr>
            <w:tcW w:w="1145" w:type="pct"/>
            <w:gridSpan w:val="2"/>
            <w:vAlign w:val="center"/>
          </w:tcPr>
          <w:p w:rsidR="00470DFA" w:rsidRPr="00974E87" w:rsidRDefault="00470DFA" w:rsidP="00470DFA">
            <w:pPr>
              <w:autoSpaceDE w:val="0"/>
              <w:autoSpaceDN w:val="0"/>
              <w:adjustRightInd w:val="0"/>
              <w:spacing w:line="280" w:lineRule="exact"/>
              <w:jc w:val="left"/>
              <w:rPr>
                <w:rFonts w:ascii="宋体" w:hAnsi="宋体"/>
                <w:b w:val="0"/>
                <w:szCs w:val="21"/>
              </w:rPr>
            </w:pPr>
            <w:r w:rsidRPr="00974E87">
              <w:rPr>
                <w:rFonts w:ascii="宋体" w:hAnsi="宋体" w:hint="eastAsia"/>
                <w:b w:val="0"/>
                <w:szCs w:val="21"/>
              </w:rPr>
              <w:t>按照GB/T29639</w:t>
            </w:r>
            <w:r w:rsidRPr="00974E87">
              <w:rPr>
                <w:rFonts w:ascii="宋体" w:hAnsi="宋体"/>
                <w:b w:val="0"/>
                <w:szCs w:val="21"/>
              </w:rPr>
              <w:t>-2020</w:t>
            </w:r>
            <w:r w:rsidRPr="00974E87">
              <w:rPr>
                <w:rFonts w:ascii="宋体" w:hAnsi="宋体" w:hint="eastAsia"/>
                <w:b w:val="0"/>
                <w:szCs w:val="21"/>
              </w:rPr>
              <w:t>的要求制定应急救援预案</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849"/>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14</w:t>
            </w:r>
          </w:p>
        </w:tc>
        <w:tc>
          <w:tcPr>
            <w:tcW w:w="1753" w:type="pct"/>
            <w:gridSpan w:val="2"/>
            <w:vAlign w:val="center"/>
          </w:tcPr>
          <w:p w:rsidR="00470DFA" w:rsidRPr="00974E87" w:rsidRDefault="00470DFA" w:rsidP="00470DFA">
            <w:pPr>
              <w:rPr>
                <w:rFonts w:ascii="宋体" w:hAnsi="宋体" w:cs="宋体"/>
                <w:b w:val="0"/>
                <w:szCs w:val="21"/>
              </w:rPr>
            </w:pPr>
            <w:r w:rsidRPr="00974E87">
              <w:rPr>
                <w:rFonts w:ascii="宋体" w:hAnsi="宋体" w:hint="eastAsia"/>
                <w:b w:val="0"/>
                <w:szCs w:val="21"/>
              </w:rPr>
              <w:t>是否建立重大危险源应急救援组织或指定兼职应急救援人员</w:t>
            </w:r>
          </w:p>
        </w:tc>
        <w:tc>
          <w:tcPr>
            <w:tcW w:w="1451"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《安全生产法》、《烟花爆竹安全管理条例》</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建立了应急救援组织并指定专门救援人员</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284"/>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15</w:t>
            </w:r>
          </w:p>
        </w:tc>
        <w:tc>
          <w:tcPr>
            <w:tcW w:w="1753" w:type="pct"/>
            <w:gridSpan w:val="2"/>
            <w:vAlign w:val="center"/>
          </w:tcPr>
          <w:p w:rsidR="00470DFA" w:rsidRPr="00974E87" w:rsidRDefault="00470DFA" w:rsidP="00470DFA">
            <w:pPr>
              <w:rPr>
                <w:rFonts w:ascii="宋体" w:hAnsi="宋体" w:cs="宋体"/>
                <w:b w:val="0"/>
                <w:szCs w:val="21"/>
              </w:rPr>
            </w:pPr>
            <w:r w:rsidRPr="00974E87">
              <w:rPr>
                <w:rFonts w:ascii="宋体" w:hAnsi="宋体" w:hint="eastAsia"/>
                <w:b w:val="0"/>
                <w:szCs w:val="21"/>
              </w:rPr>
              <w:t>是否按要求配备应急救援器材配备必要的防护装备及应急救援器材、设备、物资</w:t>
            </w:r>
          </w:p>
        </w:tc>
        <w:tc>
          <w:tcPr>
            <w:tcW w:w="1451"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《安全生产法》、《烟花爆竹安全管理条例》、《危险化学品重大危险源监督管理暂行规定》、《关于规范重大危险源监督与管理工作的通知》</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配备了消防、救护等应急救援器材</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284"/>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16</w:t>
            </w:r>
          </w:p>
        </w:tc>
        <w:tc>
          <w:tcPr>
            <w:tcW w:w="1753"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制定重大危险源事故应急预案演练计划，</w:t>
            </w:r>
            <w:r w:rsidRPr="00974E87">
              <w:rPr>
                <w:rFonts w:ascii="宋体" w:hAnsi="宋体" w:hint="eastAsia"/>
                <w:b w:val="0"/>
                <w:szCs w:val="21"/>
              </w:rPr>
              <w:t>按规定进行应急救援演练，并对演练过程进行总结</w:t>
            </w:r>
          </w:p>
        </w:tc>
        <w:tc>
          <w:tcPr>
            <w:tcW w:w="1451"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《危险化学品重大危险源监督管理暂行规定》</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制定有</w:t>
            </w:r>
            <w:r w:rsidRPr="00974E87">
              <w:rPr>
                <w:rFonts w:ascii="宋体" w:hAnsi="宋体" w:hint="eastAsia"/>
                <w:b w:val="0"/>
                <w:szCs w:val="21"/>
                <w:lang w:val="zh-CN"/>
              </w:rPr>
              <w:t>应急预案演练计划，</w:t>
            </w:r>
            <w:r w:rsidRPr="00974E87">
              <w:rPr>
                <w:rFonts w:ascii="宋体" w:hAnsi="宋体" w:hint="eastAsia"/>
                <w:b w:val="0"/>
                <w:szCs w:val="21"/>
              </w:rPr>
              <w:t>并着手进行应急救援演练</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284"/>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17</w:t>
            </w:r>
          </w:p>
        </w:tc>
        <w:tc>
          <w:tcPr>
            <w:tcW w:w="1753" w:type="pct"/>
            <w:gridSpan w:val="2"/>
            <w:vAlign w:val="center"/>
          </w:tcPr>
          <w:p w:rsidR="00470DFA" w:rsidRPr="00974E87" w:rsidRDefault="00470DFA" w:rsidP="00470DFA">
            <w:pPr>
              <w:rPr>
                <w:rFonts w:ascii="宋体" w:hAnsi="宋体" w:cs="宋体"/>
                <w:b w:val="0"/>
                <w:szCs w:val="21"/>
              </w:rPr>
            </w:pPr>
            <w:r w:rsidRPr="00974E87">
              <w:rPr>
                <w:rFonts w:ascii="Times New Roman" w:hAnsi="Times New Roman" w:hint="eastAsia"/>
                <w:b w:val="0"/>
                <w:szCs w:val="21"/>
              </w:rPr>
              <w:t>按规定正常开展重大危险源安全活动并形成记录</w:t>
            </w:r>
          </w:p>
        </w:tc>
        <w:tc>
          <w:tcPr>
            <w:tcW w:w="1451"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《关于规范重大危险源监督与管理工作的通知》</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Times New Roman" w:hAnsi="Times New Roman" w:hint="eastAsia"/>
                <w:b w:val="0"/>
                <w:szCs w:val="21"/>
              </w:rPr>
              <w:t>定期开展了重大危险源安全活动并形成记录</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284"/>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18</w:t>
            </w:r>
          </w:p>
        </w:tc>
        <w:tc>
          <w:tcPr>
            <w:tcW w:w="1753" w:type="pct"/>
            <w:gridSpan w:val="2"/>
            <w:vAlign w:val="center"/>
          </w:tcPr>
          <w:p w:rsidR="00470DFA" w:rsidRPr="00974E87" w:rsidRDefault="00470DFA" w:rsidP="00470DFA">
            <w:pPr>
              <w:rPr>
                <w:rFonts w:ascii="宋体" w:hAnsi="宋体" w:cs="宋体"/>
                <w:b w:val="0"/>
                <w:szCs w:val="21"/>
              </w:rPr>
            </w:pPr>
            <w:r w:rsidRPr="00974E87">
              <w:rPr>
                <w:rFonts w:ascii="Times New Roman" w:hAnsi="Times New Roman" w:hint="eastAsia"/>
                <w:b w:val="0"/>
                <w:szCs w:val="21"/>
              </w:rPr>
              <w:t>按规定对重大危险源作业人员进行安全培训和考核</w:t>
            </w:r>
          </w:p>
        </w:tc>
        <w:tc>
          <w:tcPr>
            <w:tcW w:w="1451" w:type="pct"/>
            <w:gridSpan w:val="2"/>
            <w:vMerge w:val="restart"/>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《安全生产法》、《烟花爆竹安全管理条例》</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按要求进行了培训和考核</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284"/>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19</w:t>
            </w:r>
          </w:p>
        </w:tc>
        <w:tc>
          <w:tcPr>
            <w:tcW w:w="1753" w:type="pct"/>
            <w:gridSpan w:val="2"/>
            <w:vAlign w:val="center"/>
          </w:tcPr>
          <w:p w:rsidR="00470DFA" w:rsidRPr="00974E87" w:rsidRDefault="00470DFA" w:rsidP="00470DFA">
            <w:pPr>
              <w:rPr>
                <w:rFonts w:ascii="宋体" w:hAnsi="宋体" w:cs="宋体"/>
                <w:b w:val="0"/>
                <w:szCs w:val="21"/>
              </w:rPr>
            </w:pPr>
            <w:r w:rsidRPr="00974E87">
              <w:rPr>
                <w:rFonts w:ascii="Times New Roman" w:hAnsi="Times New Roman" w:hint="eastAsia"/>
                <w:b w:val="0"/>
                <w:szCs w:val="21"/>
              </w:rPr>
              <w:t>定期开展重大危险源专项检查和事故隐患排查整改</w:t>
            </w:r>
          </w:p>
        </w:tc>
        <w:tc>
          <w:tcPr>
            <w:tcW w:w="1451" w:type="pct"/>
            <w:gridSpan w:val="2"/>
            <w:vMerge/>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Times New Roman" w:hAnsi="Times New Roman" w:hint="eastAsia"/>
                <w:b w:val="0"/>
                <w:szCs w:val="21"/>
              </w:rPr>
              <w:t>开展了重大危险源专项检查和事故隐患排查整改</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284"/>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20</w:t>
            </w:r>
          </w:p>
        </w:tc>
        <w:tc>
          <w:tcPr>
            <w:tcW w:w="1753"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lang w:val="zh-CN"/>
              </w:rPr>
              <w:t>建立、健全主要负责人、分管负责人、安全生产管理人员、职能部门、岗位安全生产责任制。</w:t>
            </w:r>
          </w:p>
        </w:tc>
        <w:tc>
          <w:tcPr>
            <w:tcW w:w="1451" w:type="pct"/>
            <w:gridSpan w:val="2"/>
            <w:vMerge/>
            <w:vAlign w:val="center"/>
          </w:tcPr>
          <w:p w:rsidR="00470DFA" w:rsidRPr="00974E87" w:rsidRDefault="00470DFA" w:rsidP="00470DFA">
            <w:pPr>
              <w:autoSpaceDE w:val="0"/>
              <w:autoSpaceDN w:val="0"/>
              <w:adjustRightInd w:val="0"/>
              <w:spacing w:line="280" w:lineRule="exact"/>
              <w:rPr>
                <w:rFonts w:ascii="宋体" w:hAnsi="宋体"/>
                <w:b w:val="0"/>
                <w:szCs w:val="21"/>
              </w:rPr>
            </w:pP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建立了各岗位安全职责</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284"/>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21</w:t>
            </w:r>
          </w:p>
        </w:tc>
        <w:tc>
          <w:tcPr>
            <w:tcW w:w="1753" w:type="pct"/>
            <w:gridSpan w:val="2"/>
            <w:vAlign w:val="center"/>
          </w:tcPr>
          <w:p w:rsidR="00470DFA" w:rsidRPr="00974E87" w:rsidRDefault="00470DFA" w:rsidP="00470DFA">
            <w:pPr>
              <w:rPr>
                <w:rFonts w:ascii="宋体" w:hAnsi="宋体" w:cs="宋体"/>
                <w:b w:val="0"/>
                <w:szCs w:val="21"/>
              </w:rPr>
            </w:pPr>
            <w:r w:rsidRPr="00974E87">
              <w:rPr>
                <w:rFonts w:ascii="宋体" w:hAnsi="宋体" w:hint="eastAsia"/>
                <w:b w:val="0"/>
                <w:szCs w:val="21"/>
                <w:lang w:val="zh-CN"/>
              </w:rPr>
              <w:t>依法参加工伤保险</w:t>
            </w:r>
          </w:p>
        </w:tc>
        <w:tc>
          <w:tcPr>
            <w:tcW w:w="1451" w:type="pct"/>
            <w:gridSpan w:val="2"/>
            <w:vMerge/>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rPr>
              <w:t>依法参加工伤保险</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628"/>
        </w:trPr>
        <w:tc>
          <w:tcPr>
            <w:tcW w:w="290"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22</w:t>
            </w:r>
          </w:p>
        </w:tc>
        <w:tc>
          <w:tcPr>
            <w:tcW w:w="1753"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lang w:val="zh-CN"/>
              </w:rPr>
              <w:t>主要负责人、安全管理、特种作业人员经安监部门考核合格，并取得安全资格证书</w:t>
            </w:r>
          </w:p>
        </w:tc>
        <w:tc>
          <w:tcPr>
            <w:tcW w:w="1451"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lang w:val="zh-CN"/>
              </w:rPr>
            </w:pPr>
            <w:r w:rsidRPr="00974E87">
              <w:rPr>
                <w:rFonts w:ascii="宋体" w:hAnsi="宋体" w:hint="eastAsia"/>
                <w:b w:val="0"/>
                <w:szCs w:val="21"/>
                <w:lang w:val="zh-CN"/>
              </w:rPr>
              <w:t>《烟花爆竹安全管理条例》</w:t>
            </w:r>
          </w:p>
        </w:tc>
        <w:tc>
          <w:tcPr>
            <w:tcW w:w="1145" w:type="pct"/>
            <w:gridSpan w:val="2"/>
            <w:vAlign w:val="center"/>
          </w:tcPr>
          <w:p w:rsidR="00470DFA" w:rsidRPr="00974E87" w:rsidRDefault="00470DFA" w:rsidP="00470DFA">
            <w:pPr>
              <w:autoSpaceDE w:val="0"/>
              <w:autoSpaceDN w:val="0"/>
              <w:adjustRightInd w:val="0"/>
              <w:spacing w:line="280" w:lineRule="exact"/>
              <w:rPr>
                <w:rFonts w:ascii="宋体" w:hAnsi="宋体"/>
                <w:b w:val="0"/>
                <w:szCs w:val="21"/>
              </w:rPr>
            </w:pPr>
            <w:r w:rsidRPr="00974E87">
              <w:rPr>
                <w:rFonts w:ascii="宋体" w:hAnsi="宋体" w:hint="eastAsia"/>
                <w:b w:val="0"/>
                <w:szCs w:val="21"/>
                <w:lang w:val="zh-CN"/>
              </w:rPr>
              <w:t>考核合格，并取得安全资格证书</w:t>
            </w:r>
          </w:p>
        </w:tc>
        <w:tc>
          <w:tcPr>
            <w:tcW w:w="361" w:type="pct"/>
            <w:vAlign w:val="center"/>
          </w:tcPr>
          <w:p w:rsidR="00470DFA" w:rsidRPr="00974E87" w:rsidRDefault="00470DFA" w:rsidP="00470DFA">
            <w:pPr>
              <w:autoSpaceDE w:val="0"/>
              <w:autoSpaceDN w:val="0"/>
              <w:adjustRightInd w:val="0"/>
              <w:spacing w:line="280" w:lineRule="exact"/>
              <w:jc w:val="center"/>
              <w:rPr>
                <w:rFonts w:ascii="宋体" w:hAnsi="宋体"/>
                <w:b w:val="0"/>
                <w:szCs w:val="21"/>
              </w:rPr>
            </w:pPr>
            <w:r w:rsidRPr="00974E87">
              <w:rPr>
                <w:rFonts w:ascii="宋体" w:hAnsi="宋体" w:hint="eastAsia"/>
                <w:b w:val="0"/>
                <w:szCs w:val="21"/>
              </w:rPr>
              <w:t>合格</w:t>
            </w:r>
          </w:p>
        </w:tc>
      </w:tr>
      <w:tr w:rsidR="00974E87" w:rsidRPr="00974E87" w:rsidTr="00470DFA">
        <w:trPr>
          <w:trHeight w:val="402"/>
        </w:trPr>
        <w:tc>
          <w:tcPr>
            <w:tcW w:w="5000" w:type="pct"/>
            <w:gridSpan w:val="8"/>
            <w:vAlign w:val="center"/>
          </w:tcPr>
          <w:p w:rsidR="00470DFA" w:rsidRPr="00974E87" w:rsidRDefault="00470DFA" w:rsidP="00470DFA">
            <w:pPr>
              <w:spacing w:line="280" w:lineRule="exact"/>
              <w:jc w:val="center"/>
              <w:rPr>
                <w:rFonts w:ascii="宋体" w:hAnsi="宋体"/>
                <w:b w:val="0"/>
                <w:szCs w:val="21"/>
              </w:rPr>
            </w:pPr>
            <w:r w:rsidRPr="00974E87">
              <w:rPr>
                <w:rFonts w:ascii="宋体" w:hAnsi="宋体" w:hint="eastAsia"/>
                <w:b w:val="0"/>
                <w:szCs w:val="21"/>
              </w:rPr>
              <w:t>重大危险源检查结果</w:t>
            </w:r>
          </w:p>
        </w:tc>
      </w:tr>
      <w:tr w:rsidR="00974E87" w:rsidRPr="00974E87" w:rsidTr="00470DFA">
        <w:trPr>
          <w:trHeight w:val="402"/>
        </w:trPr>
        <w:tc>
          <w:tcPr>
            <w:tcW w:w="1250" w:type="pct"/>
            <w:gridSpan w:val="2"/>
            <w:vAlign w:val="center"/>
          </w:tcPr>
          <w:p w:rsidR="00470DFA" w:rsidRPr="00974E87" w:rsidRDefault="00470DFA" w:rsidP="00470DFA">
            <w:pPr>
              <w:spacing w:line="280" w:lineRule="exact"/>
              <w:jc w:val="center"/>
              <w:rPr>
                <w:rFonts w:ascii="宋体" w:hAnsi="宋体"/>
                <w:b w:val="0"/>
                <w:szCs w:val="21"/>
              </w:rPr>
            </w:pPr>
            <w:r w:rsidRPr="00974E87">
              <w:rPr>
                <w:rFonts w:ascii="宋体" w:hAnsi="宋体" w:hint="eastAsia"/>
                <w:b w:val="0"/>
                <w:szCs w:val="21"/>
              </w:rPr>
              <w:t>表中项数</w:t>
            </w:r>
          </w:p>
        </w:tc>
        <w:tc>
          <w:tcPr>
            <w:tcW w:w="1254" w:type="pct"/>
            <w:gridSpan w:val="2"/>
            <w:vAlign w:val="center"/>
          </w:tcPr>
          <w:p w:rsidR="00470DFA" w:rsidRPr="00974E87" w:rsidRDefault="00470DFA" w:rsidP="00470DFA">
            <w:pPr>
              <w:spacing w:line="280" w:lineRule="exact"/>
              <w:jc w:val="center"/>
              <w:rPr>
                <w:rFonts w:ascii="宋体" w:hAnsi="宋体"/>
                <w:b w:val="0"/>
                <w:szCs w:val="21"/>
              </w:rPr>
            </w:pPr>
            <w:r w:rsidRPr="00974E87">
              <w:rPr>
                <w:rFonts w:ascii="宋体" w:hAnsi="宋体" w:hint="eastAsia"/>
                <w:b w:val="0"/>
                <w:szCs w:val="21"/>
              </w:rPr>
              <w:t>适用项数</w:t>
            </w:r>
          </w:p>
        </w:tc>
        <w:tc>
          <w:tcPr>
            <w:tcW w:w="1250" w:type="pct"/>
            <w:gridSpan w:val="2"/>
            <w:vAlign w:val="center"/>
          </w:tcPr>
          <w:p w:rsidR="00470DFA" w:rsidRPr="00974E87" w:rsidRDefault="00470DFA" w:rsidP="00470DFA">
            <w:pPr>
              <w:spacing w:line="280" w:lineRule="exact"/>
              <w:jc w:val="center"/>
              <w:rPr>
                <w:rFonts w:ascii="宋体" w:hAnsi="宋体"/>
                <w:b w:val="0"/>
                <w:szCs w:val="21"/>
              </w:rPr>
            </w:pPr>
            <w:r w:rsidRPr="00974E87">
              <w:rPr>
                <w:rFonts w:ascii="宋体" w:hAnsi="宋体" w:hint="eastAsia"/>
                <w:b w:val="0"/>
                <w:szCs w:val="21"/>
              </w:rPr>
              <w:t>符合项数</w:t>
            </w:r>
          </w:p>
        </w:tc>
        <w:tc>
          <w:tcPr>
            <w:tcW w:w="1246" w:type="pct"/>
            <w:gridSpan w:val="2"/>
            <w:vAlign w:val="center"/>
          </w:tcPr>
          <w:p w:rsidR="00470DFA" w:rsidRPr="00974E87" w:rsidRDefault="00470DFA" w:rsidP="00470DFA">
            <w:pPr>
              <w:spacing w:line="280" w:lineRule="exact"/>
              <w:jc w:val="center"/>
              <w:rPr>
                <w:rFonts w:ascii="宋体" w:hAnsi="宋体"/>
                <w:b w:val="0"/>
                <w:szCs w:val="21"/>
              </w:rPr>
            </w:pPr>
            <w:r w:rsidRPr="00974E87">
              <w:rPr>
                <w:rFonts w:ascii="宋体" w:hAnsi="宋体" w:hint="eastAsia"/>
                <w:b w:val="0"/>
                <w:szCs w:val="21"/>
              </w:rPr>
              <w:t>不符合项数</w:t>
            </w:r>
          </w:p>
        </w:tc>
      </w:tr>
      <w:tr w:rsidR="00974E87" w:rsidRPr="00974E87" w:rsidTr="00470DFA">
        <w:trPr>
          <w:trHeight w:val="402"/>
        </w:trPr>
        <w:tc>
          <w:tcPr>
            <w:tcW w:w="1250" w:type="pct"/>
            <w:gridSpan w:val="2"/>
            <w:vAlign w:val="center"/>
          </w:tcPr>
          <w:p w:rsidR="00470DFA" w:rsidRPr="00974E87" w:rsidRDefault="00470DFA" w:rsidP="00470DFA">
            <w:pPr>
              <w:spacing w:line="280" w:lineRule="exact"/>
              <w:jc w:val="center"/>
              <w:rPr>
                <w:rFonts w:ascii="宋体" w:hAnsi="宋体"/>
                <w:b w:val="0"/>
                <w:szCs w:val="21"/>
              </w:rPr>
            </w:pPr>
            <w:r w:rsidRPr="00974E87">
              <w:rPr>
                <w:rFonts w:ascii="宋体" w:hAnsi="宋体" w:hint="eastAsia"/>
                <w:b w:val="0"/>
                <w:szCs w:val="21"/>
              </w:rPr>
              <w:t>22</w:t>
            </w:r>
          </w:p>
        </w:tc>
        <w:tc>
          <w:tcPr>
            <w:tcW w:w="1254" w:type="pct"/>
            <w:gridSpan w:val="2"/>
            <w:vAlign w:val="center"/>
          </w:tcPr>
          <w:p w:rsidR="00470DFA" w:rsidRPr="00974E87" w:rsidRDefault="00470DFA" w:rsidP="00470DFA">
            <w:pPr>
              <w:spacing w:line="280" w:lineRule="exact"/>
              <w:jc w:val="center"/>
              <w:rPr>
                <w:rFonts w:ascii="宋体" w:hAnsi="宋体"/>
                <w:b w:val="0"/>
                <w:szCs w:val="21"/>
              </w:rPr>
            </w:pPr>
            <w:r w:rsidRPr="00974E87">
              <w:rPr>
                <w:rFonts w:ascii="宋体" w:hAnsi="宋体" w:hint="eastAsia"/>
                <w:b w:val="0"/>
                <w:szCs w:val="21"/>
              </w:rPr>
              <w:t>22</w:t>
            </w:r>
          </w:p>
        </w:tc>
        <w:tc>
          <w:tcPr>
            <w:tcW w:w="1250" w:type="pct"/>
            <w:gridSpan w:val="2"/>
            <w:vAlign w:val="center"/>
          </w:tcPr>
          <w:p w:rsidR="00470DFA" w:rsidRPr="00974E87" w:rsidRDefault="00470DFA" w:rsidP="00470DFA">
            <w:pPr>
              <w:spacing w:line="280" w:lineRule="exact"/>
              <w:jc w:val="center"/>
              <w:rPr>
                <w:rFonts w:ascii="宋体" w:hAnsi="宋体"/>
                <w:b w:val="0"/>
                <w:szCs w:val="21"/>
              </w:rPr>
            </w:pPr>
            <w:r w:rsidRPr="00974E87">
              <w:rPr>
                <w:rFonts w:ascii="宋体" w:hAnsi="宋体" w:hint="eastAsia"/>
                <w:b w:val="0"/>
                <w:szCs w:val="21"/>
              </w:rPr>
              <w:t>22</w:t>
            </w:r>
          </w:p>
        </w:tc>
        <w:tc>
          <w:tcPr>
            <w:tcW w:w="1246" w:type="pct"/>
            <w:gridSpan w:val="2"/>
            <w:vAlign w:val="center"/>
          </w:tcPr>
          <w:p w:rsidR="00470DFA" w:rsidRPr="00974E87" w:rsidRDefault="00470DFA" w:rsidP="00470DFA">
            <w:pPr>
              <w:spacing w:line="280" w:lineRule="exact"/>
              <w:jc w:val="center"/>
              <w:rPr>
                <w:rFonts w:ascii="宋体" w:hAnsi="宋体"/>
                <w:b w:val="0"/>
                <w:szCs w:val="21"/>
              </w:rPr>
            </w:pPr>
            <w:r w:rsidRPr="00974E87">
              <w:rPr>
                <w:rFonts w:ascii="宋体" w:hAnsi="宋体" w:hint="eastAsia"/>
                <w:b w:val="0"/>
                <w:szCs w:val="21"/>
              </w:rPr>
              <w:t>0</w:t>
            </w:r>
          </w:p>
        </w:tc>
      </w:tr>
    </w:tbl>
    <w:p w:rsidR="00470DFA" w:rsidRPr="00974E87" w:rsidRDefault="00470DFA" w:rsidP="00470DFA">
      <w:pPr>
        <w:keepLines/>
        <w:widowControl/>
        <w:spacing w:beforeLines="50" w:before="120" w:line="360" w:lineRule="auto"/>
        <w:outlineLvl w:val="2"/>
        <w:rPr>
          <w:rFonts w:ascii="黑体" w:eastAsia="黑体" w:hAnsi="Times New Roman"/>
          <w:b w:val="0"/>
          <w:bCs/>
          <w:snapToGrid w:val="0"/>
          <w:sz w:val="28"/>
        </w:rPr>
      </w:pPr>
      <w:bookmarkStart w:id="1732" w:name="_Toc101790932"/>
      <w:bookmarkStart w:id="1733" w:name="_Toc102067368"/>
      <w:bookmarkStart w:id="1734" w:name="_Toc104024216"/>
      <w:bookmarkStart w:id="1735" w:name="_Toc115683418"/>
      <w:bookmarkStart w:id="1736" w:name="_Toc116145924"/>
      <w:bookmarkStart w:id="1737" w:name="_Toc116997430"/>
      <w:bookmarkStart w:id="1738" w:name="_Toc117490655"/>
      <w:bookmarkStart w:id="1739" w:name="_Toc127982448"/>
      <w:bookmarkStart w:id="1740" w:name="_Toc143680686"/>
      <w:bookmarkStart w:id="1741" w:name="_Toc163313490"/>
      <w:r w:rsidRPr="00974E87">
        <w:rPr>
          <w:rFonts w:ascii="黑体" w:eastAsia="黑体" w:hAnsi="Times New Roman" w:hint="eastAsia"/>
          <w:b w:val="0"/>
          <w:bCs/>
          <w:snapToGrid w:val="0"/>
          <w:sz w:val="28"/>
        </w:rPr>
        <w:t>5.8.2重大危险源评价结论</w:t>
      </w:r>
      <w:bookmarkEnd w:id="1732"/>
      <w:bookmarkEnd w:id="1733"/>
      <w:bookmarkEnd w:id="1734"/>
      <w:bookmarkEnd w:id="1735"/>
      <w:bookmarkEnd w:id="1736"/>
      <w:bookmarkEnd w:id="1737"/>
      <w:bookmarkEnd w:id="1738"/>
      <w:bookmarkEnd w:id="1739"/>
      <w:bookmarkEnd w:id="1740"/>
      <w:bookmarkEnd w:id="1741"/>
    </w:p>
    <w:p w:rsidR="00470DFA" w:rsidRPr="00974E87" w:rsidRDefault="00470DFA" w:rsidP="00470DFA">
      <w:pPr>
        <w:spacing w:line="500" w:lineRule="exact"/>
        <w:ind w:firstLineChars="200" w:firstLine="560"/>
        <w:jc w:val="left"/>
        <w:rPr>
          <w:rFonts w:ascii="宋体" w:hAnsi="宋体"/>
          <w:b w:val="0"/>
          <w:sz w:val="28"/>
          <w:szCs w:val="28"/>
        </w:rPr>
      </w:pPr>
      <w:r w:rsidRPr="00974E87">
        <w:rPr>
          <w:rFonts w:ascii="宋体" w:hAnsi="宋体" w:hint="eastAsia"/>
          <w:b w:val="0"/>
          <w:bCs/>
          <w:sz w:val="28"/>
        </w:rPr>
        <w:t>通过对本项目重大危险源分级及对其安全管理检查表评价，本单元危险有害因素处于受控状态，评价结果为合格。</w:t>
      </w:r>
    </w:p>
    <w:p w:rsidR="00644C79" w:rsidRPr="00974E87" w:rsidRDefault="00644C79" w:rsidP="00E930A9">
      <w:pPr>
        <w:keepNext/>
        <w:keepLines/>
        <w:spacing w:beforeLines="50" w:before="120" w:line="360" w:lineRule="auto"/>
        <w:outlineLvl w:val="1"/>
        <w:rPr>
          <w:rFonts w:ascii="黑体" w:eastAsia="黑体" w:hAnsi="宋体"/>
          <w:b w:val="0"/>
          <w:bCs/>
          <w:snapToGrid w:val="0"/>
          <w:sz w:val="30"/>
          <w:szCs w:val="30"/>
        </w:rPr>
      </w:pPr>
      <w:bookmarkStart w:id="1742" w:name="_Toc163313491"/>
      <w:r w:rsidRPr="00974E87">
        <w:rPr>
          <w:rFonts w:ascii="黑体" w:eastAsia="黑体" w:hAnsi="宋体" w:hint="eastAsia"/>
          <w:b w:val="0"/>
          <w:bCs/>
          <w:snapToGrid w:val="0"/>
          <w:sz w:val="30"/>
          <w:szCs w:val="30"/>
        </w:rPr>
        <w:lastRenderedPageBreak/>
        <w:t>5.</w:t>
      </w:r>
      <w:r w:rsidR="00470DFA" w:rsidRPr="00974E87">
        <w:rPr>
          <w:rFonts w:ascii="黑体" w:eastAsia="黑体" w:hAnsi="宋体" w:hint="eastAsia"/>
          <w:b w:val="0"/>
          <w:bCs/>
          <w:snapToGrid w:val="0"/>
          <w:sz w:val="30"/>
          <w:szCs w:val="30"/>
        </w:rPr>
        <w:t>9</w:t>
      </w:r>
      <w:bookmarkEnd w:id="1698"/>
      <w:bookmarkEnd w:id="1699"/>
      <w:r w:rsidR="00470DFA" w:rsidRPr="00974E87">
        <w:rPr>
          <w:rFonts w:ascii="黑体" w:eastAsia="黑体" w:hAnsi="宋体" w:hint="eastAsia"/>
          <w:b w:val="0"/>
          <w:bCs/>
          <w:snapToGrid w:val="0"/>
          <w:sz w:val="30"/>
          <w:szCs w:val="30"/>
        </w:rPr>
        <w:t>项目“三同时”符合性评价</w:t>
      </w:r>
      <w:bookmarkEnd w:id="1742"/>
    </w:p>
    <w:p w:rsidR="00470DFA" w:rsidRPr="00974E87" w:rsidRDefault="00470DFA" w:rsidP="00470DFA">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《中华人民共和国安全生产法》第三十一条规定“生产经营单位新建、改建、扩建工程项目的安全设施，必须与主体工程同时设计、同时施工、同时投入生产和使用。安全设施投资应当纳入改建项目概算。”</w:t>
      </w:r>
    </w:p>
    <w:p w:rsidR="00470DFA" w:rsidRPr="00974E87" w:rsidRDefault="00470DFA" w:rsidP="00470DFA">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根据</w:t>
      </w:r>
      <w:r w:rsidRPr="00974E87">
        <w:rPr>
          <w:rFonts w:ascii="宋体" w:hAnsi="宋体"/>
          <w:b w:val="0"/>
          <w:snapToGrid w:val="0"/>
          <w:sz w:val="28"/>
          <w:szCs w:val="28"/>
        </w:rPr>
        <w:t>《</w:t>
      </w:r>
      <w:r w:rsidRPr="00974E87">
        <w:rPr>
          <w:rFonts w:ascii="宋体" w:hAnsi="宋体" w:hint="eastAsia"/>
          <w:b w:val="0"/>
          <w:snapToGrid w:val="0"/>
          <w:sz w:val="28"/>
          <w:szCs w:val="28"/>
        </w:rPr>
        <w:t>建设项目安全设施“三同时”监督管理暂行办法</w:t>
      </w:r>
      <w:r w:rsidRPr="00974E87">
        <w:rPr>
          <w:rFonts w:ascii="宋体" w:hAnsi="宋体"/>
          <w:b w:val="0"/>
          <w:snapToGrid w:val="0"/>
          <w:sz w:val="28"/>
          <w:szCs w:val="28"/>
        </w:rPr>
        <w:t>》</w:t>
      </w:r>
      <w:r w:rsidRPr="00974E87">
        <w:rPr>
          <w:rFonts w:ascii="宋体" w:hAnsi="宋体" w:hint="eastAsia"/>
          <w:b w:val="0"/>
          <w:snapToGrid w:val="0"/>
          <w:sz w:val="28"/>
          <w:szCs w:val="28"/>
        </w:rPr>
        <w:t>要求“生产经营单位是建设项目安全设施建设的责任主体，建设项目安全设施必须与主体工程同时设计、同时施工、同时投入生产和使用。”</w:t>
      </w:r>
    </w:p>
    <w:p w:rsidR="00470DFA" w:rsidRPr="00974E87" w:rsidRDefault="00470DFA" w:rsidP="00470DFA">
      <w:pPr>
        <w:spacing w:line="360" w:lineRule="auto"/>
        <w:ind w:firstLineChars="200" w:firstLine="560"/>
        <w:rPr>
          <w:rFonts w:ascii="宋体" w:hAnsi="宋体"/>
          <w:b w:val="0"/>
          <w:snapToGrid w:val="0"/>
          <w:sz w:val="28"/>
          <w:szCs w:val="28"/>
        </w:rPr>
      </w:pPr>
      <w:r w:rsidRPr="00974E87">
        <w:rPr>
          <w:rFonts w:ascii="宋体" w:hAnsi="宋体" w:hint="eastAsia"/>
          <w:b w:val="0"/>
          <w:snapToGrid w:val="0"/>
          <w:sz w:val="28"/>
          <w:szCs w:val="28"/>
        </w:rPr>
        <w:t>通过现场检查及资料核查，依据国家有关规定对湖南文达烟花鞭炮有限公司改建项目的安全设施与主体工程同时设计、同时施工、同时投入生产和使用的情况进行综合安全评价。</w:t>
      </w:r>
    </w:p>
    <w:p w:rsidR="00644C79" w:rsidRPr="00974E87" w:rsidRDefault="00644C79" w:rsidP="00EF5835">
      <w:pPr>
        <w:keepLines/>
        <w:widowControl/>
        <w:spacing w:line="360" w:lineRule="auto"/>
        <w:outlineLvl w:val="2"/>
        <w:rPr>
          <w:rFonts w:ascii="黑体" w:eastAsia="黑体" w:hAnsi="宋体"/>
          <w:b w:val="0"/>
          <w:bCs/>
          <w:snapToGrid w:val="0"/>
          <w:sz w:val="28"/>
        </w:rPr>
      </w:pPr>
      <w:bookmarkStart w:id="1743" w:name="_Toc362336194"/>
      <w:bookmarkStart w:id="1744" w:name="_Toc2033"/>
      <w:bookmarkStart w:id="1745" w:name="_Toc24610"/>
      <w:bookmarkStart w:id="1746" w:name="_Toc83666281"/>
      <w:bookmarkStart w:id="1747" w:name="_Toc85202555"/>
      <w:bookmarkStart w:id="1748" w:name="_Toc90914351"/>
      <w:bookmarkStart w:id="1749" w:name="_Toc102739279"/>
      <w:bookmarkStart w:id="1750" w:name="_Toc116155746"/>
      <w:bookmarkStart w:id="1751" w:name="_Toc116156573"/>
      <w:bookmarkStart w:id="1752" w:name="_Toc116289819"/>
      <w:bookmarkStart w:id="1753" w:name="_Toc128301755"/>
      <w:bookmarkStart w:id="1754" w:name="_Toc163313492"/>
      <w:r w:rsidRPr="00974E87">
        <w:rPr>
          <w:rFonts w:ascii="黑体" w:eastAsia="黑体" w:hAnsi="宋体" w:hint="eastAsia"/>
          <w:b w:val="0"/>
          <w:bCs/>
          <w:snapToGrid w:val="0"/>
          <w:sz w:val="28"/>
        </w:rPr>
        <w:t>5.</w:t>
      </w:r>
      <w:r w:rsidR="00470DFA" w:rsidRPr="00974E87">
        <w:rPr>
          <w:rFonts w:ascii="黑体" w:eastAsia="黑体" w:hAnsi="宋体" w:hint="eastAsia"/>
          <w:b w:val="0"/>
          <w:bCs/>
          <w:snapToGrid w:val="0"/>
          <w:sz w:val="28"/>
        </w:rPr>
        <w:t>9</w:t>
      </w:r>
      <w:r w:rsidRPr="00974E87">
        <w:rPr>
          <w:rFonts w:ascii="黑体" w:eastAsia="黑体" w:hAnsi="宋体" w:hint="eastAsia"/>
          <w:b w:val="0"/>
          <w:bCs/>
          <w:snapToGrid w:val="0"/>
          <w:sz w:val="28"/>
        </w:rPr>
        <w:t>.1</w:t>
      </w:r>
      <w:bookmarkEnd w:id="1743"/>
      <w:bookmarkEnd w:id="1744"/>
      <w:bookmarkEnd w:id="1745"/>
      <w:bookmarkEnd w:id="1746"/>
      <w:bookmarkEnd w:id="1747"/>
      <w:bookmarkEnd w:id="1748"/>
      <w:bookmarkEnd w:id="1749"/>
      <w:bookmarkEnd w:id="1750"/>
      <w:bookmarkEnd w:id="1751"/>
      <w:bookmarkEnd w:id="1752"/>
      <w:bookmarkEnd w:id="1753"/>
      <w:r w:rsidR="00470DFA" w:rsidRPr="00974E87">
        <w:rPr>
          <w:rFonts w:ascii="黑体" w:eastAsia="黑体" w:hAnsi="宋体" w:hint="eastAsia"/>
          <w:b w:val="0"/>
          <w:bCs/>
          <w:snapToGrid w:val="0"/>
          <w:sz w:val="28"/>
        </w:rPr>
        <w:t>“同时设计”情况</w:t>
      </w:r>
      <w:bookmarkEnd w:id="1754"/>
    </w:p>
    <w:p w:rsidR="00644C79" w:rsidRPr="00974E87" w:rsidRDefault="00470DFA" w:rsidP="00470DFA">
      <w:pPr>
        <w:widowControl/>
        <w:spacing w:line="360" w:lineRule="auto"/>
        <w:ind w:firstLineChars="200" w:firstLine="560"/>
        <w:rPr>
          <w:rFonts w:ascii="宋体" w:hAnsi="宋体" w:cs="宋体"/>
          <w:b w:val="0"/>
          <w:bCs/>
          <w:sz w:val="28"/>
          <w:szCs w:val="28"/>
        </w:rPr>
      </w:pPr>
      <w:r w:rsidRPr="00974E87">
        <w:rPr>
          <w:rFonts w:ascii="宋体" w:hAnsi="宋体" w:cs="宋体" w:hint="eastAsia"/>
          <w:b w:val="0"/>
          <w:bCs/>
          <w:sz w:val="28"/>
          <w:szCs w:val="28"/>
        </w:rPr>
        <w:t>湖南文达烟花鞭炮有限公司此次改建项目委托具有化工石化医药行业乙级资质的美华建筑设计有限公司（工程设计资质证书编号：A214013159）进行了安全设施设计，同时编制完成了《湖南文达烟花鞭炮有限公司改建项目安全设施设计专篇》；建设项目安全设施设计经常德市应急管理局组织的专家组审查通过，2023年12月12日由常德市应急管理局下发《烟花爆竹生产企业建设项目安全设施设计审查意见书》，编号：常应急烟花项目安设审字〔2023〕21号。</w:t>
      </w:r>
    </w:p>
    <w:p w:rsidR="00644C79" w:rsidRPr="00974E87" w:rsidRDefault="00644C79" w:rsidP="00B030C6">
      <w:pPr>
        <w:keepLines/>
        <w:widowControl/>
        <w:spacing w:beforeLines="50" w:before="120" w:line="360" w:lineRule="auto"/>
        <w:outlineLvl w:val="2"/>
        <w:rPr>
          <w:rFonts w:ascii="黑体" w:eastAsia="黑体" w:hAnsi="宋体"/>
          <w:b w:val="0"/>
          <w:bCs/>
          <w:snapToGrid w:val="0"/>
          <w:sz w:val="28"/>
        </w:rPr>
      </w:pPr>
      <w:bookmarkStart w:id="1755" w:name="_Toc28687"/>
      <w:bookmarkStart w:id="1756" w:name="_Toc12712"/>
      <w:bookmarkStart w:id="1757" w:name="_Toc83666282"/>
      <w:bookmarkStart w:id="1758" w:name="_Toc85202556"/>
      <w:bookmarkStart w:id="1759" w:name="_Toc90914352"/>
      <w:bookmarkStart w:id="1760" w:name="_Toc102739280"/>
      <w:bookmarkStart w:id="1761" w:name="_Toc116155747"/>
      <w:bookmarkStart w:id="1762" w:name="_Toc116156574"/>
      <w:bookmarkStart w:id="1763" w:name="_Toc116289820"/>
      <w:bookmarkStart w:id="1764" w:name="_Toc128301756"/>
      <w:bookmarkStart w:id="1765" w:name="_Toc163313493"/>
      <w:r w:rsidRPr="00974E87">
        <w:rPr>
          <w:rFonts w:ascii="黑体" w:eastAsia="黑体" w:hAnsi="宋体"/>
          <w:b w:val="0"/>
          <w:bCs/>
          <w:snapToGrid w:val="0"/>
          <w:sz w:val="28"/>
        </w:rPr>
        <w:t>5.</w:t>
      </w:r>
      <w:r w:rsidR="00015B72" w:rsidRPr="00974E87">
        <w:rPr>
          <w:rFonts w:ascii="黑体" w:eastAsia="黑体" w:hAnsi="宋体" w:hint="eastAsia"/>
          <w:b w:val="0"/>
          <w:bCs/>
          <w:snapToGrid w:val="0"/>
          <w:sz w:val="28"/>
        </w:rPr>
        <w:t>9</w:t>
      </w:r>
      <w:r w:rsidRPr="00974E87">
        <w:rPr>
          <w:rFonts w:ascii="黑体" w:eastAsia="黑体" w:hAnsi="宋体"/>
          <w:b w:val="0"/>
          <w:bCs/>
          <w:snapToGrid w:val="0"/>
          <w:sz w:val="28"/>
        </w:rPr>
        <w:t>.2</w:t>
      </w:r>
      <w:bookmarkEnd w:id="1755"/>
      <w:bookmarkEnd w:id="1756"/>
      <w:bookmarkEnd w:id="1757"/>
      <w:bookmarkEnd w:id="1758"/>
      <w:bookmarkEnd w:id="1759"/>
      <w:bookmarkEnd w:id="1760"/>
      <w:bookmarkEnd w:id="1761"/>
      <w:bookmarkEnd w:id="1762"/>
      <w:bookmarkEnd w:id="1763"/>
      <w:bookmarkEnd w:id="1764"/>
      <w:r w:rsidR="00015B72" w:rsidRPr="00974E87">
        <w:rPr>
          <w:rFonts w:ascii="黑体" w:eastAsia="黑体" w:hAnsi="宋体" w:hint="eastAsia"/>
          <w:b w:val="0"/>
          <w:bCs/>
          <w:snapToGrid w:val="0"/>
          <w:sz w:val="28"/>
        </w:rPr>
        <w:t>“同时施工”情况</w:t>
      </w:r>
      <w:bookmarkEnd w:id="1765"/>
    </w:p>
    <w:p w:rsidR="00015B72" w:rsidRPr="00974E87" w:rsidRDefault="00015B72" w:rsidP="00015B72">
      <w:pPr>
        <w:spacing w:line="360" w:lineRule="auto"/>
        <w:ind w:firstLine="573"/>
        <w:rPr>
          <w:rFonts w:ascii="宋体" w:hAnsi="宋体"/>
          <w:b w:val="0"/>
          <w:sz w:val="28"/>
          <w:szCs w:val="28"/>
        </w:rPr>
      </w:pPr>
      <w:r w:rsidRPr="00974E87">
        <w:rPr>
          <w:rFonts w:ascii="宋体" w:hAnsi="宋体" w:hint="eastAsia"/>
          <w:b w:val="0"/>
          <w:sz w:val="28"/>
          <w:szCs w:val="28"/>
        </w:rPr>
        <w:t>该改建项目为原址改建项目，此次改建项目由湖南安达建设有限公司施工建设，建设单位自行监督管理。</w:t>
      </w:r>
      <w:r w:rsidRPr="00974E87">
        <w:rPr>
          <w:rFonts w:ascii="宋体" w:hAnsi="宋体" w:hint="eastAsia"/>
          <w:b w:val="0"/>
          <w:bCs/>
          <w:sz w:val="28"/>
          <w:szCs w:val="28"/>
        </w:rPr>
        <w:t>美华建筑设计有限公司</w:t>
      </w:r>
      <w:r w:rsidRPr="00974E87">
        <w:rPr>
          <w:rFonts w:ascii="宋体" w:hAnsi="宋体" w:hint="eastAsia"/>
          <w:b w:val="0"/>
          <w:sz w:val="28"/>
          <w:szCs w:val="28"/>
        </w:rPr>
        <w:t>出具的《</w:t>
      </w:r>
      <w:r w:rsidRPr="00974E87">
        <w:rPr>
          <w:rFonts w:ascii="宋体" w:hAnsi="宋体" w:hint="eastAsia"/>
          <w:b w:val="0"/>
          <w:bCs/>
          <w:sz w:val="28"/>
          <w:szCs w:val="28"/>
        </w:rPr>
        <w:t>湖南文达烟花鞭炮有限公司改建项目安全设施设计专篇</w:t>
      </w:r>
      <w:r w:rsidRPr="00974E87">
        <w:rPr>
          <w:rFonts w:ascii="宋体" w:hAnsi="宋体" w:hint="eastAsia"/>
          <w:b w:val="0"/>
          <w:sz w:val="28"/>
          <w:szCs w:val="28"/>
        </w:rPr>
        <w:t>》详细划分了安全设施工程；湖南安达建设有限公司对本项目进行了动工建设，安全设施的同时施工情况评价以安全设施单位工程清单、现场检查情况和工程质量审核认证情况为准。</w:t>
      </w:r>
    </w:p>
    <w:p w:rsidR="00015B72" w:rsidRPr="00974E87" w:rsidRDefault="00015B72" w:rsidP="00015B72">
      <w:pPr>
        <w:spacing w:line="360" w:lineRule="auto"/>
        <w:ind w:firstLine="573"/>
        <w:rPr>
          <w:rFonts w:ascii="宋体" w:hAnsi="宋体"/>
          <w:b w:val="0"/>
          <w:sz w:val="28"/>
          <w:szCs w:val="28"/>
        </w:rPr>
      </w:pPr>
      <w:r w:rsidRPr="00974E87">
        <w:rPr>
          <w:rFonts w:ascii="宋体" w:hAnsi="宋体" w:hint="eastAsia"/>
          <w:b w:val="0"/>
          <w:sz w:val="28"/>
          <w:szCs w:val="28"/>
        </w:rPr>
        <w:lastRenderedPageBreak/>
        <w:t>1、主要安全设施土建工程完成情况</w:t>
      </w:r>
    </w:p>
    <w:p w:rsidR="00015B72" w:rsidRPr="00974E87" w:rsidRDefault="00015B72" w:rsidP="00015B72">
      <w:pPr>
        <w:spacing w:line="360" w:lineRule="auto"/>
        <w:ind w:firstLine="573"/>
        <w:rPr>
          <w:rFonts w:ascii="宋体" w:hAnsi="宋体"/>
          <w:b w:val="0"/>
          <w:sz w:val="28"/>
          <w:szCs w:val="28"/>
        </w:rPr>
      </w:pPr>
      <w:r w:rsidRPr="00974E87">
        <w:rPr>
          <w:rFonts w:ascii="宋体" w:hAnsi="宋体" w:hint="eastAsia"/>
          <w:b w:val="0"/>
          <w:sz w:val="28"/>
          <w:szCs w:val="28"/>
        </w:rPr>
        <w:t>该改建项目为原址改建项目。该改建项目施工单位已按设计文件施工建设。</w:t>
      </w:r>
    </w:p>
    <w:p w:rsidR="00015B72" w:rsidRPr="00974E87" w:rsidRDefault="00015B72" w:rsidP="00015B72">
      <w:pPr>
        <w:spacing w:line="360" w:lineRule="auto"/>
        <w:ind w:firstLine="573"/>
        <w:rPr>
          <w:rFonts w:ascii="宋体" w:hAnsi="宋体"/>
          <w:b w:val="0"/>
          <w:sz w:val="28"/>
          <w:szCs w:val="28"/>
        </w:rPr>
      </w:pPr>
      <w:r w:rsidRPr="00974E87">
        <w:rPr>
          <w:rFonts w:ascii="宋体" w:hAnsi="宋体" w:hint="eastAsia"/>
          <w:b w:val="0"/>
          <w:sz w:val="28"/>
          <w:szCs w:val="28"/>
        </w:rPr>
        <w:t>2、主要安全设施设备安装工程完成情况</w:t>
      </w:r>
    </w:p>
    <w:p w:rsidR="00015B72" w:rsidRPr="00974E87" w:rsidRDefault="00015B72" w:rsidP="00015B72">
      <w:pPr>
        <w:spacing w:line="360" w:lineRule="auto"/>
        <w:ind w:firstLine="573"/>
        <w:rPr>
          <w:rFonts w:ascii="宋体" w:hAnsi="宋体"/>
          <w:b w:val="0"/>
          <w:sz w:val="28"/>
          <w:szCs w:val="28"/>
        </w:rPr>
      </w:pPr>
      <w:r w:rsidRPr="00974E87">
        <w:rPr>
          <w:rFonts w:ascii="宋体" w:hAnsi="宋体" w:hint="eastAsia"/>
          <w:b w:val="0"/>
          <w:sz w:val="28"/>
          <w:szCs w:val="28"/>
        </w:rPr>
        <w:t>此次改建项目配套的安全设施设备已按要求安装完成。</w:t>
      </w:r>
    </w:p>
    <w:p w:rsidR="00015B72" w:rsidRPr="00974E87" w:rsidRDefault="00015B72" w:rsidP="00015B72">
      <w:pPr>
        <w:spacing w:line="360" w:lineRule="auto"/>
        <w:ind w:firstLine="573"/>
        <w:rPr>
          <w:rFonts w:ascii="宋体" w:hAnsi="宋体"/>
          <w:b w:val="0"/>
          <w:sz w:val="28"/>
          <w:szCs w:val="28"/>
        </w:rPr>
      </w:pPr>
      <w:r w:rsidRPr="00974E87">
        <w:rPr>
          <w:rFonts w:ascii="宋体" w:hAnsi="宋体" w:hint="eastAsia"/>
          <w:b w:val="0"/>
          <w:sz w:val="28"/>
          <w:szCs w:val="28"/>
        </w:rPr>
        <w:t>3、评价结果</w:t>
      </w:r>
    </w:p>
    <w:p w:rsidR="00644C79" w:rsidRPr="00974E87" w:rsidRDefault="00015B72" w:rsidP="00015B72">
      <w:pPr>
        <w:spacing w:line="360" w:lineRule="auto"/>
        <w:ind w:firstLine="573"/>
        <w:rPr>
          <w:rFonts w:ascii="宋体" w:hAnsi="宋体"/>
          <w:b w:val="0"/>
          <w:sz w:val="28"/>
          <w:szCs w:val="28"/>
        </w:rPr>
      </w:pPr>
      <w:r w:rsidRPr="00974E87">
        <w:rPr>
          <w:rFonts w:ascii="宋体" w:hAnsi="宋体" w:hint="eastAsia"/>
          <w:b w:val="0"/>
          <w:bCs/>
          <w:sz w:val="28"/>
          <w:szCs w:val="28"/>
        </w:rPr>
        <w:t>湖南文达烟花鞭炮有限公司改建项目</w:t>
      </w:r>
      <w:r w:rsidRPr="00974E87">
        <w:rPr>
          <w:rFonts w:ascii="宋体" w:hAnsi="宋体" w:hint="eastAsia"/>
          <w:b w:val="0"/>
          <w:sz w:val="28"/>
          <w:szCs w:val="28"/>
        </w:rPr>
        <w:t>本次评价范围内的工程已完成。做到了安全设施设备与建设项目主体工程“同时施工”，符合国家有关规定及设计要求。</w:t>
      </w:r>
    </w:p>
    <w:p w:rsidR="00644C79" w:rsidRPr="00974E87" w:rsidRDefault="00644C79" w:rsidP="00B030C6">
      <w:pPr>
        <w:pStyle w:val="3"/>
        <w:keepNext w:val="0"/>
        <w:keepLines w:val="0"/>
        <w:rPr>
          <w:rFonts w:ascii="黑体" w:eastAsia="黑体"/>
          <w:b w:val="0"/>
          <w:bCs w:val="0"/>
          <w:szCs w:val="28"/>
        </w:rPr>
      </w:pPr>
      <w:bookmarkStart w:id="1766" w:name="_Toc193"/>
      <w:bookmarkStart w:id="1767" w:name="_Toc26951"/>
      <w:bookmarkStart w:id="1768" w:name="_Toc83666284"/>
      <w:bookmarkStart w:id="1769" w:name="_Toc85202558"/>
      <w:bookmarkStart w:id="1770" w:name="_Toc90914354"/>
      <w:bookmarkStart w:id="1771" w:name="_Toc102739282"/>
      <w:bookmarkStart w:id="1772" w:name="_Toc116155749"/>
      <w:bookmarkStart w:id="1773" w:name="_Toc116156576"/>
      <w:bookmarkStart w:id="1774" w:name="_Toc116289821"/>
      <w:bookmarkStart w:id="1775" w:name="_Toc128301757"/>
      <w:bookmarkStart w:id="1776" w:name="_Toc163313494"/>
      <w:r w:rsidRPr="00974E87">
        <w:rPr>
          <w:rFonts w:ascii="黑体" w:eastAsia="黑体"/>
          <w:b w:val="0"/>
          <w:bCs w:val="0"/>
          <w:szCs w:val="28"/>
        </w:rPr>
        <w:t>5.</w:t>
      </w:r>
      <w:r w:rsidR="00015B72" w:rsidRPr="00974E87">
        <w:rPr>
          <w:rFonts w:ascii="黑体" w:eastAsia="黑体" w:hint="eastAsia"/>
          <w:b w:val="0"/>
          <w:bCs w:val="0"/>
          <w:szCs w:val="28"/>
        </w:rPr>
        <w:t>9</w:t>
      </w:r>
      <w:r w:rsidRPr="00974E87">
        <w:rPr>
          <w:rFonts w:ascii="黑体" w:eastAsia="黑体"/>
          <w:b w:val="0"/>
          <w:bCs w:val="0"/>
          <w:szCs w:val="28"/>
        </w:rPr>
        <w:t>.</w:t>
      </w:r>
      <w:r w:rsidR="00EF5835" w:rsidRPr="00974E87">
        <w:rPr>
          <w:rFonts w:ascii="黑体" w:eastAsia="黑体" w:hint="eastAsia"/>
          <w:b w:val="0"/>
          <w:bCs w:val="0"/>
          <w:szCs w:val="28"/>
        </w:rPr>
        <w:t>3</w:t>
      </w:r>
      <w:bookmarkEnd w:id="1766"/>
      <w:bookmarkEnd w:id="1767"/>
      <w:bookmarkEnd w:id="1768"/>
      <w:bookmarkEnd w:id="1769"/>
      <w:bookmarkEnd w:id="1770"/>
      <w:bookmarkEnd w:id="1771"/>
      <w:bookmarkEnd w:id="1772"/>
      <w:bookmarkEnd w:id="1773"/>
      <w:bookmarkEnd w:id="1774"/>
      <w:bookmarkEnd w:id="1775"/>
      <w:r w:rsidR="00015B72" w:rsidRPr="00974E87">
        <w:rPr>
          <w:rFonts w:ascii="黑体" w:eastAsia="黑体" w:hint="eastAsia"/>
          <w:b w:val="0"/>
          <w:bCs w:val="0"/>
          <w:szCs w:val="28"/>
        </w:rPr>
        <w:t>“同时投入生产和使用”的情况</w:t>
      </w:r>
      <w:bookmarkEnd w:id="1776"/>
    </w:p>
    <w:p w:rsidR="00644C79" w:rsidRPr="00974E87" w:rsidRDefault="00015B72" w:rsidP="00644C79">
      <w:pPr>
        <w:spacing w:line="360" w:lineRule="auto"/>
        <w:ind w:firstLine="573"/>
        <w:rPr>
          <w:rFonts w:ascii="宋体" w:hAnsi="宋体"/>
          <w:b w:val="0"/>
          <w:sz w:val="28"/>
          <w:szCs w:val="28"/>
        </w:rPr>
      </w:pPr>
      <w:r w:rsidRPr="00974E87">
        <w:rPr>
          <w:rFonts w:ascii="宋体" w:hAnsi="宋体" w:hint="eastAsia"/>
          <w:b w:val="0"/>
          <w:sz w:val="28"/>
          <w:szCs w:val="28"/>
        </w:rPr>
        <w:t>该改建项目在建设工程竣工后由企业自行组织了相关专业专家对其</w:t>
      </w:r>
      <w:r w:rsidRPr="00974E87">
        <w:rPr>
          <w:rFonts w:ascii="宋体" w:hAnsi="宋体"/>
          <w:b w:val="0"/>
          <w:sz w:val="28"/>
          <w:szCs w:val="28"/>
        </w:rPr>
        <w:t>改建项目的</w:t>
      </w:r>
      <w:r w:rsidRPr="00974E87">
        <w:rPr>
          <w:rFonts w:ascii="宋体" w:hAnsi="宋体" w:hint="eastAsia"/>
          <w:b w:val="0"/>
          <w:sz w:val="28"/>
          <w:szCs w:val="28"/>
        </w:rPr>
        <w:t>文件资料、选址与总平面布置、生产工艺、建筑物结构、防雷与电气、消防与给排水、暖通工程、安全设施等方面进行了竣工验收。</w:t>
      </w:r>
      <w:bookmarkStart w:id="1777" w:name="_Toc182992590"/>
      <w:bookmarkStart w:id="1778" w:name="_Toc182992318"/>
      <w:bookmarkStart w:id="1779" w:name="_Toc182994034"/>
      <w:r w:rsidRPr="00974E87">
        <w:rPr>
          <w:rFonts w:ascii="宋体" w:hAnsi="宋体" w:hint="eastAsia"/>
          <w:b w:val="0"/>
          <w:sz w:val="28"/>
          <w:szCs w:val="28"/>
        </w:rPr>
        <w:t>专家组一致认为湖南文达烟花鞭炮有限公司改建项目具备安全验收条件，能做到安全设施与主体工程“同时投入生产和使用”</w:t>
      </w:r>
      <w:bookmarkEnd w:id="1777"/>
      <w:bookmarkEnd w:id="1778"/>
      <w:bookmarkEnd w:id="1779"/>
      <w:r w:rsidRPr="00974E87">
        <w:rPr>
          <w:rFonts w:ascii="宋体" w:hAnsi="宋体" w:hint="eastAsia"/>
          <w:b w:val="0"/>
          <w:sz w:val="28"/>
          <w:szCs w:val="28"/>
        </w:rPr>
        <w:t>，符合国家有关规定要求</w:t>
      </w:r>
      <w:r w:rsidR="00644C79" w:rsidRPr="00974E87">
        <w:rPr>
          <w:rFonts w:ascii="宋体" w:hAnsi="宋体" w:hint="eastAsia"/>
          <w:b w:val="0"/>
          <w:sz w:val="28"/>
          <w:szCs w:val="28"/>
        </w:rPr>
        <w:t>。</w:t>
      </w:r>
    </w:p>
    <w:p w:rsidR="00015B72" w:rsidRPr="00974E87" w:rsidRDefault="00015B72" w:rsidP="00015B72">
      <w:pPr>
        <w:pStyle w:val="3"/>
        <w:keepNext w:val="0"/>
        <w:keepLines w:val="0"/>
        <w:rPr>
          <w:rFonts w:ascii="黑体" w:eastAsia="黑体"/>
          <w:b w:val="0"/>
          <w:bCs w:val="0"/>
          <w:szCs w:val="28"/>
        </w:rPr>
      </w:pPr>
      <w:bookmarkStart w:id="1780" w:name="_Toc163313495"/>
      <w:r w:rsidRPr="00974E87">
        <w:rPr>
          <w:rFonts w:ascii="黑体" w:eastAsia="黑体"/>
          <w:b w:val="0"/>
          <w:bCs w:val="0"/>
          <w:szCs w:val="28"/>
        </w:rPr>
        <w:t>5.</w:t>
      </w:r>
      <w:r w:rsidRPr="00974E87">
        <w:rPr>
          <w:rFonts w:ascii="黑体" w:eastAsia="黑体" w:hint="eastAsia"/>
          <w:b w:val="0"/>
          <w:bCs w:val="0"/>
          <w:szCs w:val="28"/>
        </w:rPr>
        <w:t>9</w:t>
      </w:r>
      <w:r w:rsidRPr="00974E87">
        <w:rPr>
          <w:rFonts w:ascii="黑体" w:eastAsia="黑体"/>
          <w:b w:val="0"/>
          <w:bCs w:val="0"/>
          <w:szCs w:val="28"/>
        </w:rPr>
        <w:t>.</w:t>
      </w:r>
      <w:r w:rsidRPr="00974E87">
        <w:rPr>
          <w:rFonts w:ascii="黑体" w:eastAsia="黑体" w:hint="eastAsia"/>
          <w:b w:val="0"/>
          <w:bCs w:val="0"/>
          <w:szCs w:val="28"/>
        </w:rPr>
        <w:t>4符合性评价结论</w:t>
      </w:r>
      <w:bookmarkEnd w:id="1780"/>
    </w:p>
    <w:p w:rsidR="00015B72" w:rsidRPr="00974E87" w:rsidRDefault="00015B72" w:rsidP="00015B72">
      <w:pPr>
        <w:spacing w:line="360" w:lineRule="auto"/>
        <w:ind w:firstLine="573"/>
        <w:rPr>
          <w:rFonts w:ascii="宋体" w:hAnsi="宋体"/>
          <w:b w:val="0"/>
          <w:sz w:val="28"/>
          <w:szCs w:val="28"/>
        </w:rPr>
      </w:pPr>
      <w:r w:rsidRPr="00974E87">
        <w:rPr>
          <w:rFonts w:ascii="宋体" w:hAnsi="宋体" w:hint="eastAsia"/>
          <w:b w:val="0"/>
          <w:sz w:val="28"/>
          <w:szCs w:val="28"/>
        </w:rPr>
        <w:t>湖南文达烟花鞭炮有限公司改建项目的安全设施设备与建设项目主体工程做到了“三同时”，符合相关法律法规的要求。</w:t>
      </w:r>
    </w:p>
    <w:p w:rsidR="0090594D" w:rsidRPr="00974E87" w:rsidRDefault="0090594D" w:rsidP="0090594D">
      <w:pPr>
        <w:pStyle w:val="21"/>
        <w:spacing w:beforeLines="50" w:before="120"/>
        <w:rPr>
          <w:rFonts w:ascii="黑体" w:eastAsia="黑体" w:hAnsi="宋体"/>
          <w:b w:val="0"/>
          <w:snapToGrid w:val="0"/>
          <w:szCs w:val="30"/>
        </w:rPr>
      </w:pPr>
      <w:bookmarkStart w:id="1781" w:name="_Toc163313496"/>
      <w:r w:rsidRPr="00974E87">
        <w:rPr>
          <w:rFonts w:ascii="黑体" w:eastAsia="黑体" w:hAnsi="宋体" w:hint="eastAsia"/>
          <w:b w:val="0"/>
          <w:snapToGrid w:val="0"/>
          <w:szCs w:val="30"/>
        </w:rPr>
        <w:t>5.10建设项目对《安全设施设计专篇》中安全对策措施的落实情况</w:t>
      </w:r>
      <w:bookmarkEnd w:id="1781"/>
    </w:p>
    <w:p w:rsidR="0090594D" w:rsidRPr="00974E87" w:rsidRDefault="001A31DE" w:rsidP="001A31DE">
      <w:pPr>
        <w:spacing w:line="360" w:lineRule="auto"/>
        <w:ind w:firstLine="573"/>
        <w:rPr>
          <w:rFonts w:ascii="宋体" w:hAnsi="宋体"/>
          <w:b w:val="0"/>
          <w:sz w:val="28"/>
          <w:szCs w:val="28"/>
        </w:rPr>
      </w:pPr>
      <w:r w:rsidRPr="00974E87">
        <w:rPr>
          <w:rFonts w:ascii="宋体" w:hAnsi="宋体" w:hint="eastAsia"/>
          <w:b w:val="0"/>
          <w:sz w:val="28"/>
          <w:szCs w:val="28"/>
        </w:rPr>
        <w:t>建设项目委托美华建筑设计有限公司出具《安全设施设计专篇》，本报告对照《安全设施设计专篇》制定检查表，对该改建项目“三同时”落实情况进行安全检查，具体见表5.10-1。</w:t>
      </w:r>
    </w:p>
    <w:p w:rsidR="001A31DE" w:rsidRPr="00974E87" w:rsidRDefault="001A31DE" w:rsidP="001A31DE">
      <w:pPr>
        <w:widowControl/>
        <w:autoSpaceDE w:val="0"/>
        <w:autoSpaceDN w:val="0"/>
        <w:adjustRightInd w:val="0"/>
        <w:snapToGrid w:val="0"/>
        <w:spacing w:beforeLines="50" w:before="120"/>
        <w:jc w:val="center"/>
        <w:textAlignment w:val="baseline"/>
        <w:rPr>
          <w:rFonts w:ascii="黑体" w:eastAsia="黑体" w:hAnsi="黑体" w:cs="宋体"/>
          <w:b w:val="0"/>
          <w:snapToGrid w:val="0"/>
          <w:kern w:val="0"/>
          <w:sz w:val="24"/>
        </w:rPr>
      </w:pPr>
      <w:r w:rsidRPr="00974E87">
        <w:rPr>
          <w:rFonts w:ascii="黑体" w:eastAsia="黑体" w:hAnsi="黑体" w:cs="宋体" w:hint="eastAsia"/>
          <w:b w:val="0"/>
          <w:snapToGrid w:val="0"/>
          <w:kern w:val="0"/>
          <w:sz w:val="24"/>
        </w:rPr>
        <w:t>表5.9-1《安全设施设计专篇》中主要对策措施落实情况检查表</w:t>
      </w:r>
    </w:p>
    <w:tbl>
      <w:tblPr>
        <w:tblStyle w:val="TableNormal1"/>
        <w:tblW w:w="889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14"/>
        <w:gridCol w:w="3865"/>
        <w:gridCol w:w="3260"/>
        <w:gridCol w:w="953"/>
      </w:tblGrid>
      <w:tr w:rsidR="001A31DE" w:rsidRPr="00974E87" w:rsidTr="001D4298">
        <w:trPr>
          <w:trHeight w:val="474"/>
        </w:trPr>
        <w:tc>
          <w:tcPr>
            <w:tcW w:w="814" w:type="dxa"/>
            <w:vAlign w:val="center"/>
          </w:tcPr>
          <w:p w:rsidR="001A31DE" w:rsidRPr="00974E87" w:rsidRDefault="001A31DE" w:rsidP="001D4298">
            <w:pPr>
              <w:widowControl/>
              <w:autoSpaceDE w:val="0"/>
              <w:autoSpaceDN w:val="0"/>
              <w:adjustRightInd w:val="0"/>
              <w:snapToGrid w:val="0"/>
              <w:jc w:val="center"/>
              <w:textAlignment w:val="baseline"/>
              <w:rPr>
                <w:rFonts w:ascii="宋体" w:hAnsi="宋体" w:cs="宋体"/>
                <w:bCs/>
                <w:snapToGrid w:val="0"/>
                <w:kern w:val="0"/>
                <w:szCs w:val="21"/>
                <w:lang w:eastAsia="en-US"/>
              </w:rPr>
            </w:pPr>
            <w:r w:rsidRPr="00974E87">
              <w:rPr>
                <w:rFonts w:ascii="宋体" w:hAnsi="宋体" w:cs="宋体" w:hint="eastAsia"/>
                <w:bCs/>
                <w:snapToGrid w:val="0"/>
                <w:kern w:val="0"/>
                <w:szCs w:val="21"/>
                <w:lang w:eastAsia="en-US"/>
              </w:rPr>
              <w:t>序号</w:t>
            </w:r>
          </w:p>
        </w:tc>
        <w:tc>
          <w:tcPr>
            <w:tcW w:w="3865" w:type="dxa"/>
            <w:vAlign w:val="center"/>
          </w:tcPr>
          <w:p w:rsidR="001A31DE" w:rsidRPr="00974E87" w:rsidRDefault="001A31DE" w:rsidP="001D4298">
            <w:pPr>
              <w:widowControl/>
              <w:autoSpaceDE w:val="0"/>
              <w:autoSpaceDN w:val="0"/>
              <w:adjustRightInd w:val="0"/>
              <w:snapToGrid w:val="0"/>
              <w:jc w:val="center"/>
              <w:textAlignment w:val="baseline"/>
              <w:rPr>
                <w:rFonts w:ascii="宋体" w:hAnsi="宋体" w:cs="宋体"/>
                <w:bCs/>
                <w:snapToGrid w:val="0"/>
                <w:kern w:val="0"/>
                <w:szCs w:val="21"/>
              </w:rPr>
            </w:pPr>
            <w:r w:rsidRPr="00974E87">
              <w:rPr>
                <w:rFonts w:ascii="宋体" w:hAnsi="宋体" w:cs="宋体" w:hint="eastAsia"/>
                <w:bCs/>
                <w:snapToGrid w:val="0"/>
                <w:kern w:val="0"/>
                <w:szCs w:val="21"/>
              </w:rPr>
              <w:t>《安全设施设计专篇》的对策措施</w:t>
            </w:r>
          </w:p>
        </w:tc>
        <w:tc>
          <w:tcPr>
            <w:tcW w:w="3260" w:type="dxa"/>
            <w:vAlign w:val="center"/>
          </w:tcPr>
          <w:p w:rsidR="001A31DE" w:rsidRPr="00974E87" w:rsidRDefault="001A31DE" w:rsidP="001D4298">
            <w:pPr>
              <w:widowControl/>
              <w:autoSpaceDE w:val="0"/>
              <w:autoSpaceDN w:val="0"/>
              <w:adjustRightInd w:val="0"/>
              <w:snapToGrid w:val="0"/>
              <w:jc w:val="center"/>
              <w:textAlignment w:val="baseline"/>
              <w:rPr>
                <w:rFonts w:ascii="宋体" w:hAnsi="宋体" w:cs="宋体"/>
                <w:bCs/>
                <w:snapToGrid w:val="0"/>
                <w:kern w:val="0"/>
                <w:szCs w:val="21"/>
                <w:lang w:eastAsia="en-US"/>
              </w:rPr>
            </w:pPr>
            <w:r w:rsidRPr="00974E87">
              <w:rPr>
                <w:rFonts w:ascii="宋体" w:hAnsi="宋体" w:cs="宋体" w:hint="eastAsia"/>
                <w:bCs/>
                <w:snapToGrid w:val="0"/>
                <w:kern w:val="0"/>
                <w:szCs w:val="21"/>
                <w:lang w:eastAsia="en-US"/>
              </w:rPr>
              <w:t>落实完成情况</w:t>
            </w:r>
          </w:p>
        </w:tc>
        <w:tc>
          <w:tcPr>
            <w:tcW w:w="953" w:type="dxa"/>
            <w:vAlign w:val="center"/>
          </w:tcPr>
          <w:p w:rsidR="001A31DE" w:rsidRPr="00974E87" w:rsidRDefault="001A31DE" w:rsidP="001D4298">
            <w:pPr>
              <w:widowControl/>
              <w:autoSpaceDE w:val="0"/>
              <w:autoSpaceDN w:val="0"/>
              <w:adjustRightInd w:val="0"/>
              <w:snapToGrid w:val="0"/>
              <w:jc w:val="center"/>
              <w:textAlignment w:val="baseline"/>
              <w:rPr>
                <w:rFonts w:ascii="宋体" w:hAnsi="宋体" w:cs="宋体"/>
                <w:bCs/>
                <w:snapToGrid w:val="0"/>
                <w:kern w:val="0"/>
                <w:szCs w:val="21"/>
                <w:lang w:eastAsia="en-US"/>
              </w:rPr>
            </w:pPr>
            <w:r w:rsidRPr="00974E87">
              <w:rPr>
                <w:rFonts w:ascii="宋体" w:hAnsi="宋体" w:cs="宋体" w:hint="eastAsia"/>
                <w:bCs/>
                <w:snapToGrid w:val="0"/>
                <w:kern w:val="0"/>
                <w:szCs w:val="21"/>
                <w:lang w:eastAsia="en-US"/>
              </w:rPr>
              <w:t>结论</w:t>
            </w:r>
          </w:p>
        </w:tc>
      </w:tr>
      <w:tr w:rsidR="001A31DE" w:rsidRPr="00974E87" w:rsidTr="001D4298">
        <w:trPr>
          <w:trHeight w:val="470"/>
        </w:trPr>
        <w:tc>
          <w:tcPr>
            <w:tcW w:w="8892" w:type="dxa"/>
            <w:gridSpan w:val="4"/>
            <w:vAlign w:val="center"/>
          </w:tcPr>
          <w:p w:rsidR="001A31DE" w:rsidRPr="00974E87" w:rsidRDefault="001A31DE" w:rsidP="001D4298">
            <w:pPr>
              <w:widowControl/>
              <w:autoSpaceDE w:val="0"/>
              <w:autoSpaceDN w:val="0"/>
              <w:adjustRightInd w:val="0"/>
              <w:snapToGrid w:val="0"/>
              <w:textAlignment w:val="baseline"/>
              <w:rPr>
                <w:rFonts w:ascii="宋体" w:hAnsi="宋体" w:cs="宋体"/>
                <w:bCs/>
                <w:snapToGrid w:val="0"/>
                <w:kern w:val="0"/>
                <w:szCs w:val="21"/>
              </w:rPr>
            </w:pPr>
            <w:r w:rsidRPr="00974E87">
              <w:rPr>
                <w:rFonts w:ascii="宋体" w:hAnsi="宋体" w:cs="宋体" w:hint="eastAsia"/>
                <w:bCs/>
                <w:snapToGrid w:val="0"/>
                <w:kern w:val="0"/>
                <w:szCs w:val="21"/>
              </w:rPr>
              <w:lastRenderedPageBreak/>
              <w:t>一、工艺系统采用</w:t>
            </w:r>
            <w:r w:rsidRPr="00974E87">
              <w:rPr>
                <w:rFonts w:ascii="宋体" w:hAnsi="宋体" w:cs="宋体"/>
                <w:bCs/>
                <w:snapToGrid w:val="0"/>
                <w:kern w:val="0"/>
                <w:szCs w:val="21"/>
              </w:rPr>
              <w:t>的安全</w:t>
            </w:r>
            <w:r w:rsidRPr="00974E87">
              <w:rPr>
                <w:rFonts w:ascii="宋体" w:hAnsi="宋体" w:cs="宋体" w:hint="eastAsia"/>
                <w:bCs/>
                <w:snapToGrid w:val="0"/>
                <w:kern w:val="0"/>
                <w:szCs w:val="21"/>
              </w:rPr>
              <w:t>设施</w:t>
            </w:r>
            <w:r w:rsidRPr="00974E87">
              <w:rPr>
                <w:rFonts w:ascii="宋体" w:hAnsi="宋体" w:cs="宋体"/>
                <w:bCs/>
                <w:snapToGrid w:val="0"/>
                <w:kern w:val="0"/>
                <w:szCs w:val="21"/>
              </w:rPr>
              <w:t>和措施</w:t>
            </w:r>
          </w:p>
        </w:tc>
      </w:tr>
      <w:tr w:rsidR="001A31DE" w:rsidRPr="00974E87" w:rsidTr="001D4298">
        <w:trPr>
          <w:trHeight w:val="791"/>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1</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合理利用山地地形，按工艺流程灵活布置有爆炸危险性的工房</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各生产线合理利用山地地形，各生产的产品按工艺流程布置有爆炸危险性的工房</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422"/>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2</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危险性建筑物与其他建筑物之间的外部</w:t>
            </w:r>
            <w:r w:rsidRPr="00974E87">
              <w:rPr>
                <w:rFonts w:ascii="Times New Roman" w:hAnsi="Times New Roman"/>
                <w:b w:val="0"/>
                <w:szCs w:val="28"/>
              </w:rPr>
              <w:t>安全</w:t>
            </w:r>
            <w:r w:rsidRPr="00974E87">
              <w:rPr>
                <w:rFonts w:ascii="Times New Roman" w:hAnsi="Times New Roman" w:hint="eastAsia"/>
                <w:b w:val="0"/>
                <w:szCs w:val="28"/>
              </w:rPr>
              <w:t>距离符合《烟花爆竹工程设计安全标准》</w:t>
            </w:r>
            <w:r w:rsidRPr="00974E87">
              <w:rPr>
                <w:rFonts w:ascii="Times New Roman" w:hAnsi="Times New Roman" w:hint="eastAsia"/>
                <w:b w:val="0"/>
                <w:szCs w:val="28"/>
              </w:rPr>
              <w:t>GB50161</w:t>
            </w:r>
            <w:r w:rsidRPr="00974E87">
              <w:rPr>
                <w:rFonts w:ascii="Times New Roman" w:hAnsi="Times New Roman" w:hint="eastAsia"/>
                <w:b w:val="0"/>
                <w:szCs w:val="28"/>
              </w:rPr>
              <w:t>有</w:t>
            </w:r>
            <w:r w:rsidRPr="00974E87">
              <w:rPr>
                <w:rFonts w:ascii="Times New Roman" w:hAnsi="Times New Roman"/>
                <w:b w:val="0"/>
                <w:szCs w:val="28"/>
              </w:rPr>
              <w:t>关规定</w:t>
            </w:r>
          </w:p>
        </w:tc>
        <w:tc>
          <w:tcPr>
            <w:tcW w:w="3260" w:type="dxa"/>
            <w:vAlign w:val="center"/>
          </w:tcPr>
          <w:p w:rsidR="001A31DE" w:rsidRPr="00974E87" w:rsidRDefault="001A31DE" w:rsidP="001A31DE">
            <w:pPr>
              <w:rPr>
                <w:rFonts w:ascii="Times New Roman" w:hAnsi="Times New Roman"/>
                <w:b w:val="0"/>
                <w:szCs w:val="28"/>
              </w:rPr>
            </w:pPr>
            <w:r w:rsidRPr="00974E87">
              <w:rPr>
                <w:rFonts w:ascii="Times New Roman" w:hAnsi="Times New Roman" w:hint="eastAsia"/>
                <w:b w:val="0"/>
                <w:szCs w:val="28"/>
              </w:rPr>
              <w:t>本改建项目的外部安全距离符合《烟花爆竹工程设计安全标准》（</w:t>
            </w:r>
            <w:r w:rsidRPr="00974E87">
              <w:rPr>
                <w:rFonts w:ascii="Times New Roman" w:hAnsi="Times New Roman" w:hint="eastAsia"/>
                <w:b w:val="0"/>
                <w:szCs w:val="28"/>
              </w:rPr>
              <w:t>GB50161-2022</w:t>
            </w:r>
            <w:r w:rsidRPr="00974E87">
              <w:rPr>
                <w:rFonts w:ascii="Times New Roman" w:hAnsi="Times New Roman" w:hint="eastAsia"/>
                <w:b w:val="0"/>
                <w:szCs w:val="28"/>
              </w:rPr>
              <w:t>）要求</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932"/>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3</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危险性建筑物之间内部最小允许距离符合《烟花爆竹工程设计安全标准》</w:t>
            </w:r>
            <w:r w:rsidRPr="00974E87">
              <w:rPr>
                <w:rFonts w:ascii="Times New Roman" w:hAnsi="Times New Roman" w:hint="eastAsia"/>
                <w:b w:val="0"/>
                <w:szCs w:val="28"/>
              </w:rPr>
              <w:t>GB50161</w:t>
            </w:r>
            <w:r w:rsidRPr="00974E87">
              <w:rPr>
                <w:rFonts w:ascii="Times New Roman" w:hAnsi="Times New Roman" w:hint="eastAsia"/>
                <w:b w:val="0"/>
                <w:szCs w:val="28"/>
              </w:rPr>
              <w:t>及《建筑设计防火规范》</w:t>
            </w:r>
            <w:r w:rsidRPr="00974E87">
              <w:rPr>
                <w:rFonts w:ascii="Times New Roman" w:hAnsi="Times New Roman" w:hint="eastAsia"/>
                <w:b w:val="0"/>
                <w:szCs w:val="28"/>
              </w:rPr>
              <w:t>GB50016</w:t>
            </w:r>
            <w:r w:rsidRPr="00974E87">
              <w:rPr>
                <w:rFonts w:ascii="Times New Roman" w:hAnsi="Times New Roman" w:hint="eastAsia"/>
                <w:b w:val="0"/>
                <w:szCs w:val="28"/>
              </w:rPr>
              <w:t>有</w:t>
            </w:r>
            <w:r w:rsidRPr="00974E87">
              <w:rPr>
                <w:rFonts w:ascii="Times New Roman" w:hAnsi="Times New Roman"/>
                <w:b w:val="0"/>
                <w:szCs w:val="28"/>
              </w:rPr>
              <w:t>关规定</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该企业各工（库</w:t>
            </w:r>
            <w:r w:rsidRPr="00974E87">
              <w:rPr>
                <w:rFonts w:ascii="Times New Roman" w:hAnsi="Times New Roman"/>
                <w:b w:val="0"/>
                <w:szCs w:val="28"/>
              </w:rPr>
              <w:t>）</w:t>
            </w:r>
            <w:r w:rsidRPr="00974E87">
              <w:rPr>
                <w:rFonts w:ascii="Times New Roman" w:hAnsi="Times New Roman" w:hint="eastAsia"/>
                <w:b w:val="0"/>
                <w:szCs w:val="28"/>
              </w:rPr>
              <w:t>房之间距离与图纸标注距离相符，符合符合《烟花爆竹工程设计安全标准》</w:t>
            </w:r>
            <w:r w:rsidRPr="00974E87">
              <w:rPr>
                <w:rFonts w:ascii="Times New Roman" w:hAnsi="Times New Roman" w:hint="eastAsia"/>
                <w:b w:val="0"/>
                <w:szCs w:val="28"/>
              </w:rPr>
              <w:t>GB50161</w:t>
            </w:r>
            <w:r w:rsidRPr="00974E87">
              <w:rPr>
                <w:rFonts w:ascii="Times New Roman" w:hAnsi="Times New Roman" w:hint="eastAsia"/>
                <w:b w:val="0"/>
                <w:szCs w:val="28"/>
              </w:rPr>
              <w:t>及《建筑设计防火规范》</w:t>
            </w:r>
            <w:r w:rsidRPr="00974E87">
              <w:rPr>
                <w:rFonts w:ascii="Times New Roman" w:hAnsi="Times New Roman" w:hint="eastAsia"/>
                <w:b w:val="0"/>
                <w:szCs w:val="28"/>
              </w:rPr>
              <w:t>GB50016</w:t>
            </w:r>
            <w:r w:rsidRPr="00974E87">
              <w:rPr>
                <w:rFonts w:ascii="Times New Roman" w:hAnsi="Times New Roman" w:hint="eastAsia"/>
                <w:b w:val="0"/>
                <w:szCs w:val="28"/>
              </w:rPr>
              <w:t>有</w:t>
            </w:r>
            <w:r w:rsidRPr="00974E87">
              <w:rPr>
                <w:rFonts w:ascii="Times New Roman" w:hAnsi="Times New Roman"/>
                <w:b w:val="0"/>
                <w:szCs w:val="28"/>
              </w:rPr>
              <w:t>关规定</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476"/>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4</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计算药量大及危险性大的厂房和库房，布置在危险品生产区的边缘或有利于安全的地形处</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危险品库区及危险性大的厂房布置在生产区的边缘</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531"/>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5</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粉尘污染比较大的厂房布置在厂区的边缘</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粉碎、装药等粉尘污染比较大的厂房布置在厂区的边缘</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857"/>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6</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防护土堤距离危险建筑物外墙</w:t>
            </w:r>
            <w:r w:rsidRPr="00974E87">
              <w:rPr>
                <w:rFonts w:ascii="Times New Roman" w:hAnsi="Times New Roman" w:hint="eastAsia"/>
                <w:b w:val="0"/>
                <w:szCs w:val="28"/>
              </w:rPr>
              <w:t>1.5m</w:t>
            </w:r>
            <w:r w:rsidRPr="00974E87">
              <w:rPr>
                <w:rFonts w:ascii="Times New Roman" w:hAnsi="Times New Roman" w:hint="eastAsia"/>
                <w:b w:val="0"/>
                <w:szCs w:val="28"/>
              </w:rPr>
              <w:t>，长度大于危险建筑物外墙</w:t>
            </w:r>
            <w:r w:rsidRPr="00974E87">
              <w:rPr>
                <w:rFonts w:ascii="Times New Roman" w:hAnsi="Times New Roman" w:hint="eastAsia"/>
                <w:b w:val="0"/>
                <w:szCs w:val="28"/>
              </w:rPr>
              <w:t>0.5m</w:t>
            </w:r>
            <w:r w:rsidRPr="00974E87">
              <w:rPr>
                <w:rFonts w:ascii="Times New Roman" w:hAnsi="Times New Roman" w:hint="eastAsia"/>
                <w:b w:val="0"/>
                <w:szCs w:val="28"/>
              </w:rPr>
              <w:t>，高度高出屋顶，防护土堤顶宽为</w:t>
            </w:r>
            <w:r w:rsidRPr="00974E87">
              <w:rPr>
                <w:rFonts w:ascii="Times New Roman" w:hAnsi="Times New Roman" w:hint="eastAsia"/>
                <w:b w:val="0"/>
                <w:szCs w:val="28"/>
              </w:rPr>
              <w:t>1m</w:t>
            </w:r>
            <w:r w:rsidRPr="00974E87">
              <w:rPr>
                <w:rFonts w:ascii="Times New Roman" w:hAnsi="Times New Roman" w:hint="eastAsia"/>
                <w:b w:val="0"/>
                <w:szCs w:val="28"/>
              </w:rPr>
              <w:t>，底宽为高度的</w:t>
            </w:r>
            <w:r w:rsidRPr="00974E87">
              <w:rPr>
                <w:rFonts w:ascii="Times New Roman" w:hAnsi="Times New Roman" w:hint="eastAsia"/>
                <w:b w:val="0"/>
                <w:szCs w:val="28"/>
              </w:rPr>
              <w:t>1.5</w:t>
            </w:r>
            <w:r w:rsidRPr="00974E87">
              <w:rPr>
                <w:rFonts w:ascii="Times New Roman" w:hAnsi="Times New Roman" w:hint="eastAsia"/>
                <w:b w:val="0"/>
                <w:szCs w:val="28"/>
              </w:rPr>
              <w:t>倍，防护土堤内坡脚处砌筑高度</w:t>
            </w:r>
            <w:r w:rsidRPr="00974E87">
              <w:rPr>
                <w:rFonts w:ascii="Times New Roman" w:hAnsi="Times New Roman" w:hint="eastAsia"/>
                <w:b w:val="0"/>
                <w:szCs w:val="28"/>
              </w:rPr>
              <w:t>1.0m</w:t>
            </w:r>
            <w:r w:rsidRPr="00974E87">
              <w:rPr>
                <w:rFonts w:ascii="Times New Roman" w:hAnsi="Times New Roman" w:hint="eastAsia"/>
                <w:b w:val="0"/>
                <w:szCs w:val="28"/>
              </w:rPr>
              <w:t>的挡土墙，外坡脚处砌筑高度</w:t>
            </w:r>
            <w:r w:rsidRPr="00974E87">
              <w:rPr>
                <w:rFonts w:ascii="Times New Roman" w:hAnsi="Times New Roman" w:hint="eastAsia"/>
                <w:b w:val="0"/>
                <w:szCs w:val="28"/>
              </w:rPr>
              <w:t>2.0m</w:t>
            </w:r>
            <w:r w:rsidRPr="00974E87">
              <w:rPr>
                <w:rFonts w:ascii="Times New Roman" w:hAnsi="Times New Roman" w:hint="eastAsia"/>
                <w:b w:val="0"/>
                <w:szCs w:val="28"/>
              </w:rPr>
              <w:t>的挡土墙；防护土堤底内填筑泥土并留有雨水排放口</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1.1</w:t>
            </w:r>
            <w:r w:rsidRPr="00974E87">
              <w:rPr>
                <w:rFonts w:ascii="Times New Roman" w:hAnsi="Times New Roman" w:hint="eastAsia"/>
                <w:b w:val="0"/>
                <w:szCs w:val="28"/>
              </w:rPr>
              <w:t>级建筑经整改后防护屏障符合要求，防护能力达到安全要求</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498"/>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7</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危险</w:t>
            </w:r>
            <w:r w:rsidRPr="00974E87">
              <w:rPr>
                <w:rFonts w:ascii="Times New Roman" w:hAnsi="Times New Roman"/>
                <w:b w:val="0"/>
                <w:szCs w:val="28"/>
              </w:rPr>
              <w:t>品操作间、中转间、</w:t>
            </w:r>
            <w:r w:rsidRPr="00974E87">
              <w:rPr>
                <w:rFonts w:ascii="Times New Roman" w:hAnsi="Times New Roman" w:hint="eastAsia"/>
                <w:b w:val="0"/>
                <w:szCs w:val="28"/>
              </w:rPr>
              <w:t>库房内设温</w:t>
            </w:r>
            <w:r w:rsidRPr="00974E87">
              <w:rPr>
                <w:rFonts w:ascii="Times New Roman" w:hAnsi="Times New Roman"/>
                <w:b w:val="0"/>
                <w:szCs w:val="28"/>
              </w:rPr>
              <w:t>、</w:t>
            </w:r>
            <w:r w:rsidRPr="00974E87">
              <w:rPr>
                <w:rFonts w:ascii="Times New Roman" w:hAnsi="Times New Roman" w:hint="eastAsia"/>
                <w:b w:val="0"/>
                <w:szCs w:val="28"/>
              </w:rPr>
              <w:t>湿度计</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各危险</w:t>
            </w:r>
            <w:r w:rsidRPr="00974E87">
              <w:rPr>
                <w:rFonts w:ascii="Times New Roman" w:hAnsi="Times New Roman"/>
                <w:b w:val="0"/>
                <w:szCs w:val="28"/>
              </w:rPr>
              <w:t>品操作间、中转间、</w:t>
            </w:r>
            <w:r w:rsidRPr="00974E87">
              <w:rPr>
                <w:rFonts w:ascii="Times New Roman" w:hAnsi="Times New Roman" w:hint="eastAsia"/>
                <w:b w:val="0"/>
                <w:szCs w:val="28"/>
              </w:rPr>
              <w:t>库房内已设温</w:t>
            </w:r>
            <w:r w:rsidRPr="00974E87">
              <w:rPr>
                <w:rFonts w:ascii="Times New Roman" w:hAnsi="Times New Roman"/>
                <w:b w:val="0"/>
                <w:szCs w:val="28"/>
              </w:rPr>
              <w:t>、</w:t>
            </w:r>
            <w:r w:rsidRPr="00974E87">
              <w:rPr>
                <w:rFonts w:ascii="Times New Roman" w:hAnsi="Times New Roman" w:hint="eastAsia"/>
                <w:b w:val="0"/>
                <w:szCs w:val="28"/>
              </w:rPr>
              <w:t>湿度计</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932"/>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8</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库房内用彩色油漆在地面及墙壁上划线标示检查、清点装运的通道。堆垛之间的间距为</w:t>
            </w:r>
            <w:r w:rsidRPr="00974E87">
              <w:rPr>
                <w:rFonts w:ascii="Times New Roman" w:hAnsi="Times New Roman" w:hint="eastAsia"/>
                <w:b w:val="0"/>
                <w:szCs w:val="28"/>
              </w:rPr>
              <w:t>0.7m</w:t>
            </w:r>
            <w:r w:rsidRPr="00974E87">
              <w:rPr>
                <w:rFonts w:ascii="Times New Roman" w:hAnsi="Times New Roman" w:hint="eastAsia"/>
                <w:b w:val="0"/>
                <w:szCs w:val="28"/>
              </w:rPr>
              <w:t>，堆垛距内墙壁距离为</w:t>
            </w:r>
            <w:r w:rsidRPr="00974E87">
              <w:rPr>
                <w:rFonts w:ascii="Times New Roman" w:hAnsi="Times New Roman" w:hint="eastAsia"/>
                <w:b w:val="0"/>
                <w:szCs w:val="28"/>
              </w:rPr>
              <w:t>0.45m</w:t>
            </w:r>
            <w:r w:rsidRPr="00974E87">
              <w:rPr>
                <w:rFonts w:ascii="Times New Roman" w:hAnsi="Times New Roman" w:hint="eastAsia"/>
                <w:b w:val="0"/>
                <w:szCs w:val="28"/>
              </w:rPr>
              <w:t>，搬运通道宽度大于</w:t>
            </w:r>
            <w:r w:rsidRPr="00974E87">
              <w:rPr>
                <w:rFonts w:ascii="Times New Roman" w:hAnsi="Times New Roman"/>
                <w:b w:val="0"/>
                <w:szCs w:val="28"/>
              </w:rPr>
              <w:t>等于</w:t>
            </w:r>
            <w:r w:rsidRPr="00974E87">
              <w:rPr>
                <w:rFonts w:ascii="Times New Roman" w:hAnsi="Times New Roman" w:hint="eastAsia"/>
                <w:b w:val="0"/>
                <w:szCs w:val="28"/>
              </w:rPr>
              <w:t>1.5m</w:t>
            </w:r>
            <w:r w:rsidRPr="00974E87">
              <w:rPr>
                <w:rFonts w:ascii="Times New Roman" w:hAnsi="Times New Roman" w:hint="eastAsia"/>
                <w:b w:val="0"/>
                <w:szCs w:val="28"/>
              </w:rPr>
              <w:t>，每个堆垛的边长小于等于</w:t>
            </w:r>
            <w:r w:rsidRPr="00974E87">
              <w:rPr>
                <w:rFonts w:ascii="Times New Roman" w:hAnsi="Times New Roman" w:hint="eastAsia"/>
                <w:b w:val="0"/>
                <w:szCs w:val="28"/>
              </w:rPr>
              <w:t>10</w:t>
            </w:r>
            <w:r w:rsidRPr="00974E87">
              <w:rPr>
                <w:rFonts w:ascii="Times New Roman" w:hAnsi="Times New Roman" w:hint="eastAsia"/>
                <w:b w:val="0"/>
                <w:szCs w:val="28"/>
              </w:rPr>
              <w:t>米，成箱成品堆垛高度小于</w:t>
            </w:r>
            <w:r w:rsidRPr="00974E87">
              <w:rPr>
                <w:rFonts w:ascii="Times New Roman" w:hAnsi="Times New Roman" w:hint="eastAsia"/>
                <w:b w:val="0"/>
                <w:szCs w:val="28"/>
              </w:rPr>
              <w:t>2.5m</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库房内已按《烟花爆竹作业安全技术规程》</w:t>
            </w:r>
            <w:r w:rsidRPr="00974E87">
              <w:rPr>
                <w:rFonts w:ascii="Times New Roman" w:hAnsi="Times New Roman" w:hint="eastAsia"/>
                <w:b w:val="0"/>
                <w:szCs w:val="28"/>
              </w:rPr>
              <w:t>GB11652</w:t>
            </w:r>
            <w:r w:rsidRPr="00974E87">
              <w:rPr>
                <w:rFonts w:ascii="Times New Roman" w:hAnsi="Times New Roman" w:hint="eastAsia"/>
                <w:b w:val="0"/>
                <w:szCs w:val="28"/>
              </w:rPr>
              <w:t>划线标示</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474"/>
        </w:trPr>
        <w:tc>
          <w:tcPr>
            <w:tcW w:w="8892" w:type="dxa"/>
            <w:gridSpan w:val="4"/>
            <w:vAlign w:val="center"/>
          </w:tcPr>
          <w:p w:rsidR="001A31DE" w:rsidRPr="00974E87" w:rsidRDefault="001A31DE" w:rsidP="001D4298">
            <w:pPr>
              <w:widowControl/>
              <w:autoSpaceDE w:val="0"/>
              <w:autoSpaceDN w:val="0"/>
              <w:adjustRightInd w:val="0"/>
              <w:snapToGrid w:val="0"/>
              <w:textAlignment w:val="baseline"/>
              <w:rPr>
                <w:rFonts w:ascii="宋体" w:hAnsi="宋体" w:cs="宋体"/>
                <w:bCs/>
                <w:snapToGrid w:val="0"/>
                <w:kern w:val="0"/>
                <w:szCs w:val="21"/>
              </w:rPr>
            </w:pPr>
            <w:r w:rsidRPr="00974E87">
              <w:rPr>
                <w:rFonts w:ascii="宋体" w:hAnsi="宋体" w:cs="宋体" w:hint="eastAsia"/>
                <w:bCs/>
                <w:snapToGrid w:val="0"/>
                <w:kern w:val="0"/>
                <w:szCs w:val="21"/>
              </w:rPr>
              <w:t>二、建筑</w:t>
            </w:r>
            <w:r w:rsidRPr="00974E87">
              <w:rPr>
                <w:rFonts w:ascii="宋体" w:hAnsi="宋体" w:cs="宋体"/>
                <w:bCs/>
                <w:snapToGrid w:val="0"/>
                <w:kern w:val="0"/>
                <w:szCs w:val="21"/>
              </w:rPr>
              <w:t>结构</w:t>
            </w:r>
            <w:r w:rsidRPr="00974E87">
              <w:rPr>
                <w:rFonts w:ascii="宋体" w:hAnsi="宋体" w:cs="宋体" w:hint="eastAsia"/>
                <w:bCs/>
                <w:snapToGrid w:val="0"/>
                <w:kern w:val="0"/>
                <w:szCs w:val="21"/>
              </w:rPr>
              <w:t>采用</w:t>
            </w:r>
            <w:r w:rsidRPr="00974E87">
              <w:rPr>
                <w:rFonts w:ascii="宋体" w:hAnsi="宋体" w:cs="宋体"/>
                <w:bCs/>
                <w:snapToGrid w:val="0"/>
                <w:kern w:val="0"/>
                <w:szCs w:val="21"/>
              </w:rPr>
              <w:t>的安全</w:t>
            </w:r>
            <w:r w:rsidRPr="00974E87">
              <w:rPr>
                <w:rFonts w:ascii="宋体" w:hAnsi="宋体" w:cs="宋体" w:hint="eastAsia"/>
                <w:bCs/>
                <w:snapToGrid w:val="0"/>
                <w:kern w:val="0"/>
                <w:szCs w:val="21"/>
              </w:rPr>
              <w:t>设施</w:t>
            </w:r>
            <w:r w:rsidRPr="00974E87">
              <w:rPr>
                <w:rFonts w:ascii="宋体" w:hAnsi="宋体" w:cs="宋体"/>
                <w:bCs/>
                <w:snapToGrid w:val="0"/>
                <w:kern w:val="0"/>
                <w:szCs w:val="21"/>
              </w:rPr>
              <w:t>和措施</w:t>
            </w:r>
          </w:p>
        </w:tc>
      </w:tr>
      <w:tr w:rsidR="001A31DE" w:rsidRPr="00974E87" w:rsidTr="001D4298">
        <w:trPr>
          <w:trHeight w:val="932"/>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1</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危险性建筑物的墙体均采用不小于</w:t>
            </w:r>
            <w:r w:rsidRPr="00974E87">
              <w:rPr>
                <w:rFonts w:ascii="Times New Roman" w:hAnsi="Times New Roman" w:hint="eastAsia"/>
                <w:b w:val="0"/>
                <w:szCs w:val="28"/>
              </w:rPr>
              <w:t>240mm</w:t>
            </w:r>
            <w:r w:rsidRPr="00974E87">
              <w:rPr>
                <w:rFonts w:ascii="Times New Roman" w:hAnsi="Times New Roman" w:hint="eastAsia"/>
                <w:b w:val="0"/>
                <w:szCs w:val="28"/>
              </w:rPr>
              <w:t>红砖砌体实心墙，门窗均采用防火门、木门窗，</w:t>
            </w:r>
            <w:r w:rsidRPr="00974E87">
              <w:rPr>
                <w:rFonts w:ascii="Times New Roman" w:hAnsi="Times New Roman" w:hint="eastAsia"/>
                <w:b w:val="0"/>
                <w:szCs w:val="28"/>
              </w:rPr>
              <w:t>1.3</w:t>
            </w:r>
            <w:r w:rsidRPr="00974E87">
              <w:rPr>
                <w:rFonts w:ascii="Times New Roman" w:hAnsi="Times New Roman" w:hint="eastAsia"/>
                <w:b w:val="0"/>
                <w:szCs w:val="28"/>
              </w:rPr>
              <w:t>级和</w:t>
            </w:r>
            <w:r w:rsidRPr="00974E87">
              <w:rPr>
                <w:rFonts w:ascii="Times New Roman" w:hAnsi="Times New Roman" w:hint="eastAsia"/>
                <w:b w:val="0"/>
                <w:szCs w:val="28"/>
              </w:rPr>
              <w:t>1.1</w:t>
            </w:r>
            <w:r w:rsidRPr="00974E87">
              <w:rPr>
                <w:rFonts w:ascii="Times New Roman" w:hAnsi="Times New Roman" w:hint="eastAsia"/>
                <w:b w:val="0"/>
                <w:szCs w:val="28"/>
              </w:rPr>
              <w:t>级操作工房屋盖采用轻型树脂瓦或轻型彩钢瓦，</w:t>
            </w:r>
            <w:r w:rsidRPr="00974E87">
              <w:rPr>
                <w:rFonts w:ascii="Times New Roman" w:hAnsi="Times New Roman" w:hint="eastAsia"/>
                <w:b w:val="0"/>
                <w:szCs w:val="28"/>
              </w:rPr>
              <w:t>1.1</w:t>
            </w:r>
            <w:r w:rsidRPr="00974E87">
              <w:rPr>
                <w:rFonts w:ascii="Times New Roman" w:hAnsi="Times New Roman" w:hint="eastAsia"/>
                <w:b w:val="0"/>
                <w:szCs w:val="28"/>
              </w:rPr>
              <w:t>级中转工房屋盖采用现浇钢筋混凝土屋盖</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该企业危险性建筑物的墙体均采用</w:t>
            </w:r>
            <w:r w:rsidRPr="00974E87">
              <w:rPr>
                <w:rFonts w:ascii="Times New Roman" w:hAnsi="Times New Roman" w:hint="eastAsia"/>
                <w:b w:val="0"/>
                <w:szCs w:val="28"/>
              </w:rPr>
              <w:t>240mm</w:t>
            </w:r>
            <w:r w:rsidRPr="00974E87">
              <w:rPr>
                <w:rFonts w:ascii="Times New Roman" w:hAnsi="Times New Roman" w:hint="eastAsia"/>
                <w:b w:val="0"/>
                <w:szCs w:val="28"/>
              </w:rPr>
              <w:t>红砖砌体实心墙，</w:t>
            </w:r>
            <w:r w:rsidRPr="00974E87">
              <w:rPr>
                <w:rFonts w:ascii="Times New Roman" w:hAnsi="Times New Roman" w:hint="eastAsia"/>
                <w:b w:val="0"/>
                <w:szCs w:val="28"/>
              </w:rPr>
              <w:t>1.3</w:t>
            </w:r>
            <w:r w:rsidRPr="00974E87">
              <w:rPr>
                <w:rFonts w:ascii="Times New Roman" w:hAnsi="Times New Roman" w:hint="eastAsia"/>
                <w:b w:val="0"/>
                <w:szCs w:val="28"/>
              </w:rPr>
              <w:t>级和</w:t>
            </w:r>
            <w:r w:rsidRPr="00974E87">
              <w:rPr>
                <w:rFonts w:ascii="Times New Roman" w:hAnsi="Times New Roman" w:hint="eastAsia"/>
                <w:b w:val="0"/>
                <w:szCs w:val="28"/>
              </w:rPr>
              <w:t>1.1</w:t>
            </w:r>
            <w:r w:rsidRPr="00974E87">
              <w:rPr>
                <w:rFonts w:ascii="Times New Roman" w:hAnsi="Times New Roman" w:hint="eastAsia"/>
                <w:b w:val="0"/>
                <w:szCs w:val="28"/>
              </w:rPr>
              <w:t>级操作工房屋盖采用轻型彩钢瓦，</w:t>
            </w:r>
            <w:r w:rsidRPr="00974E87">
              <w:rPr>
                <w:rFonts w:ascii="Times New Roman" w:hAnsi="Times New Roman" w:hint="eastAsia"/>
                <w:b w:val="0"/>
                <w:szCs w:val="28"/>
              </w:rPr>
              <w:t>1.1</w:t>
            </w:r>
            <w:r w:rsidRPr="00974E87">
              <w:rPr>
                <w:rFonts w:ascii="Times New Roman" w:hAnsi="Times New Roman" w:hint="eastAsia"/>
                <w:b w:val="0"/>
                <w:szCs w:val="28"/>
              </w:rPr>
              <w:t>级中转工房屋盖采用现浇钢筋混凝土屋盖</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932"/>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2</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火花能引起危险品燃烧、爆炸的工作间，采用不发生火花的地面；</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火花能引起危险品燃烧、爆炸的工作间已采取铺设防静电处理措施地面</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656"/>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3</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1.1</w:t>
            </w:r>
            <w:r w:rsidRPr="00974E87">
              <w:rPr>
                <w:rFonts w:ascii="Times New Roman" w:hAnsi="Times New Roman" w:hint="eastAsia"/>
                <w:b w:val="0"/>
                <w:szCs w:val="28"/>
              </w:rPr>
              <w:t>级工房均应采用现浇钢筋混凝土框架结构</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1.1</w:t>
            </w:r>
            <w:r w:rsidRPr="00974E87">
              <w:rPr>
                <w:rFonts w:ascii="Times New Roman" w:hAnsi="Times New Roman" w:hint="eastAsia"/>
                <w:b w:val="0"/>
                <w:szCs w:val="28"/>
              </w:rPr>
              <w:t>级工房均应采用现浇钢筋混凝土框架结构，墙体均采用</w:t>
            </w:r>
            <w:r w:rsidRPr="00974E87">
              <w:rPr>
                <w:rFonts w:ascii="Times New Roman" w:hAnsi="Times New Roman" w:hint="eastAsia"/>
                <w:b w:val="0"/>
                <w:szCs w:val="28"/>
              </w:rPr>
              <w:t>240mm</w:t>
            </w:r>
            <w:r w:rsidRPr="00974E87">
              <w:rPr>
                <w:rFonts w:ascii="Times New Roman" w:hAnsi="Times New Roman" w:hint="eastAsia"/>
                <w:b w:val="0"/>
                <w:szCs w:val="28"/>
              </w:rPr>
              <w:t>红砖砌体实心墙</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416"/>
        </w:trPr>
        <w:tc>
          <w:tcPr>
            <w:tcW w:w="8892" w:type="dxa"/>
            <w:gridSpan w:val="4"/>
            <w:vAlign w:val="center"/>
          </w:tcPr>
          <w:p w:rsidR="001A31DE" w:rsidRPr="00974E87" w:rsidRDefault="001A31DE" w:rsidP="001D4298">
            <w:pPr>
              <w:widowControl/>
              <w:autoSpaceDE w:val="0"/>
              <w:autoSpaceDN w:val="0"/>
              <w:adjustRightInd w:val="0"/>
              <w:snapToGrid w:val="0"/>
              <w:textAlignment w:val="baseline"/>
              <w:rPr>
                <w:rFonts w:ascii="宋体" w:hAnsi="宋体" w:cs="宋体"/>
                <w:bCs/>
                <w:snapToGrid w:val="0"/>
                <w:kern w:val="0"/>
                <w:szCs w:val="21"/>
              </w:rPr>
            </w:pPr>
            <w:r w:rsidRPr="00974E87">
              <w:rPr>
                <w:rFonts w:ascii="宋体" w:hAnsi="宋体" w:cs="宋体" w:hint="eastAsia"/>
                <w:bCs/>
                <w:snapToGrid w:val="0"/>
                <w:kern w:val="0"/>
                <w:szCs w:val="21"/>
              </w:rPr>
              <w:t>三、安全防范工程</w:t>
            </w:r>
          </w:p>
        </w:tc>
      </w:tr>
      <w:tr w:rsidR="001A31DE" w:rsidRPr="00974E87" w:rsidTr="001A31DE">
        <w:trPr>
          <w:trHeight w:val="429"/>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1</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危险品生产场所和危险品总仓库区设置视频监控系统，视频监控系统系统的构成、电气设备选型、线路技术要求及敷设方式</w:t>
            </w:r>
            <w:r w:rsidRPr="00974E87">
              <w:rPr>
                <w:rFonts w:ascii="Times New Roman" w:hAnsi="Times New Roman" w:hint="eastAsia"/>
                <w:b w:val="0"/>
                <w:szCs w:val="28"/>
              </w:rPr>
              <w:lastRenderedPageBreak/>
              <w:t>等均应符合《视频安防监控系统工程设计规范》</w:t>
            </w:r>
            <w:r w:rsidRPr="00974E87">
              <w:rPr>
                <w:rFonts w:ascii="Times New Roman" w:hAnsi="Times New Roman" w:hint="eastAsia"/>
                <w:b w:val="0"/>
                <w:szCs w:val="28"/>
              </w:rPr>
              <w:t>GB50395-2007</w:t>
            </w:r>
            <w:r w:rsidRPr="00974E87">
              <w:rPr>
                <w:rFonts w:ascii="Times New Roman" w:hAnsi="Times New Roman" w:hint="eastAsia"/>
                <w:b w:val="0"/>
                <w:szCs w:val="28"/>
              </w:rPr>
              <w:t>等相关要求</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bCs/>
                <w:szCs w:val="28"/>
              </w:rPr>
              <w:lastRenderedPageBreak/>
              <w:t>企业</w:t>
            </w:r>
            <w:r w:rsidRPr="00974E87">
              <w:rPr>
                <w:rFonts w:ascii="Times New Roman" w:hAnsi="Times New Roman" w:hint="eastAsia"/>
                <w:b w:val="0"/>
                <w:szCs w:val="28"/>
              </w:rPr>
              <w:t>已在药物库、半成品库、成品库、中转库、化工原材料库、机械药混合、装药、压药工房等重点部位安装视频</w:t>
            </w:r>
            <w:r w:rsidRPr="00974E87">
              <w:rPr>
                <w:rFonts w:ascii="Times New Roman" w:hAnsi="Times New Roman" w:hint="eastAsia"/>
                <w:b w:val="0"/>
                <w:szCs w:val="28"/>
              </w:rPr>
              <w:lastRenderedPageBreak/>
              <w:t>监控装置及广播系统，共安装有</w:t>
            </w:r>
            <w:r w:rsidRPr="00974E87">
              <w:rPr>
                <w:rFonts w:ascii="Times New Roman" w:hAnsi="Times New Roman" w:hint="eastAsia"/>
                <w:b w:val="0"/>
                <w:szCs w:val="28"/>
              </w:rPr>
              <w:t>83</w:t>
            </w:r>
            <w:r w:rsidRPr="00974E87">
              <w:rPr>
                <w:rFonts w:ascii="Times New Roman" w:hAnsi="Times New Roman" w:hint="eastAsia"/>
                <w:b w:val="0"/>
                <w:szCs w:val="28"/>
              </w:rPr>
              <w:t>个摄像头</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lastRenderedPageBreak/>
              <w:t>符合要求</w:t>
            </w:r>
          </w:p>
        </w:tc>
      </w:tr>
      <w:tr w:rsidR="001A31DE" w:rsidRPr="00974E87" w:rsidTr="001D4298">
        <w:trPr>
          <w:trHeight w:val="932"/>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lastRenderedPageBreak/>
              <w:t>2</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化工原材料库的治安防范设施按照《易制爆危险化学品储存场所治安防范要求》（</w:t>
            </w:r>
            <w:r w:rsidRPr="00974E87">
              <w:rPr>
                <w:rFonts w:ascii="Times New Roman" w:hAnsi="Times New Roman" w:hint="eastAsia"/>
                <w:b w:val="0"/>
                <w:szCs w:val="28"/>
              </w:rPr>
              <w:t>GA1511-2018</w:t>
            </w:r>
            <w:r w:rsidRPr="00974E87">
              <w:rPr>
                <w:rFonts w:ascii="Times New Roman" w:hAnsi="Times New Roman" w:hint="eastAsia"/>
                <w:b w:val="0"/>
                <w:szCs w:val="28"/>
              </w:rPr>
              <w:t>）的要求进行安装</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bCs/>
                <w:szCs w:val="28"/>
              </w:rPr>
              <w:t>已在化工原材料库、药物总库出入口共安装</w:t>
            </w:r>
            <w:r w:rsidRPr="00974E87">
              <w:rPr>
                <w:rFonts w:ascii="Times New Roman" w:hAnsi="Times New Roman" w:hint="eastAsia"/>
                <w:b w:val="0"/>
                <w:bCs/>
                <w:szCs w:val="28"/>
              </w:rPr>
              <w:t>8</w:t>
            </w:r>
            <w:r w:rsidRPr="00974E87">
              <w:rPr>
                <w:rFonts w:ascii="Times New Roman" w:hAnsi="Times New Roman" w:hint="eastAsia"/>
                <w:b w:val="0"/>
                <w:bCs/>
                <w:szCs w:val="28"/>
              </w:rPr>
              <w:t>处入侵自动报警系统监控设施</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485"/>
        </w:trPr>
        <w:tc>
          <w:tcPr>
            <w:tcW w:w="8892" w:type="dxa"/>
            <w:gridSpan w:val="4"/>
            <w:vAlign w:val="center"/>
          </w:tcPr>
          <w:p w:rsidR="001A31DE" w:rsidRPr="00974E87" w:rsidRDefault="001A31DE" w:rsidP="001D4298">
            <w:pPr>
              <w:widowControl/>
              <w:autoSpaceDE w:val="0"/>
              <w:autoSpaceDN w:val="0"/>
              <w:adjustRightInd w:val="0"/>
              <w:snapToGrid w:val="0"/>
              <w:textAlignment w:val="baseline"/>
              <w:rPr>
                <w:rFonts w:ascii="宋体" w:hAnsi="宋体" w:cs="宋体"/>
                <w:bCs/>
                <w:snapToGrid w:val="0"/>
                <w:kern w:val="0"/>
                <w:szCs w:val="21"/>
              </w:rPr>
            </w:pPr>
            <w:r w:rsidRPr="00974E87">
              <w:rPr>
                <w:rFonts w:ascii="宋体" w:hAnsi="宋体" w:cs="宋体" w:hint="eastAsia"/>
                <w:bCs/>
                <w:snapToGrid w:val="0"/>
                <w:kern w:val="0"/>
                <w:szCs w:val="21"/>
              </w:rPr>
              <w:t>四、防雷、防静电接地设施</w:t>
            </w:r>
          </w:p>
        </w:tc>
      </w:tr>
      <w:tr w:rsidR="001A31DE" w:rsidRPr="00974E87" w:rsidTr="001D4298">
        <w:trPr>
          <w:trHeight w:val="932"/>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1</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危险品生产线、危险品库区为第一类防雷建筑物，采用装设独立接闪杆或架空接闪网进行防直击雷</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企业在药物仓库、成品仓库、机械药混合、限药量≥</w:t>
            </w:r>
            <w:r w:rsidRPr="00974E87">
              <w:rPr>
                <w:rFonts w:ascii="Times New Roman" w:hAnsi="Times New Roman" w:hint="eastAsia"/>
                <w:b w:val="0"/>
                <w:szCs w:val="28"/>
              </w:rPr>
              <w:t>200kg</w:t>
            </w:r>
            <w:r w:rsidRPr="00974E87">
              <w:rPr>
                <w:rFonts w:ascii="Times New Roman" w:hAnsi="Times New Roman" w:hint="eastAsia"/>
                <w:b w:val="0"/>
                <w:szCs w:val="28"/>
              </w:rPr>
              <w:t>的</w:t>
            </w:r>
            <w:r w:rsidRPr="00974E87">
              <w:rPr>
                <w:rFonts w:ascii="Times New Roman" w:hAnsi="Times New Roman" w:hint="eastAsia"/>
                <w:b w:val="0"/>
                <w:szCs w:val="28"/>
              </w:rPr>
              <w:t>1.1</w:t>
            </w:r>
            <w:r w:rsidRPr="00974E87">
              <w:rPr>
                <w:rFonts w:ascii="Times New Roman" w:hAnsi="Times New Roman" w:hint="eastAsia"/>
                <w:b w:val="0"/>
                <w:szCs w:val="28"/>
              </w:rPr>
              <w:t>级建筑等设置防雷设施，共安装有</w:t>
            </w:r>
            <w:r w:rsidRPr="00974E87">
              <w:rPr>
                <w:rFonts w:ascii="Times New Roman" w:hAnsi="Times New Roman" w:hint="eastAsia"/>
                <w:b w:val="0"/>
                <w:szCs w:val="28"/>
              </w:rPr>
              <w:t>16</w:t>
            </w:r>
            <w:r w:rsidRPr="00974E87">
              <w:rPr>
                <w:rFonts w:ascii="Times New Roman" w:hAnsi="Times New Roman" w:hint="eastAsia"/>
                <w:b w:val="0"/>
                <w:szCs w:val="28"/>
              </w:rPr>
              <w:t>根避雷针、</w:t>
            </w:r>
            <w:r w:rsidRPr="00974E87">
              <w:rPr>
                <w:rFonts w:ascii="Times New Roman" w:hAnsi="Times New Roman" w:hint="eastAsia"/>
                <w:b w:val="0"/>
                <w:szCs w:val="28"/>
              </w:rPr>
              <w:t>3</w:t>
            </w:r>
            <w:r w:rsidRPr="00974E87">
              <w:rPr>
                <w:rFonts w:ascii="Times New Roman" w:hAnsi="Times New Roman" w:hint="eastAsia"/>
                <w:b w:val="0"/>
                <w:szCs w:val="28"/>
              </w:rPr>
              <w:t>处避雷网，生产线、库区入口及易产生静电积累的</w:t>
            </w:r>
            <w:r w:rsidRPr="00974E87">
              <w:rPr>
                <w:rFonts w:ascii="Times New Roman" w:hAnsi="Times New Roman" w:hint="eastAsia"/>
                <w:b w:val="0"/>
                <w:szCs w:val="28"/>
              </w:rPr>
              <w:t>1.1</w:t>
            </w:r>
            <w:r w:rsidRPr="00974E87">
              <w:rPr>
                <w:rFonts w:ascii="Times New Roman" w:hAnsi="Times New Roman" w:hint="eastAsia"/>
                <w:b w:val="0"/>
                <w:szCs w:val="28"/>
              </w:rPr>
              <w:t>级、</w:t>
            </w:r>
            <w:r w:rsidRPr="00974E87">
              <w:rPr>
                <w:rFonts w:ascii="Times New Roman" w:hAnsi="Times New Roman" w:hint="eastAsia"/>
                <w:b w:val="0"/>
                <w:szCs w:val="28"/>
              </w:rPr>
              <w:t>1.3</w:t>
            </w:r>
            <w:r w:rsidRPr="00974E87">
              <w:rPr>
                <w:rFonts w:ascii="Times New Roman" w:hAnsi="Times New Roman" w:hint="eastAsia"/>
                <w:b w:val="0"/>
                <w:szCs w:val="28"/>
              </w:rPr>
              <w:t>级危险工（库）房设置有</w:t>
            </w:r>
            <w:r w:rsidRPr="00974E87">
              <w:rPr>
                <w:rFonts w:ascii="Times New Roman" w:hAnsi="Times New Roman" w:hint="eastAsia"/>
                <w:b w:val="0"/>
                <w:bCs/>
                <w:szCs w:val="28"/>
              </w:rPr>
              <w:t>静电消除触摸装置</w:t>
            </w:r>
            <w:r w:rsidRPr="00974E87">
              <w:rPr>
                <w:rFonts w:ascii="Times New Roman" w:hAnsi="Times New Roman" w:hint="eastAsia"/>
                <w:b w:val="0"/>
                <w:szCs w:val="28"/>
              </w:rPr>
              <w:t>；防雷防静电装置由湖南长昊气象科技有限公司</w:t>
            </w:r>
            <w:r w:rsidRPr="00974E87">
              <w:rPr>
                <w:rFonts w:ascii="Times New Roman" w:hAnsi="Times New Roman" w:hint="eastAsia"/>
                <w:b w:val="0"/>
                <w:bCs/>
                <w:szCs w:val="28"/>
              </w:rPr>
              <w:t>检测，</w:t>
            </w:r>
            <w:r w:rsidRPr="00974E87">
              <w:rPr>
                <w:rFonts w:ascii="Times New Roman" w:hAnsi="Times New Roman" w:hint="eastAsia"/>
                <w:b w:val="0"/>
                <w:bCs/>
                <w:szCs w:val="28"/>
              </w:rPr>
              <w:t>2024</w:t>
            </w:r>
            <w:r w:rsidRPr="00974E87">
              <w:rPr>
                <w:rFonts w:ascii="Times New Roman" w:hAnsi="Times New Roman" w:hint="eastAsia"/>
                <w:b w:val="0"/>
                <w:bCs/>
                <w:szCs w:val="28"/>
              </w:rPr>
              <w:t>年</w:t>
            </w:r>
            <w:r w:rsidRPr="00974E87">
              <w:rPr>
                <w:rFonts w:ascii="Times New Roman" w:hAnsi="Times New Roman" w:hint="eastAsia"/>
                <w:b w:val="0"/>
                <w:bCs/>
                <w:szCs w:val="28"/>
              </w:rPr>
              <w:t>01</w:t>
            </w:r>
            <w:r w:rsidRPr="00974E87">
              <w:rPr>
                <w:rFonts w:ascii="Times New Roman" w:hAnsi="Times New Roman" w:hint="eastAsia"/>
                <w:b w:val="0"/>
                <w:bCs/>
                <w:szCs w:val="28"/>
              </w:rPr>
              <w:t>月</w:t>
            </w:r>
            <w:r w:rsidRPr="00974E87">
              <w:rPr>
                <w:rFonts w:ascii="Times New Roman" w:hAnsi="Times New Roman" w:hint="eastAsia"/>
                <w:b w:val="0"/>
                <w:bCs/>
                <w:szCs w:val="28"/>
              </w:rPr>
              <w:t>26</w:t>
            </w:r>
            <w:r w:rsidRPr="00974E87">
              <w:rPr>
                <w:rFonts w:ascii="Times New Roman" w:hAnsi="Times New Roman" w:hint="eastAsia"/>
                <w:b w:val="0"/>
                <w:bCs/>
                <w:szCs w:val="28"/>
              </w:rPr>
              <w:t>日出具了《湖南省雷电防护装置定期检验检测报告书》，报告编号：（湘）雷新检</w:t>
            </w:r>
            <w:r w:rsidRPr="00974E87">
              <w:rPr>
                <w:rFonts w:ascii="Times New Roman" w:hAnsi="Times New Roman" w:hint="eastAsia"/>
                <w:b w:val="0"/>
                <w:bCs/>
                <w:szCs w:val="28"/>
              </w:rPr>
              <w:t>[2024]</w:t>
            </w:r>
            <w:r w:rsidRPr="00974E87">
              <w:rPr>
                <w:rFonts w:ascii="Times New Roman" w:hAnsi="Times New Roman" w:hint="eastAsia"/>
                <w:b w:val="0"/>
                <w:bCs/>
                <w:szCs w:val="28"/>
              </w:rPr>
              <w:t>第</w:t>
            </w:r>
            <w:r w:rsidRPr="00974E87">
              <w:rPr>
                <w:rFonts w:ascii="Times New Roman" w:hAnsi="Times New Roman" w:hint="eastAsia"/>
                <w:b w:val="0"/>
                <w:bCs/>
                <w:szCs w:val="28"/>
              </w:rPr>
              <w:t>HNCH</w:t>
            </w:r>
            <w:r w:rsidRPr="00974E87">
              <w:rPr>
                <w:rFonts w:ascii="Times New Roman" w:hAnsi="Times New Roman" w:hint="eastAsia"/>
                <w:b w:val="0"/>
                <w:bCs/>
                <w:szCs w:val="28"/>
              </w:rPr>
              <w:t>（</w:t>
            </w:r>
            <w:r w:rsidRPr="00974E87">
              <w:rPr>
                <w:rFonts w:ascii="Times New Roman" w:hAnsi="Times New Roman" w:hint="eastAsia"/>
                <w:b w:val="0"/>
                <w:bCs/>
                <w:szCs w:val="28"/>
              </w:rPr>
              <w:t>J06</w:t>
            </w:r>
            <w:r w:rsidRPr="00974E87">
              <w:rPr>
                <w:rFonts w:ascii="Times New Roman" w:hAnsi="Times New Roman" w:hint="eastAsia"/>
                <w:b w:val="0"/>
                <w:bCs/>
                <w:szCs w:val="28"/>
              </w:rPr>
              <w:t>）</w:t>
            </w:r>
            <w:r w:rsidRPr="00974E87">
              <w:rPr>
                <w:rFonts w:ascii="Times New Roman" w:hAnsi="Times New Roman" w:hint="eastAsia"/>
                <w:b w:val="0"/>
                <w:bCs/>
                <w:szCs w:val="28"/>
              </w:rPr>
              <w:t>-002</w:t>
            </w:r>
            <w:r w:rsidRPr="00974E87">
              <w:rPr>
                <w:rFonts w:ascii="Times New Roman" w:hAnsi="Times New Roman" w:hint="eastAsia"/>
                <w:b w:val="0"/>
                <w:bCs/>
                <w:szCs w:val="28"/>
              </w:rPr>
              <w:t>号，备案编号：</w:t>
            </w:r>
            <w:r w:rsidRPr="00974E87">
              <w:rPr>
                <w:rFonts w:ascii="Times New Roman" w:hAnsi="Times New Roman" w:hint="eastAsia"/>
                <w:b w:val="0"/>
                <w:bCs/>
                <w:szCs w:val="28"/>
              </w:rPr>
              <w:t>202401002</w:t>
            </w:r>
            <w:r w:rsidRPr="00974E87">
              <w:rPr>
                <w:rFonts w:ascii="Times New Roman" w:hAnsi="Times New Roman" w:hint="eastAsia"/>
                <w:b w:val="0"/>
                <w:bCs/>
                <w:szCs w:val="28"/>
              </w:rPr>
              <w:t>号。检验结果为防雷、防静电装置符合防雷规范要求</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932"/>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2</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对易燃易爆场所使用设施中的非带电金属体，如烟火药</w:t>
            </w:r>
            <w:r w:rsidRPr="00974E87">
              <w:rPr>
                <w:rFonts w:ascii="Times New Roman" w:hAnsi="Times New Roman"/>
                <w:b w:val="0"/>
                <w:szCs w:val="28"/>
              </w:rPr>
              <w:t>混合</w:t>
            </w:r>
            <w:r w:rsidRPr="00974E87">
              <w:rPr>
                <w:rFonts w:ascii="Times New Roman" w:hAnsi="Times New Roman" w:hint="eastAsia"/>
                <w:b w:val="0"/>
                <w:szCs w:val="28"/>
              </w:rPr>
              <w:t>机等设备上的金属部件，应进行直接静电接地。直接静电接地线可使用设备的接地线或防感应雷的接地线，但严禁使用防直击雷的接地线</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在易产生静电积累的</w:t>
            </w:r>
            <w:r w:rsidRPr="00974E87">
              <w:rPr>
                <w:rFonts w:ascii="Times New Roman" w:hAnsi="Times New Roman" w:hint="eastAsia"/>
                <w:b w:val="0"/>
                <w:szCs w:val="28"/>
              </w:rPr>
              <w:t>1.1</w:t>
            </w:r>
            <w:r w:rsidRPr="00974E87">
              <w:rPr>
                <w:rFonts w:ascii="Times New Roman" w:hAnsi="Times New Roman" w:hint="eastAsia"/>
                <w:b w:val="0"/>
                <w:szCs w:val="28"/>
              </w:rPr>
              <w:t>级、</w:t>
            </w:r>
            <w:r w:rsidRPr="00974E87">
              <w:rPr>
                <w:rFonts w:ascii="Times New Roman" w:hAnsi="Times New Roman" w:hint="eastAsia"/>
                <w:b w:val="0"/>
                <w:szCs w:val="28"/>
              </w:rPr>
              <w:t>1.3</w:t>
            </w:r>
            <w:r w:rsidRPr="00974E87">
              <w:rPr>
                <w:rFonts w:ascii="Times New Roman" w:hAnsi="Times New Roman" w:hint="eastAsia"/>
                <w:b w:val="0"/>
                <w:szCs w:val="28"/>
              </w:rPr>
              <w:t>级危险工（库）房设置有静电消除装置</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A31DE">
        <w:trPr>
          <w:trHeight w:val="488"/>
        </w:trPr>
        <w:tc>
          <w:tcPr>
            <w:tcW w:w="8892" w:type="dxa"/>
            <w:gridSpan w:val="4"/>
            <w:vAlign w:val="center"/>
          </w:tcPr>
          <w:p w:rsidR="001A31DE" w:rsidRPr="00974E87" w:rsidRDefault="001A31DE" w:rsidP="001D4298">
            <w:pPr>
              <w:widowControl/>
              <w:autoSpaceDE w:val="0"/>
              <w:autoSpaceDN w:val="0"/>
              <w:adjustRightInd w:val="0"/>
              <w:snapToGrid w:val="0"/>
              <w:textAlignment w:val="baseline"/>
              <w:rPr>
                <w:rFonts w:ascii="宋体" w:hAnsi="宋体" w:cs="宋体"/>
                <w:bCs/>
                <w:snapToGrid w:val="0"/>
                <w:kern w:val="0"/>
                <w:szCs w:val="21"/>
              </w:rPr>
            </w:pPr>
            <w:r w:rsidRPr="00974E87">
              <w:rPr>
                <w:rFonts w:ascii="宋体" w:hAnsi="宋体" w:cs="宋体" w:hint="eastAsia"/>
                <w:bCs/>
                <w:snapToGrid w:val="0"/>
                <w:kern w:val="0"/>
                <w:szCs w:val="21"/>
              </w:rPr>
              <w:t>五、 给、排水及</w:t>
            </w:r>
            <w:r w:rsidRPr="00974E87">
              <w:rPr>
                <w:rFonts w:ascii="宋体" w:hAnsi="宋体" w:cs="宋体"/>
                <w:bCs/>
                <w:snapToGrid w:val="0"/>
                <w:kern w:val="0"/>
                <w:szCs w:val="21"/>
              </w:rPr>
              <w:t>消防</w:t>
            </w:r>
            <w:r w:rsidRPr="00974E87">
              <w:rPr>
                <w:rFonts w:ascii="宋体" w:hAnsi="宋体" w:cs="宋体" w:hint="eastAsia"/>
                <w:bCs/>
                <w:snapToGrid w:val="0"/>
                <w:kern w:val="0"/>
                <w:szCs w:val="21"/>
              </w:rPr>
              <w:t>采用</w:t>
            </w:r>
            <w:r w:rsidRPr="00974E87">
              <w:rPr>
                <w:rFonts w:ascii="宋体" w:hAnsi="宋体" w:cs="宋体"/>
                <w:bCs/>
                <w:snapToGrid w:val="0"/>
                <w:kern w:val="0"/>
                <w:szCs w:val="21"/>
              </w:rPr>
              <w:t>的安全</w:t>
            </w:r>
            <w:r w:rsidRPr="00974E87">
              <w:rPr>
                <w:rFonts w:ascii="宋体" w:hAnsi="宋体" w:cs="宋体" w:hint="eastAsia"/>
                <w:bCs/>
                <w:snapToGrid w:val="0"/>
                <w:kern w:val="0"/>
                <w:szCs w:val="21"/>
              </w:rPr>
              <w:t>设施</w:t>
            </w:r>
            <w:r w:rsidRPr="00974E87">
              <w:rPr>
                <w:rFonts w:ascii="宋体" w:hAnsi="宋体" w:cs="宋体"/>
                <w:bCs/>
                <w:snapToGrid w:val="0"/>
                <w:kern w:val="0"/>
                <w:szCs w:val="21"/>
              </w:rPr>
              <w:t>和措施</w:t>
            </w:r>
          </w:p>
        </w:tc>
      </w:tr>
      <w:tr w:rsidR="001A31DE" w:rsidRPr="00974E87" w:rsidTr="001D4298">
        <w:trPr>
          <w:trHeight w:val="932"/>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1</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本工程给水系统采用多水源给水系统，即生活给水系统与消防给水系统分开布置</w:t>
            </w:r>
          </w:p>
        </w:tc>
        <w:tc>
          <w:tcPr>
            <w:tcW w:w="3260" w:type="dxa"/>
            <w:vAlign w:val="center"/>
          </w:tcPr>
          <w:p w:rsidR="001A31DE" w:rsidRPr="00974E87" w:rsidRDefault="001A31DE" w:rsidP="001A31DE">
            <w:pPr>
              <w:rPr>
                <w:rFonts w:ascii="Times New Roman" w:hAnsi="Times New Roman"/>
                <w:b w:val="0"/>
                <w:szCs w:val="28"/>
              </w:rPr>
            </w:pPr>
            <w:r w:rsidRPr="00974E87">
              <w:rPr>
                <w:rFonts w:ascii="Times New Roman" w:hAnsi="Times New Roman" w:hint="eastAsia"/>
                <w:b w:val="0"/>
                <w:szCs w:val="28"/>
              </w:rPr>
              <w:t>生活用水给水水源</w:t>
            </w:r>
            <w:r w:rsidRPr="00974E87">
              <w:rPr>
                <w:rFonts w:ascii="Times New Roman" w:hAnsi="Times New Roman"/>
                <w:b w:val="0"/>
                <w:szCs w:val="28"/>
              </w:rPr>
              <w:t>来自市政</w:t>
            </w:r>
            <w:r w:rsidRPr="00974E87">
              <w:rPr>
                <w:rFonts w:ascii="Times New Roman" w:hAnsi="Times New Roman" w:hint="eastAsia"/>
                <w:b w:val="0"/>
                <w:szCs w:val="28"/>
              </w:rPr>
              <w:t>自来水；生产、消防水源采用地表水（厂区内的</w:t>
            </w:r>
            <w:r w:rsidRPr="00974E87">
              <w:rPr>
                <w:rFonts w:ascii="Times New Roman" w:hAnsi="Times New Roman" w:hint="eastAsia"/>
                <w:b w:val="0"/>
                <w:szCs w:val="28"/>
              </w:rPr>
              <w:t>3</w:t>
            </w:r>
            <w:r w:rsidRPr="00974E87">
              <w:rPr>
                <w:rFonts w:ascii="Times New Roman" w:hAnsi="Times New Roman" w:hint="eastAsia"/>
                <w:b w:val="0"/>
                <w:szCs w:val="28"/>
              </w:rPr>
              <w:t>处水塘），厂区内设高位水塔</w:t>
            </w:r>
            <w:r w:rsidRPr="00974E87">
              <w:rPr>
                <w:rFonts w:ascii="Times New Roman" w:hAnsi="Times New Roman" w:hint="eastAsia"/>
                <w:b w:val="0"/>
                <w:szCs w:val="28"/>
              </w:rPr>
              <w:t>2</w:t>
            </w:r>
            <w:r w:rsidRPr="00974E87">
              <w:rPr>
                <w:rFonts w:ascii="Times New Roman" w:hAnsi="Times New Roman" w:hint="eastAsia"/>
                <w:b w:val="0"/>
                <w:szCs w:val="28"/>
              </w:rPr>
              <w:t>个，共配有消防水泵</w:t>
            </w:r>
            <w:r w:rsidRPr="00974E87">
              <w:rPr>
                <w:rFonts w:ascii="Times New Roman" w:hAnsi="Times New Roman" w:hint="eastAsia"/>
                <w:b w:val="0"/>
                <w:szCs w:val="28"/>
              </w:rPr>
              <w:t>3</w:t>
            </w:r>
            <w:r w:rsidRPr="00974E87">
              <w:rPr>
                <w:rFonts w:ascii="Times New Roman" w:hAnsi="Times New Roman" w:hint="eastAsia"/>
                <w:b w:val="0"/>
                <w:szCs w:val="28"/>
              </w:rPr>
              <w:t>台，每个操作工房均配套有一个消防水池，利用深水泵不断由水塘供给水源，通过网状管道给整个厂区的生产、消防供水，生活给水系统与消防给水系统分开布置</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1328"/>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2</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本设计采用的排水体制为分流制，即厂区的雨水、生活污水、生产废水系统分开布置管网或管渠进行收集、输送和处理</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企业废水主要易燃易爆粉尘散落的工作间冲洗排放的废水，有废水排放的工房设置污水沉淀池，按照“清污分流、雨污分流”的原则，各废水通过三级沉淀后达标排放</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543"/>
        </w:trPr>
        <w:tc>
          <w:tcPr>
            <w:tcW w:w="8892" w:type="dxa"/>
            <w:gridSpan w:val="4"/>
            <w:vAlign w:val="center"/>
          </w:tcPr>
          <w:p w:rsidR="001A31DE" w:rsidRPr="00974E87" w:rsidRDefault="001A31DE" w:rsidP="001D4298">
            <w:pPr>
              <w:widowControl/>
              <w:autoSpaceDE w:val="0"/>
              <w:autoSpaceDN w:val="0"/>
              <w:adjustRightInd w:val="0"/>
              <w:snapToGrid w:val="0"/>
              <w:textAlignment w:val="baseline"/>
              <w:rPr>
                <w:rFonts w:ascii="宋体" w:hAnsi="宋体" w:cs="宋体"/>
                <w:bCs/>
                <w:snapToGrid w:val="0"/>
                <w:kern w:val="0"/>
                <w:szCs w:val="21"/>
              </w:rPr>
            </w:pPr>
            <w:r w:rsidRPr="00974E87">
              <w:rPr>
                <w:rFonts w:ascii="宋体" w:hAnsi="宋体" w:cs="宋体" w:hint="eastAsia"/>
                <w:bCs/>
                <w:snapToGrid w:val="0"/>
                <w:kern w:val="0"/>
                <w:szCs w:val="21"/>
              </w:rPr>
              <w:t>六、安全警示标志</w:t>
            </w:r>
          </w:p>
        </w:tc>
      </w:tr>
      <w:tr w:rsidR="001A31DE" w:rsidRPr="00974E87" w:rsidTr="001D4298">
        <w:trPr>
          <w:trHeight w:val="423"/>
        </w:trPr>
        <w:tc>
          <w:tcPr>
            <w:tcW w:w="814" w:type="dxa"/>
            <w:vAlign w:val="center"/>
          </w:tcPr>
          <w:p w:rsidR="001A31DE" w:rsidRPr="00974E87" w:rsidRDefault="001A31DE" w:rsidP="001D4298">
            <w:pPr>
              <w:widowControl/>
              <w:autoSpaceDE w:val="0"/>
              <w:autoSpaceDN w:val="0"/>
              <w:adjustRightInd w:val="0"/>
              <w:snapToGrid w:val="0"/>
              <w:jc w:val="center"/>
              <w:textAlignment w:val="baseline"/>
              <w:rPr>
                <w:rFonts w:ascii="宋体" w:hAnsi="宋体" w:cs="宋体"/>
                <w:b w:val="0"/>
                <w:snapToGrid w:val="0"/>
                <w:kern w:val="0"/>
                <w:szCs w:val="21"/>
                <w:lang w:eastAsia="en-US"/>
              </w:rPr>
            </w:pPr>
            <w:r w:rsidRPr="00974E87">
              <w:rPr>
                <w:rFonts w:ascii="宋体" w:hAnsi="宋体" w:cs="宋体" w:hint="eastAsia"/>
                <w:b w:val="0"/>
                <w:snapToGrid w:val="0"/>
                <w:kern w:val="0"/>
                <w:szCs w:val="21"/>
                <w:lang w:eastAsia="en-US"/>
              </w:rPr>
              <w:t>1</w:t>
            </w:r>
          </w:p>
        </w:tc>
        <w:tc>
          <w:tcPr>
            <w:tcW w:w="3865" w:type="dxa"/>
            <w:vAlign w:val="center"/>
          </w:tcPr>
          <w:p w:rsidR="001A31DE" w:rsidRPr="00974E87" w:rsidRDefault="001A31DE" w:rsidP="001D4298">
            <w:pPr>
              <w:widowControl/>
              <w:autoSpaceDE w:val="0"/>
              <w:autoSpaceDN w:val="0"/>
              <w:adjustRightInd w:val="0"/>
              <w:snapToGrid w:val="0"/>
              <w:jc w:val="left"/>
              <w:textAlignment w:val="baseline"/>
              <w:rPr>
                <w:rFonts w:ascii="宋体" w:hAnsi="宋体" w:cs="宋体"/>
                <w:b w:val="0"/>
                <w:snapToGrid w:val="0"/>
                <w:kern w:val="0"/>
                <w:szCs w:val="21"/>
              </w:rPr>
            </w:pPr>
            <w:r w:rsidRPr="00974E87">
              <w:rPr>
                <w:rFonts w:ascii="宋体" w:hAnsi="宋体" w:cs="宋体" w:hint="eastAsia"/>
                <w:b w:val="0"/>
                <w:snapToGrid w:val="0"/>
                <w:kern w:val="0"/>
                <w:szCs w:val="21"/>
              </w:rPr>
              <w:t>安全标志分禁止标志、警告标志、指令标志和提示标志四大类型。</w:t>
            </w:r>
          </w:p>
        </w:tc>
        <w:tc>
          <w:tcPr>
            <w:tcW w:w="3260" w:type="dxa"/>
            <w:vAlign w:val="center"/>
          </w:tcPr>
          <w:p w:rsidR="001A31DE" w:rsidRPr="00974E87" w:rsidRDefault="001A31DE" w:rsidP="001D4298">
            <w:pPr>
              <w:widowControl/>
              <w:autoSpaceDE w:val="0"/>
              <w:autoSpaceDN w:val="0"/>
              <w:adjustRightInd w:val="0"/>
              <w:snapToGrid w:val="0"/>
              <w:jc w:val="center"/>
              <w:textAlignment w:val="baseline"/>
              <w:rPr>
                <w:rFonts w:ascii="宋体" w:hAnsi="宋体" w:cs="宋体"/>
                <w:b w:val="0"/>
                <w:snapToGrid w:val="0"/>
                <w:kern w:val="0"/>
                <w:szCs w:val="21"/>
              </w:rPr>
            </w:pPr>
            <w:r w:rsidRPr="00974E87">
              <w:rPr>
                <w:rFonts w:ascii="宋体" w:hAnsi="宋体" w:cs="宋体" w:hint="eastAsia"/>
                <w:b w:val="0"/>
                <w:snapToGrid w:val="0"/>
                <w:kern w:val="0"/>
                <w:szCs w:val="21"/>
              </w:rPr>
              <w:t>各危险场所设置安全警示标志等</w:t>
            </w:r>
          </w:p>
        </w:tc>
        <w:tc>
          <w:tcPr>
            <w:tcW w:w="953" w:type="dxa"/>
            <w:vAlign w:val="center"/>
          </w:tcPr>
          <w:p w:rsidR="001A31DE" w:rsidRPr="00974E87" w:rsidRDefault="001A31DE" w:rsidP="001D4298">
            <w:pPr>
              <w:widowControl/>
              <w:autoSpaceDE w:val="0"/>
              <w:autoSpaceDN w:val="0"/>
              <w:adjustRightInd w:val="0"/>
              <w:snapToGrid w:val="0"/>
              <w:jc w:val="center"/>
              <w:textAlignment w:val="baseline"/>
              <w:rPr>
                <w:rFonts w:ascii="宋体" w:hAnsi="宋体" w:cs="宋体"/>
                <w:b w:val="0"/>
                <w:snapToGrid w:val="0"/>
                <w:kern w:val="0"/>
                <w:szCs w:val="21"/>
                <w:lang w:eastAsia="en-US"/>
              </w:rPr>
            </w:pPr>
            <w:r w:rsidRPr="00974E87">
              <w:rPr>
                <w:rFonts w:ascii="宋体" w:hAnsi="宋体" w:cs="宋体" w:hint="eastAsia"/>
                <w:b w:val="0"/>
                <w:snapToGrid w:val="0"/>
                <w:kern w:val="0"/>
                <w:szCs w:val="21"/>
                <w:lang w:eastAsia="en-US"/>
              </w:rPr>
              <w:t>符合要求</w:t>
            </w:r>
          </w:p>
        </w:tc>
      </w:tr>
      <w:tr w:rsidR="001A31DE" w:rsidRPr="00974E87" w:rsidTr="001D4298">
        <w:trPr>
          <w:trHeight w:val="480"/>
        </w:trPr>
        <w:tc>
          <w:tcPr>
            <w:tcW w:w="8892" w:type="dxa"/>
            <w:gridSpan w:val="4"/>
            <w:vAlign w:val="center"/>
          </w:tcPr>
          <w:p w:rsidR="001A31DE" w:rsidRPr="00974E87" w:rsidRDefault="001A31DE" w:rsidP="001D4298">
            <w:pPr>
              <w:widowControl/>
              <w:autoSpaceDE w:val="0"/>
              <w:autoSpaceDN w:val="0"/>
              <w:adjustRightInd w:val="0"/>
              <w:snapToGrid w:val="0"/>
              <w:textAlignment w:val="baseline"/>
              <w:rPr>
                <w:rFonts w:ascii="宋体" w:hAnsi="宋体" w:cs="宋体"/>
                <w:bCs/>
                <w:snapToGrid w:val="0"/>
                <w:kern w:val="0"/>
                <w:szCs w:val="21"/>
              </w:rPr>
            </w:pPr>
            <w:r w:rsidRPr="00974E87">
              <w:rPr>
                <w:rFonts w:ascii="宋体" w:hAnsi="宋体" w:cs="宋体" w:hint="eastAsia"/>
                <w:bCs/>
                <w:snapToGrid w:val="0"/>
                <w:kern w:val="0"/>
                <w:szCs w:val="21"/>
              </w:rPr>
              <w:t>七、其它防范设施</w:t>
            </w:r>
            <w:r w:rsidRPr="00974E87">
              <w:rPr>
                <w:rFonts w:ascii="宋体" w:hAnsi="宋体" w:cs="宋体"/>
                <w:bCs/>
                <w:snapToGrid w:val="0"/>
                <w:kern w:val="0"/>
                <w:szCs w:val="21"/>
              </w:rPr>
              <w:t>和</w:t>
            </w:r>
            <w:r w:rsidRPr="00974E87">
              <w:rPr>
                <w:rFonts w:ascii="宋体" w:hAnsi="宋体" w:cs="宋体" w:hint="eastAsia"/>
                <w:bCs/>
                <w:snapToGrid w:val="0"/>
                <w:kern w:val="0"/>
                <w:szCs w:val="21"/>
              </w:rPr>
              <w:t>措施</w:t>
            </w:r>
          </w:p>
        </w:tc>
      </w:tr>
      <w:tr w:rsidR="001A31DE" w:rsidRPr="00974E87" w:rsidTr="001D4298">
        <w:trPr>
          <w:trHeight w:val="841"/>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lastRenderedPageBreak/>
              <w:t>1</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生产</w:t>
            </w:r>
            <w:r w:rsidRPr="00974E87">
              <w:rPr>
                <w:rFonts w:ascii="Times New Roman" w:hAnsi="Times New Roman"/>
                <w:b w:val="0"/>
                <w:szCs w:val="28"/>
              </w:rPr>
              <w:t>区</w:t>
            </w:r>
            <w:r w:rsidRPr="00974E87">
              <w:rPr>
                <w:rFonts w:ascii="Times New Roman" w:hAnsi="Times New Roman" w:hint="eastAsia"/>
                <w:b w:val="0"/>
                <w:szCs w:val="28"/>
              </w:rPr>
              <w:t>四周设置实体密砌围墙，围墙高度为</w:t>
            </w:r>
            <w:r w:rsidRPr="00974E87">
              <w:rPr>
                <w:rFonts w:ascii="Times New Roman" w:hAnsi="Times New Roman" w:hint="eastAsia"/>
                <w:b w:val="0"/>
                <w:szCs w:val="28"/>
              </w:rPr>
              <w:t>2</w:t>
            </w:r>
            <w:r w:rsidRPr="00974E87">
              <w:rPr>
                <w:rFonts w:ascii="Times New Roman" w:hAnsi="Times New Roman" w:hint="eastAsia"/>
                <w:b w:val="0"/>
                <w:szCs w:val="28"/>
              </w:rPr>
              <w:t>米，围墙与危险性建筑物、构筑物之间的距离为</w:t>
            </w:r>
            <w:r w:rsidRPr="00974E87">
              <w:rPr>
                <w:rFonts w:ascii="Times New Roman" w:hAnsi="Times New Roman"/>
                <w:b w:val="0"/>
                <w:szCs w:val="28"/>
              </w:rPr>
              <w:t>5</w:t>
            </w:r>
            <w:r w:rsidRPr="00974E87">
              <w:rPr>
                <w:rFonts w:ascii="Times New Roman" w:hAnsi="Times New Roman" w:hint="eastAsia"/>
                <w:b w:val="0"/>
                <w:szCs w:val="28"/>
              </w:rPr>
              <w:t>m</w:t>
            </w:r>
            <w:r w:rsidRPr="00974E87">
              <w:rPr>
                <w:rFonts w:ascii="Times New Roman" w:hAnsi="Times New Roman" w:hint="eastAsia"/>
                <w:b w:val="0"/>
                <w:szCs w:val="28"/>
              </w:rPr>
              <w:t>以上</w:t>
            </w:r>
          </w:p>
        </w:tc>
        <w:tc>
          <w:tcPr>
            <w:tcW w:w="3260" w:type="dxa"/>
            <w:vAlign w:val="center"/>
          </w:tcPr>
          <w:p w:rsidR="001A31DE" w:rsidRPr="00974E87" w:rsidRDefault="001A31DE" w:rsidP="001A31DE">
            <w:pPr>
              <w:rPr>
                <w:rFonts w:ascii="Times New Roman" w:hAnsi="Times New Roman"/>
                <w:b w:val="0"/>
                <w:szCs w:val="28"/>
              </w:rPr>
            </w:pPr>
            <w:r w:rsidRPr="00974E87">
              <w:rPr>
                <w:rFonts w:ascii="Times New Roman" w:hAnsi="Times New Roman" w:hint="eastAsia"/>
                <w:b w:val="0"/>
                <w:szCs w:val="28"/>
              </w:rPr>
              <w:t>业周边设置有密砌围墙与金属网围栏</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r w:rsidR="001A31DE" w:rsidRPr="00974E87" w:rsidTr="001D4298">
        <w:trPr>
          <w:trHeight w:val="460"/>
        </w:trPr>
        <w:tc>
          <w:tcPr>
            <w:tcW w:w="814"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2</w:t>
            </w:r>
          </w:p>
        </w:tc>
        <w:tc>
          <w:tcPr>
            <w:tcW w:w="3865"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烟花爆竹成品仓库的装卸台应设置防撞装置</w:t>
            </w:r>
          </w:p>
        </w:tc>
        <w:tc>
          <w:tcPr>
            <w:tcW w:w="3260" w:type="dxa"/>
            <w:vAlign w:val="center"/>
          </w:tcPr>
          <w:p w:rsidR="001A31DE" w:rsidRPr="00974E87" w:rsidRDefault="001A31DE" w:rsidP="001D4298">
            <w:pPr>
              <w:rPr>
                <w:rFonts w:ascii="Times New Roman" w:hAnsi="Times New Roman"/>
                <w:b w:val="0"/>
                <w:szCs w:val="28"/>
              </w:rPr>
            </w:pPr>
            <w:r w:rsidRPr="00974E87">
              <w:rPr>
                <w:rFonts w:ascii="Times New Roman" w:hAnsi="Times New Roman" w:hint="eastAsia"/>
                <w:b w:val="0"/>
                <w:szCs w:val="28"/>
              </w:rPr>
              <w:t>已在成品库的装卸台设置废旧轮胎等防撞装置</w:t>
            </w:r>
          </w:p>
        </w:tc>
        <w:tc>
          <w:tcPr>
            <w:tcW w:w="953" w:type="dxa"/>
            <w:vAlign w:val="center"/>
          </w:tcPr>
          <w:p w:rsidR="001A31DE" w:rsidRPr="00974E87" w:rsidRDefault="001A31DE" w:rsidP="001D4298">
            <w:pPr>
              <w:jc w:val="center"/>
              <w:rPr>
                <w:rFonts w:ascii="Times New Roman" w:hAnsi="Times New Roman"/>
                <w:b w:val="0"/>
                <w:szCs w:val="28"/>
              </w:rPr>
            </w:pPr>
            <w:r w:rsidRPr="00974E87">
              <w:rPr>
                <w:rFonts w:ascii="Times New Roman" w:hAnsi="Times New Roman" w:hint="eastAsia"/>
                <w:b w:val="0"/>
                <w:szCs w:val="28"/>
              </w:rPr>
              <w:t>符合要求</w:t>
            </w:r>
          </w:p>
        </w:tc>
      </w:tr>
    </w:tbl>
    <w:p w:rsidR="00644C79" w:rsidRPr="00974E87" w:rsidRDefault="00644C79" w:rsidP="008A2A73">
      <w:pPr>
        <w:pStyle w:val="21"/>
        <w:spacing w:beforeLines="50" w:before="120"/>
        <w:rPr>
          <w:rFonts w:ascii="黑体" w:eastAsia="黑体" w:hAnsi="宋体"/>
          <w:b w:val="0"/>
          <w:snapToGrid w:val="0"/>
          <w:szCs w:val="30"/>
        </w:rPr>
      </w:pPr>
      <w:bookmarkStart w:id="1782" w:name="_Toc30772"/>
      <w:bookmarkStart w:id="1783" w:name="_Toc163313497"/>
      <w:r w:rsidRPr="00974E87">
        <w:rPr>
          <w:rFonts w:ascii="黑体" w:eastAsia="黑体" w:hAnsi="宋体" w:hint="eastAsia"/>
          <w:b w:val="0"/>
          <w:snapToGrid w:val="0"/>
          <w:szCs w:val="30"/>
        </w:rPr>
        <w:t>5.</w:t>
      </w:r>
      <w:r w:rsidR="008A2A73" w:rsidRPr="00974E87">
        <w:rPr>
          <w:rFonts w:ascii="黑体" w:eastAsia="黑体" w:hAnsi="宋体" w:hint="eastAsia"/>
          <w:b w:val="0"/>
          <w:snapToGrid w:val="0"/>
          <w:szCs w:val="30"/>
        </w:rPr>
        <w:t>11</w:t>
      </w:r>
      <w:r w:rsidRPr="00974E87">
        <w:rPr>
          <w:rFonts w:ascii="黑体" w:eastAsia="黑体" w:hAnsi="宋体" w:hint="eastAsia"/>
          <w:b w:val="0"/>
          <w:snapToGrid w:val="0"/>
          <w:szCs w:val="30"/>
        </w:rPr>
        <w:t>综合评价结果</w:t>
      </w:r>
      <w:bookmarkEnd w:id="1782"/>
      <w:bookmarkEnd w:id="1783"/>
    </w:p>
    <w:p w:rsidR="00644C79" w:rsidRPr="00974E87" w:rsidRDefault="00644C79" w:rsidP="008A2A73">
      <w:pPr>
        <w:spacing w:line="360" w:lineRule="auto"/>
        <w:ind w:firstLineChars="200" w:firstLine="560"/>
        <w:jc w:val="left"/>
        <w:rPr>
          <w:rFonts w:ascii="宋体" w:hAnsi="宋体"/>
          <w:b w:val="0"/>
          <w:sz w:val="28"/>
          <w:szCs w:val="28"/>
        </w:rPr>
      </w:pPr>
      <w:r w:rsidRPr="00974E87">
        <w:rPr>
          <w:rFonts w:ascii="宋体" w:hAnsi="宋体" w:hint="eastAsia"/>
          <w:b w:val="0"/>
          <w:sz w:val="28"/>
          <w:szCs w:val="28"/>
        </w:rPr>
        <w:t>对该企业采取多种评价方法进行定性定量评价，汇总评价结果如下：</w:t>
      </w:r>
    </w:p>
    <w:p w:rsidR="00644C79" w:rsidRPr="00974E87" w:rsidRDefault="00644C79" w:rsidP="008A2A73">
      <w:pPr>
        <w:spacing w:line="360" w:lineRule="auto"/>
        <w:ind w:firstLineChars="200" w:firstLine="560"/>
        <w:jc w:val="left"/>
        <w:rPr>
          <w:rFonts w:ascii="宋体" w:hAnsi="宋体"/>
          <w:b w:val="0"/>
          <w:sz w:val="28"/>
          <w:szCs w:val="28"/>
        </w:rPr>
      </w:pPr>
      <w:r w:rsidRPr="00974E87">
        <w:rPr>
          <w:rFonts w:ascii="宋体" w:hAnsi="宋体" w:hint="eastAsia"/>
          <w:b w:val="0"/>
          <w:sz w:val="28"/>
          <w:szCs w:val="28"/>
        </w:rPr>
        <w:t>1.通过审核该企业安全生产管理（资料审核），判定该企业组织机构、从业人员、规章制度、技术资料相关内容，符合安全条件。</w:t>
      </w:r>
    </w:p>
    <w:p w:rsidR="00644C79" w:rsidRPr="00974E87" w:rsidRDefault="00644C79" w:rsidP="008A2A73">
      <w:pPr>
        <w:spacing w:line="360" w:lineRule="auto"/>
        <w:ind w:firstLineChars="200" w:firstLine="560"/>
        <w:jc w:val="left"/>
        <w:rPr>
          <w:rFonts w:ascii="宋体" w:hAnsi="宋体"/>
          <w:b w:val="0"/>
          <w:sz w:val="28"/>
          <w:szCs w:val="28"/>
        </w:rPr>
      </w:pPr>
      <w:r w:rsidRPr="00974E87">
        <w:rPr>
          <w:rFonts w:ascii="宋体" w:hAnsi="宋体" w:hint="eastAsia"/>
          <w:b w:val="0"/>
          <w:sz w:val="28"/>
          <w:szCs w:val="28"/>
        </w:rPr>
        <w:t>2.现场检查该企业</w:t>
      </w:r>
      <w:r w:rsidR="00F74388" w:rsidRPr="00974E87">
        <w:rPr>
          <w:rFonts w:ascii="宋体" w:hAnsi="宋体" w:hint="eastAsia"/>
          <w:b w:val="0"/>
          <w:sz w:val="28"/>
          <w:szCs w:val="28"/>
        </w:rPr>
        <w:t>改建项目的</w:t>
      </w:r>
      <w:r w:rsidRPr="00974E87">
        <w:rPr>
          <w:rFonts w:ascii="宋体" w:hAnsi="宋体" w:hint="eastAsia"/>
          <w:b w:val="0"/>
          <w:sz w:val="28"/>
          <w:szCs w:val="28"/>
        </w:rPr>
        <w:t>总体布局、条件和设施符合要求；该企业建筑结构符合安全条件；检查该企业构建筑物定量定级、人员、消防等内容以及工艺布置符合安全条件。</w:t>
      </w:r>
    </w:p>
    <w:p w:rsidR="00644C79" w:rsidRPr="00974E87" w:rsidRDefault="00F74388" w:rsidP="008A2A73">
      <w:pPr>
        <w:spacing w:line="360" w:lineRule="auto"/>
        <w:ind w:firstLineChars="200" w:firstLine="560"/>
        <w:jc w:val="left"/>
        <w:rPr>
          <w:rFonts w:ascii="宋体" w:hAnsi="宋体"/>
          <w:b w:val="0"/>
          <w:sz w:val="28"/>
          <w:szCs w:val="28"/>
        </w:rPr>
      </w:pPr>
      <w:r w:rsidRPr="00974E87">
        <w:rPr>
          <w:rFonts w:ascii="宋体" w:hAnsi="宋体" w:hint="eastAsia"/>
          <w:b w:val="0"/>
          <w:sz w:val="28"/>
          <w:szCs w:val="28"/>
        </w:rPr>
        <w:t>3</w:t>
      </w:r>
      <w:r w:rsidR="00644C79" w:rsidRPr="00974E87">
        <w:rPr>
          <w:rFonts w:ascii="宋体" w:hAnsi="宋体" w:hint="eastAsia"/>
          <w:b w:val="0"/>
          <w:sz w:val="28"/>
          <w:szCs w:val="28"/>
        </w:rPr>
        <w:t>.检查安全、消防设施、安全距离、防护屏障、防雷防静电及接地等安全防护设施、措施符合安全条件；</w:t>
      </w:r>
    </w:p>
    <w:p w:rsidR="00644C79" w:rsidRPr="00974E87" w:rsidRDefault="00F74388" w:rsidP="008A2A73">
      <w:pPr>
        <w:spacing w:line="360" w:lineRule="auto"/>
        <w:ind w:firstLineChars="200" w:firstLine="560"/>
        <w:jc w:val="left"/>
        <w:rPr>
          <w:rFonts w:ascii="宋体" w:hAnsi="宋体"/>
          <w:b w:val="0"/>
          <w:sz w:val="28"/>
          <w:szCs w:val="28"/>
        </w:rPr>
      </w:pPr>
      <w:r w:rsidRPr="00974E87">
        <w:rPr>
          <w:rFonts w:ascii="宋体" w:hAnsi="宋体" w:hint="eastAsia"/>
          <w:b w:val="0"/>
          <w:sz w:val="28"/>
          <w:szCs w:val="28"/>
        </w:rPr>
        <w:t>4</w:t>
      </w:r>
      <w:r w:rsidR="00644C79" w:rsidRPr="00974E87">
        <w:rPr>
          <w:rFonts w:ascii="宋体" w:hAnsi="宋体" w:hint="eastAsia"/>
          <w:b w:val="0"/>
          <w:sz w:val="28"/>
          <w:szCs w:val="28"/>
        </w:rPr>
        <w:t>.检查电器、机械、工具安全特性符合安全条件。</w:t>
      </w:r>
    </w:p>
    <w:p w:rsidR="00644C79" w:rsidRPr="00974E87" w:rsidRDefault="00F74388" w:rsidP="008A2A73">
      <w:pPr>
        <w:spacing w:line="360" w:lineRule="auto"/>
        <w:ind w:firstLineChars="200" w:firstLine="560"/>
        <w:rPr>
          <w:rFonts w:ascii="宋体" w:hAnsi="宋体"/>
          <w:b w:val="0"/>
          <w:bCs/>
          <w:smallCaps/>
          <w:sz w:val="28"/>
        </w:rPr>
      </w:pPr>
      <w:r w:rsidRPr="00974E87">
        <w:rPr>
          <w:rFonts w:ascii="宋体" w:hAnsi="宋体" w:hint="eastAsia"/>
          <w:b w:val="0"/>
          <w:bCs/>
          <w:smallCaps/>
          <w:sz w:val="28"/>
        </w:rPr>
        <w:t>5</w:t>
      </w:r>
      <w:r w:rsidR="00644C79" w:rsidRPr="00974E87">
        <w:rPr>
          <w:rFonts w:ascii="宋体" w:hAnsi="宋体" w:hint="eastAsia"/>
          <w:b w:val="0"/>
          <w:bCs/>
          <w:smallCaps/>
          <w:sz w:val="28"/>
        </w:rPr>
        <w:t>.建设项目“三同时”检查情况：确认</w:t>
      </w:r>
      <w:r w:rsidRPr="00974E87">
        <w:rPr>
          <w:rFonts w:ascii="宋体" w:hAnsi="宋体" w:hint="eastAsia"/>
          <w:b w:val="0"/>
          <w:bCs/>
          <w:smallCaps/>
          <w:sz w:val="28"/>
        </w:rPr>
        <w:t>改建项目工程</w:t>
      </w:r>
      <w:r w:rsidR="00644C79" w:rsidRPr="00974E87">
        <w:rPr>
          <w:rFonts w:ascii="宋体" w:hAnsi="宋体" w:hint="eastAsia"/>
          <w:b w:val="0"/>
          <w:bCs/>
          <w:smallCaps/>
          <w:sz w:val="28"/>
        </w:rPr>
        <w:t>建筑结构符合安全生产条件，安全设施均与主体工程同时设计、同时施工、能与主体工程同时投入使用。</w:t>
      </w:r>
    </w:p>
    <w:p w:rsidR="000E2E3A" w:rsidRPr="00974E87" w:rsidRDefault="001F1C21">
      <w:pPr>
        <w:pStyle w:val="1"/>
        <w:pageBreakBefore/>
        <w:jc w:val="center"/>
        <w:rPr>
          <w:rFonts w:ascii="黑体" w:eastAsia="黑体"/>
          <w:b w:val="0"/>
          <w:sz w:val="32"/>
          <w:szCs w:val="32"/>
        </w:rPr>
      </w:pPr>
      <w:bookmarkStart w:id="1784" w:name="_Toc83159030"/>
      <w:bookmarkStart w:id="1785" w:name="_Toc202015956"/>
      <w:bookmarkStart w:id="1786" w:name="_Toc188265359"/>
      <w:bookmarkStart w:id="1787" w:name="_Toc294247876"/>
      <w:bookmarkStart w:id="1788" w:name="_Toc271898838"/>
      <w:bookmarkStart w:id="1789" w:name="_Toc335902463"/>
      <w:bookmarkStart w:id="1790" w:name="_Toc13701"/>
      <w:bookmarkStart w:id="1791" w:name="_Toc10149"/>
      <w:bookmarkStart w:id="1792" w:name="_Toc163313498"/>
      <w:bookmarkEnd w:id="1700"/>
      <w:bookmarkEnd w:id="1701"/>
      <w:bookmarkEnd w:id="1702"/>
      <w:bookmarkEnd w:id="1703"/>
      <w:bookmarkEnd w:id="1704"/>
      <w:bookmarkEnd w:id="1705"/>
      <w:bookmarkEnd w:id="1706"/>
      <w:bookmarkEnd w:id="1707"/>
      <w:r w:rsidRPr="00974E87">
        <w:rPr>
          <w:rFonts w:ascii="黑体" w:eastAsia="黑体" w:hint="eastAsia"/>
          <w:b w:val="0"/>
          <w:sz w:val="32"/>
          <w:szCs w:val="32"/>
        </w:rPr>
        <w:lastRenderedPageBreak/>
        <w:t xml:space="preserve">第六章 </w:t>
      </w:r>
      <w:r w:rsidRPr="00974E87">
        <w:rPr>
          <w:rFonts w:ascii="黑体" w:eastAsia="黑体"/>
          <w:b w:val="0"/>
          <w:sz w:val="32"/>
          <w:szCs w:val="32"/>
        </w:rPr>
        <w:t xml:space="preserve"> </w:t>
      </w:r>
      <w:r w:rsidRPr="00974E87">
        <w:rPr>
          <w:rFonts w:ascii="黑体" w:eastAsia="黑体" w:hint="eastAsia"/>
          <w:b w:val="0"/>
          <w:sz w:val="32"/>
          <w:szCs w:val="32"/>
        </w:rPr>
        <w:t>安全对策</w:t>
      </w:r>
      <w:bookmarkEnd w:id="1784"/>
      <w:bookmarkEnd w:id="1785"/>
      <w:bookmarkEnd w:id="1786"/>
      <w:r w:rsidRPr="00974E87">
        <w:rPr>
          <w:rFonts w:ascii="黑体" w:eastAsia="黑体" w:hint="eastAsia"/>
          <w:b w:val="0"/>
          <w:sz w:val="32"/>
          <w:szCs w:val="32"/>
        </w:rPr>
        <w:t>措施和整改</w:t>
      </w:r>
      <w:bookmarkEnd w:id="1787"/>
      <w:bookmarkEnd w:id="1788"/>
      <w:bookmarkEnd w:id="1789"/>
      <w:r w:rsidRPr="00974E87">
        <w:rPr>
          <w:rFonts w:ascii="黑体" w:eastAsia="黑体" w:hint="eastAsia"/>
          <w:b w:val="0"/>
          <w:sz w:val="32"/>
          <w:szCs w:val="32"/>
        </w:rPr>
        <w:t>建议</w:t>
      </w:r>
      <w:bookmarkEnd w:id="1790"/>
      <w:bookmarkEnd w:id="1791"/>
      <w:bookmarkEnd w:id="1792"/>
    </w:p>
    <w:p w:rsidR="000E2E3A" w:rsidRPr="00974E87" w:rsidRDefault="001F1C21" w:rsidP="00486EC8">
      <w:pPr>
        <w:pStyle w:val="21"/>
        <w:spacing w:beforeLines="50" w:before="120" w:afterLines="50" w:after="120"/>
        <w:rPr>
          <w:rFonts w:ascii="黑体" w:eastAsia="黑体" w:hAnsi="宋体"/>
          <w:b w:val="0"/>
          <w:snapToGrid w:val="0"/>
          <w:szCs w:val="30"/>
        </w:rPr>
      </w:pPr>
      <w:bookmarkStart w:id="1793" w:name="_Toc305856006"/>
      <w:bookmarkStart w:id="1794" w:name="_Toc300061836"/>
      <w:bookmarkStart w:id="1795" w:name="_Toc18765"/>
      <w:bookmarkStart w:id="1796" w:name="_Toc3998"/>
      <w:bookmarkStart w:id="1797" w:name="_Toc18586"/>
      <w:bookmarkStart w:id="1798" w:name="_Toc163313499"/>
      <w:bookmarkStart w:id="1799" w:name="_Toc294247880"/>
      <w:bookmarkStart w:id="1800" w:name="_Toc188265363"/>
      <w:bookmarkStart w:id="1801" w:name="_Toc202015960"/>
      <w:bookmarkStart w:id="1802" w:name="_Toc271898842"/>
      <w:bookmarkStart w:id="1803" w:name="_Toc83159037"/>
      <w:bookmarkStart w:id="1804" w:name="_Toc202015961"/>
      <w:bookmarkStart w:id="1805" w:name="_Toc294247881"/>
      <w:bookmarkStart w:id="1806" w:name="_Toc188265364"/>
      <w:bookmarkStart w:id="1807" w:name="_Toc335902469"/>
      <w:bookmarkStart w:id="1808" w:name="_Toc271898843"/>
      <w:r w:rsidRPr="00974E87">
        <w:rPr>
          <w:rFonts w:ascii="黑体" w:eastAsia="黑体" w:hAnsi="宋体" w:hint="eastAsia"/>
          <w:b w:val="0"/>
          <w:snapToGrid w:val="0"/>
          <w:szCs w:val="30"/>
        </w:rPr>
        <w:t>6.1</w:t>
      </w:r>
      <w:bookmarkEnd w:id="1793"/>
      <w:bookmarkEnd w:id="1794"/>
      <w:r w:rsidR="006F621D" w:rsidRPr="00974E87">
        <w:rPr>
          <w:rFonts w:ascii="黑体" w:eastAsia="黑体" w:hAnsi="宋体" w:hint="eastAsia"/>
          <w:b w:val="0"/>
          <w:snapToGrid w:val="0"/>
          <w:szCs w:val="30"/>
        </w:rPr>
        <w:t>安全对策措施的依据和原则</w:t>
      </w:r>
      <w:bookmarkEnd w:id="1795"/>
      <w:bookmarkEnd w:id="1796"/>
      <w:bookmarkEnd w:id="1797"/>
      <w:bookmarkEnd w:id="1798"/>
    </w:p>
    <w:bookmarkEnd w:id="1799"/>
    <w:bookmarkEnd w:id="1800"/>
    <w:bookmarkEnd w:id="1801"/>
    <w:bookmarkEnd w:id="1802"/>
    <w:p w:rsidR="006F621D" w:rsidRPr="00974E87" w:rsidRDefault="006F621D" w:rsidP="008A2A73">
      <w:pPr>
        <w:spacing w:line="360" w:lineRule="auto"/>
        <w:ind w:firstLineChars="50" w:firstLine="140"/>
        <w:rPr>
          <w:rFonts w:ascii="宋体" w:hAnsi="宋体"/>
          <w:b w:val="0"/>
          <w:sz w:val="28"/>
          <w:szCs w:val="28"/>
        </w:rPr>
      </w:pPr>
      <w:r w:rsidRPr="00974E87">
        <w:rPr>
          <w:rFonts w:ascii="宋体" w:hAnsi="宋体" w:hint="eastAsia"/>
          <w:b w:val="0"/>
          <w:sz w:val="28"/>
          <w:szCs w:val="28"/>
        </w:rPr>
        <w:t>1、安全对策措施的依据：</w:t>
      </w:r>
    </w:p>
    <w:p w:rsidR="006F621D" w:rsidRPr="00974E87" w:rsidRDefault="006F621D" w:rsidP="006F621D">
      <w:pPr>
        <w:spacing w:line="360" w:lineRule="auto"/>
        <w:ind w:firstLineChars="200" w:firstLine="560"/>
        <w:rPr>
          <w:rFonts w:ascii="宋体" w:hAnsi="宋体"/>
          <w:b w:val="0"/>
          <w:sz w:val="28"/>
          <w:szCs w:val="28"/>
        </w:rPr>
      </w:pPr>
      <w:r w:rsidRPr="00974E87">
        <w:rPr>
          <w:rFonts w:ascii="宋体" w:hAnsi="宋体" w:hint="eastAsia"/>
          <w:b w:val="0"/>
          <w:sz w:val="28"/>
          <w:szCs w:val="28"/>
        </w:rPr>
        <w:t>1）物料及工艺过程的危险、有害因素的辨识分析；</w:t>
      </w:r>
    </w:p>
    <w:p w:rsidR="006F621D" w:rsidRPr="00974E87" w:rsidRDefault="006F621D" w:rsidP="006F621D">
      <w:pPr>
        <w:spacing w:line="360" w:lineRule="auto"/>
        <w:ind w:firstLineChars="200" w:firstLine="560"/>
        <w:rPr>
          <w:rFonts w:ascii="宋体" w:hAnsi="宋体"/>
          <w:b w:val="0"/>
          <w:sz w:val="28"/>
          <w:szCs w:val="28"/>
        </w:rPr>
      </w:pPr>
      <w:r w:rsidRPr="00974E87">
        <w:rPr>
          <w:rFonts w:ascii="宋体" w:hAnsi="宋体" w:hint="eastAsia"/>
          <w:b w:val="0"/>
          <w:sz w:val="28"/>
          <w:szCs w:val="28"/>
        </w:rPr>
        <w:t>2）符合性评价的结果；</w:t>
      </w:r>
    </w:p>
    <w:p w:rsidR="006F621D" w:rsidRPr="00974E87" w:rsidRDefault="006F621D" w:rsidP="006F621D">
      <w:pPr>
        <w:spacing w:line="360" w:lineRule="auto"/>
        <w:ind w:firstLineChars="200" w:firstLine="560"/>
        <w:rPr>
          <w:rFonts w:ascii="宋体" w:hAnsi="宋体"/>
          <w:b w:val="0"/>
          <w:sz w:val="28"/>
          <w:szCs w:val="28"/>
        </w:rPr>
      </w:pPr>
      <w:r w:rsidRPr="00974E87">
        <w:rPr>
          <w:rFonts w:ascii="宋体" w:hAnsi="宋体" w:hint="eastAsia"/>
          <w:b w:val="0"/>
          <w:sz w:val="28"/>
          <w:szCs w:val="28"/>
        </w:rPr>
        <w:t>3）国家有关安全生产法律、法规、规章、标准、规范。</w:t>
      </w:r>
    </w:p>
    <w:p w:rsidR="006F621D" w:rsidRPr="00974E87" w:rsidRDefault="006F621D" w:rsidP="008A2A73">
      <w:pPr>
        <w:spacing w:line="360" w:lineRule="auto"/>
        <w:ind w:firstLineChars="50" w:firstLine="140"/>
        <w:rPr>
          <w:rFonts w:ascii="宋体" w:hAnsi="宋体"/>
          <w:b w:val="0"/>
          <w:sz w:val="28"/>
          <w:szCs w:val="28"/>
        </w:rPr>
      </w:pPr>
      <w:r w:rsidRPr="00974E87">
        <w:rPr>
          <w:rFonts w:ascii="宋体" w:hAnsi="宋体" w:hint="eastAsia"/>
          <w:b w:val="0"/>
          <w:sz w:val="28"/>
          <w:szCs w:val="28"/>
        </w:rPr>
        <w:t>2、安全对策措施建议的原则：</w:t>
      </w:r>
    </w:p>
    <w:p w:rsidR="006F621D" w:rsidRPr="00974E87" w:rsidRDefault="006F621D" w:rsidP="006F621D">
      <w:pPr>
        <w:spacing w:line="360" w:lineRule="auto"/>
        <w:ind w:firstLineChars="200" w:firstLine="560"/>
        <w:rPr>
          <w:rFonts w:ascii="宋体" w:hAnsi="宋体"/>
          <w:b w:val="0"/>
          <w:sz w:val="28"/>
          <w:szCs w:val="28"/>
        </w:rPr>
      </w:pPr>
      <w:r w:rsidRPr="00974E87">
        <w:rPr>
          <w:rFonts w:ascii="宋体" w:hAnsi="宋体" w:hint="eastAsia"/>
          <w:b w:val="0"/>
          <w:sz w:val="28"/>
          <w:szCs w:val="28"/>
        </w:rPr>
        <w:t>1）安全技术措施等级顺序：</w:t>
      </w:r>
    </w:p>
    <w:p w:rsidR="006F621D" w:rsidRPr="00974E87" w:rsidRDefault="006F621D" w:rsidP="008A2A73">
      <w:pPr>
        <w:spacing w:line="360" w:lineRule="auto"/>
        <w:ind w:firstLineChars="250" w:firstLine="700"/>
        <w:rPr>
          <w:rFonts w:ascii="宋体" w:hAnsi="宋体"/>
          <w:b w:val="0"/>
          <w:sz w:val="28"/>
          <w:szCs w:val="28"/>
        </w:rPr>
      </w:pPr>
      <w:r w:rsidRPr="00974E87">
        <w:rPr>
          <w:rFonts w:ascii="宋体" w:hAnsi="宋体" w:hint="eastAsia"/>
          <w:b w:val="0"/>
          <w:sz w:val="28"/>
          <w:szCs w:val="28"/>
        </w:rPr>
        <w:t>（1）直接安全技术措施；</w:t>
      </w:r>
    </w:p>
    <w:p w:rsidR="006F621D" w:rsidRPr="00974E87" w:rsidRDefault="006F621D" w:rsidP="008A2A73">
      <w:pPr>
        <w:spacing w:line="360" w:lineRule="auto"/>
        <w:ind w:firstLineChars="250" w:firstLine="700"/>
        <w:rPr>
          <w:rFonts w:ascii="宋体" w:hAnsi="宋体"/>
          <w:b w:val="0"/>
          <w:sz w:val="28"/>
          <w:szCs w:val="28"/>
        </w:rPr>
      </w:pPr>
      <w:r w:rsidRPr="00974E87">
        <w:rPr>
          <w:rFonts w:ascii="宋体" w:hAnsi="宋体" w:hint="eastAsia"/>
          <w:b w:val="0"/>
          <w:sz w:val="28"/>
          <w:szCs w:val="28"/>
        </w:rPr>
        <w:t>（2）间接安全技术措施；</w:t>
      </w:r>
    </w:p>
    <w:p w:rsidR="006F621D" w:rsidRPr="00974E87" w:rsidRDefault="006F621D" w:rsidP="008A2A73">
      <w:pPr>
        <w:spacing w:line="360" w:lineRule="auto"/>
        <w:ind w:firstLineChars="250" w:firstLine="700"/>
        <w:rPr>
          <w:rFonts w:ascii="宋体" w:hAnsi="宋体"/>
          <w:b w:val="0"/>
          <w:sz w:val="28"/>
          <w:szCs w:val="28"/>
        </w:rPr>
      </w:pPr>
      <w:r w:rsidRPr="00974E87">
        <w:rPr>
          <w:rFonts w:ascii="宋体" w:hAnsi="宋体" w:hint="eastAsia"/>
          <w:b w:val="0"/>
          <w:sz w:val="28"/>
          <w:szCs w:val="28"/>
        </w:rPr>
        <w:t>（3）指示性安全技术措施；</w:t>
      </w:r>
    </w:p>
    <w:p w:rsidR="006F621D" w:rsidRPr="00974E87" w:rsidRDefault="006F621D" w:rsidP="008A2A73">
      <w:pPr>
        <w:spacing w:line="360" w:lineRule="auto"/>
        <w:ind w:firstLineChars="250" w:firstLine="700"/>
        <w:rPr>
          <w:rFonts w:ascii="宋体" w:hAnsi="宋体"/>
          <w:b w:val="0"/>
          <w:sz w:val="28"/>
          <w:szCs w:val="28"/>
        </w:rPr>
      </w:pPr>
      <w:r w:rsidRPr="00974E87">
        <w:rPr>
          <w:rFonts w:ascii="宋体" w:hAnsi="宋体" w:hint="eastAsia"/>
          <w:b w:val="0"/>
          <w:sz w:val="28"/>
          <w:szCs w:val="28"/>
        </w:rPr>
        <w:t>（4）若间接、指示性安全技术措施仍然不能避免事故，则应采取安全操作规程、安全教育、安全培训和个体防护等措施来预防、减弱系统的危险、危害程度。</w:t>
      </w:r>
    </w:p>
    <w:p w:rsidR="006F621D" w:rsidRPr="00974E87" w:rsidRDefault="006F621D" w:rsidP="006F621D">
      <w:pPr>
        <w:spacing w:line="360" w:lineRule="auto"/>
        <w:ind w:firstLineChars="200" w:firstLine="560"/>
        <w:rPr>
          <w:rFonts w:ascii="宋体" w:hAnsi="宋体"/>
          <w:b w:val="0"/>
          <w:sz w:val="28"/>
          <w:szCs w:val="28"/>
        </w:rPr>
      </w:pPr>
      <w:r w:rsidRPr="00974E87">
        <w:rPr>
          <w:rFonts w:ascii="宋体" w:hAnsi="宋体" w:hint="eastAsia"/>
          <w:b w:val="0"/>
          <w:sz w:val="28"/>
          <w:szCs w:val="28"/>
        </w:rPr>
        <w:t>2）根据安全技术措施等级顺序的要求应遵循的具体原则：消除；预防；减弱；隔离；连锁；警告。</w:t>
      </w:r>
    </w:p>
    <w:p w:rsidR="006F621D" w:rsidRPr="00974E87" w:rsidRDefault="006F621D" w:rsidP="006F621D">
      <w:pPr>
        <w:spacing w:line="360" w:lineRule="auto"/>
        <w:ind w:firstLineChars="200" w:firstLine="560"/>
        <w:rPr>
          <w:rFonts w:ascii="宋体" w:hAnsi="宋体"/>
          <w:b w:val="0"/>
          <w:sz w:val="28"/>
          <w:szCs w:val="28"/>
        </w:rPr>
      </w:pPr>
      <w:r w:rsidRPr="00974E87">
        <w:rPr>
          <w:rFonts w:ascii="宋体" w:hAnsi="宋体" w:hint="eastAsia"/>
          <w:b w:val="0"/>
          <w:sz w:val="28"/>
          <w:szCs w:val="28"/>
        </w:rPr>
        <w:t>3）安全对策措施建议具有针对性、可操作性和经济合理性。</w:t>
      </w:r>
    </w:p>
    <w:p w:rsidR="006F621D" w:rsidRPr="00974E87" w:rsidRDefault="006F621D" w:rsidP="006F621D">
      <w:pPr>
        <w:spacing w:line="360" w:lineRule="auto"/>
        <w:ind w:firstLineChars="200" w:firstLine="560"/>
        <w:rPr>
          <w:rFonts w:ascii="宋体" w:hAnsi="宋体"/>
          <w:b w:val="0"/>
          <w:sz w:val="28"/>
          <w:szCs w:val="28"/>
        </w:rPr>
      </w:pPr>
      <w:r w:rsidRPr="00974E87">
        <w:rPr>
          <w:rFonts w:ascii="宋体" w:hAnsi="宋体" w:hint="eastAsia"/>
          <w:b w:val="0"/>
          <w:sz w:val="28"/>
          <w:szCs w:val="28"/>
        </w:rPr>
        <w:t>4）对策措施符合国家有关法规、标准及规范的规定。</w:t>
      </w:r>
    </w:p>
    <w:p w:rsidR="000E2E3A" w:rsidRPr="00974E87" w:rsidRDefault="001F1C21" w:rsidP="006F621D">
      <w:pPr>
        <w:pStyle w:val="21"/>
        <w:spacing w:beforeLines="50" w:before="120" w:afterLines="50" w:after="120"/>
        <w:rPr>
          <w:rFonts w:ascii="黑体" w:eastAsia="黑体" w:hAnsi="宋体"/>
          <w:b w:val="0"/>
          <w:snapToGrid w:val="0"/>
          <w:szCs w:val="30"/>
        </w:rPr>
      </w:pPr>
      <w:bookmarkStart w:id="1809" w:name="_Toc581"/>
      <w:bookmarkStart w:id="1810" w:name="_Toc410372469"/>
      <w:bookmarkStart w:id="1811" w:name="_Toc22543"/>
      <w:bookmarkStart w:id="1812" w:name="_Toc275464525"/>
      <w:bookmarkStart w:id="1813" w:name="_Toc10044"/>
      <w:bookmarkStart w:id="1814" w:name="_Toc82505840"/>
      <w:bookmarkStart w:id="1815" w:name="_Toc82506108"/>
      <w:bookmarkStart w:id="1816" w:name="_Toc163313500"/>
      <w:r w:rsidRPr="00974E87">
        <w:rPr>
          <w:rFonts w:ascii="黑体" w:eastAsia="黑体" w:hAnsi="宋体" w:hint="eastAsia"/>
          <w:b w:val="0"/>
          <w:snapToGrid w:val="0"/>
          <w:szCs w:val="30"/>
        </w:rPr>
        <w:t>6.</w:t>
      </w:r>
      <w:r w:rsidR="006F621D" w:rsidRPr="00974E87">
        <w:rPr>
          <w:rFonts w:ascii="黑体" w:eastAsia="黑体" w:hAnsi="宋体" w:hint="eastAsia"/>
          <w:b w:val="0"/>
          <w:snapToGrid w:val="0"/>
          <w:szCs w:val="30"/>
        </w:rPr>
        <w:t>2</w:t>
      </w:r>
      <w:r w:rsidRPr="00974E87">
        <w:rPr>
          <w:rFonts w:ascii="黑体" w:eastAsia="黑体" w:hAnsi="宋体" w:hint="eastAsia"/>
          <w:b w:val="0"/>
          <w:snapToGrid w:val="0"/>
          <w:szCs w:val="30"/>
        </w:rPr>
        <w:t>.</w:t>
      </w:r>
      <w:bookmarkEnd w:id="1809"/>
      <w:bookmarkEnd w:id="1810"/>
      <w:bookmarkEnd w:id="1811"/>
      <w:bookmarkEnd w:id="1812"/>
      <w:bookmarkEnd w:id="1813"/>
      <w:bookmarkEnd w:id="1814"/>
      <w:bookmarkEnd w:id="1815"/>
      <w:r w:rsidR="006F621D" w:rsidRPr="00974E87">
        <w:rPr>
          <w:rFonts w:ascii="黑体" w:eastAsia="黑体" w:hAnsi="宋体" w:hint="eastAsia"/>
          <w:b w:val="0"/>
          <w:snapToGrid w:val="0"/>
          <w:szCs w:val="30"/>
        </w:rPr>
        <w:t xml:space="preserve"> 安全隐患判定和整改建议</w:t>
      </w:r>
      <w:bookmarkEnd w:id="1816"/>
    </w:p>
    <w:p w:rsidR="006F621D" w:rsidRPr="00974E87" w:rsidRDefault="006F621D" w:rsidP="006F621D">
      <w:pPr>
        <w:spacing w:line="360" w:lineRule="auto"/>
        <w:ind w:firstLineChars="200" w:firstLine="560"/>
        <w:rPr>
          <w:rFonts w:ascii="宋体" w:hAnsi="宋体"/>
          <w:b w:val="0"/>
          <w:sz w:val="28"/>
        </w:rPr>
      </w:pPr>
      <w:r w:rsidRPr="00974E87">
        <w:rPr>
          <w:rFonts w:ascii="宋体" w:hAnsi="宋体"/>
          <w:b w:val="0"/>
          <w:sz w:val="28"/>
        </w:rPr>
        <w:t>通过</w:t>
      </w:r>
      <w:r w:rsidRPr="00974E87">
        <w:rPr>
          <w:rFonts w:ascii="宋体" w:hAnsi="宋体" w:hint="eastAsia"/>
          <w:b w:val="0"/>
          <w:sz w:val="28"/>
        </w:rPr>
        <w:t>专家现场竣工验收</w:t>
      </w:r>
      <w:r w:rsidRPr="00974E87">
        <w:rPr>
          <w:rFonts w:ascii="宋体" w:hAnsi="宋体"/>
          <w:b w:val="0"/>
          <w:sz w:val="28"/>
        </w:rPr>
        <w:t>可以看出，</w:t>
      </w:r>
      <w:r w:rsidR="00355598" w:rsidRPr="00974E87">
        <w:rPr>
          <w:rFonts w:ascii="宋体" w:hAnsi="宋体" w:hint="eastAsia"/>
          <w:b w:val="0"/>
          <w:sz w:val="28"/>
        </w:rPr>
        <w:t>湖南文达烟花鞭炮有限公司</w:t>
      </w:r>
      <w:r w:rsidR="00F74388" w:rsidRPr="00974E87">
        <w:rPr>
          <w:rFonts w:ascii="宋体" w:hAnsi="宋体" w:hint="eastAsia"/>
          <w:b w:val="0"/>
          <w:sz w:val="28"/>
        </w:rPr>
        <w:t>改建项目</w:t>
      </w:r>
      <w:r w:rsidRPr="00974E87">
        <w:rPr>
          <w:rFonts w:ascii="宋体" w:hAnsi="宋体"/>
          <w:b w:val="0"/>
          <w:sz w:val="28"/>
        </w:rPr>
        <w:t>在生产过程中仍存在一些不能满足安全生产条件的隐患，有可能导致发生安全事故和造成人身伤害。因此，依据</w:t>
      </w:r>
      <w:r w:rsidRPr="00974E87">
        <w:rPr>
          <w:rFonts w:ascii="Times New Roman" w:hAnsi="Times New Roman" w:hint="eastAsia"/>
          <w:b w:val="0"/>
          <w:sz w:val="28"/>
        </w:rPr>
        <w:t>《烟花爆竹生产企业安全生产许可证实施办法》（国家安全生产监督管理局第</w:t>
      </w:r>
      <w:r w:rsidRPr="00974E87">
        <w:rPr>
          <w:rFonts w:ascii="Times New Roman" w:hAnsi="Times New Roman" w:hint="eastAsia"/>
          <w:b w:val="0"/>
          <w:sz w:val="28"/>
        </w:rPr>
        <w:t>54</w:t>
      </w:r>
      <w:r w:rsidRPr="00974E87">
        <w:rPr>
          <w:rFonts w:ascii="Times New Roman" w:hAnsi="Times New Roman" w:hint="eastAsia"/>
          <w:b w:val="0"/>
          <w:sz w:val="28"/>
        </w:rPr>
        <w:t>号令）、《安全评价通则》</w:t>
      </w:r>
      <w:r w:rsidRPr="00974E87">
        <w:rPr>
          <w:rFonts w:ascii="Times New Roman" w:eastAsia="楷体_GB2312" w:hAnsi="Times New Roman" w:hint="eastAsia"/>
          <w:b w:val="0"/>
          <w:sz w:val="28"/>
        </w:rPr>
        <w:t>AQ8001-2007</w:t>
      </w:r>
      <w:r w:rsidRPr="00974E87">
        <w:rPr>
          <w:rFonts w:ascii="Times New Roman" w:eastAsia="楷体_GB2312" w:hAnsi="Times New Roman" w:hint="eastAsia"/>
          <w:b w:val="0"/>
          <w:sz w:val="28"/>
        </w:rPr>
        <w:t>、</w:t>
      </w:r>
      <w:r w:rsidRPr="00974E87">
        <w:rPr>
          <w:rFonts w:ascii="Times New Roman" w:hAnsi="Times New Roman" w:hint="eastAsia"/>
          <w:b w:val="0"/>
          <w:sz w:val="28"/>
        </w:rPr>
        <w:t>《烟花爆竹企业安全评价规范》</w:t>
      </w:r>
      <w:r w:rsidRPr="00974E87">
        <w:rPr>
          <w:rFonts w:ascii="Times New Roman" w:hAnsi="Times New Roman" w:hint="eastAsia"/>
          <w:b w:val="0"/>
          <w:sz w:val="28"/>
        </w:rPr>
        <w:t>AQ4113-2008</w:t>
      </w:r>
      <w:r w:rsidRPr="00974E87">
        <w:rPr>
          <w:rFonts w:ascii="宋体" w:hAnsi="宋体" w:hint="eastAsia"/>
          <w:b w:val="0"/>
          <w:sz w:val="28"/>
        </w:rPr>
        <w:t>及</w:t>
      </w:r>
      <w:r w:rsidRPr="00974E87">
        <w:rPr>
          <w:rFonts w:ascii="宋体" w:hAnsi="宋体"/>
          <w:b w:val="0"/>
          <w:sz w:val="28"/>
        </w:rPr>
        <w:t>有关</w:t>
      </w:r>
      <w:r w:rsidRPr="00974E87">
        <w:rPr>
          <w:rFonts w:ascii="宋体" w:hAnsi="宋体"/>
          <w:b w:val="0"/>
          <w:sz w:val="28"/>
        </w:rPr>
        <w:lastRenderedPageBreak/>
        <w:t>法规、标准和相关装置安全运行的成功经验，并结合</w:t>
      </w:r>
      <w:r w:rsidR="00355598" w:rsidRPr="00974E87">
        <w:rPr>
          <w:rFonts w:ascii="宋体" w:hAnsi="宋体" w:hint="eastAsia"/>
          <w:b w:val="0"/>
          <w:sz w:val="28"/>
        </w:rPr>
        <w:t>湖南文达烟花鞭炮有限公司</w:t>
      </w:r>
      <w:r w:rsidR="00F74388" w:rsidRPr="00974E87">
        <w:rPr>
          <w:rFonts w:ascii="宋体" w:hAnsi="宋体" w:hint="eastAsia"/>
          <w:b w:val="0"/>
          <w:sz w:val="28"/>
        </w:rPr>
        <w:t>改建项目</w:t>
      </w:r>
      <w:r w:rsidRPr="00974E87">
        <w:rPr>
          <w:rFonts w:ascii="宋体" w:hAnsi="宋体"/>
          <w:b w:val="0"/>
          <w:sz w:val="28"/>
        </w:rPr>
        <w:t>的</w:t>
      </w:r>
      <w:r w:rsidRPr="00974E87">
        <w:rPr>
          <w:rFonts w:ascii="宋体" w:hAnsi="宋体" w:hint="eastAsia"/>
          <w:b w:val="0"/>
          <w:sz w:val="28"/>
        </w:rPr>
        <w:t>现场检查</w:t>
      </w:r>
      <w:r w:rsidRPr="00974E87">
        <w:rPr>
          <w:rFonts w:ascii="宋体" w:hAnsi="宋体"/>
          <w:b w:val="0"/>
          <w:sz w:val="28"/>
        </w:rPr>
        <w:t>情况，制定下述相应的对策措施与建议，以进一步提高</w:t>
      </w:r>
      <w:r w:rsidR="00355598" w:rsidRPr="00974E87">
        <w:rPr>
          <w:rFonts w:ascii="宋体" w:hAnsi="宋体" w:hint="eastAsia"/>
          <w:b w:val="0"/>
          <w:sz w:val="28"/>
        </w:rPr>
        <w:t>湖南文达烟花鞭炮有限公司</w:t>
      </w:r>
      <w:r w:rsidRPr="00974E87">
        <w:rPr>
          <w:rFonts w:ascii="宋体" w:hAnsi="宋体"/>
          <w:b w:val="0"/>
          <w:sz w:val="28"/>
        </w:rPr>
        <w:t>的安全生产保障</w:t>
      </w:r>
      <w:r w:rsidRPr="00974E87">
        <w:rPr>
          <w:rFonts w:ascii="宋体" w:hAnsi="宋体" w:hint="eastAsia"/>
          <w:b w:val="0"/>
          <w:sz w:val="28"/>
        </w:rPr>
        <w:t>能力</w:t>
      </w:r>
      <w:r w:rsidRPr="00974E87">
        <w:rPr>
          <w:rFonts w:ascii="宋体" w:hAnsi="宋体"/>
          <w:b w:val="0"/>
          <w:sz w:val="28"/>
        </w:rPr>
        <w:t>。</w:t>
      </w:r>
      <w:r w:rsidRPr="00974E87">
        <w:rPr>
          <w:rFonts w:ascii="宋体" w:hAnsi="宋体" w:hint="eastAsia"/>
          <w:b w:val="0"/>
          <w:sz w:val="28"/>
        </w:rPr>
        <w:t>提出整改建议如下：</w:t>
      </w:r>
    </w:p>
    <w:p w:rsidR="006F621D" w:rsidRPr="00974E87" w:rsidRDefault="006F621D" w:rsidP="003511CD">
      <w:pPr>
        <w:spacing w:line="300" w:lineRule="atLeast"/>
        <w:ind w:firstLineChars="200" w:firstLine="480"/>
        <w:jc w:val="center"/>
        <w:rPr>
          <w:rFonts w:ascii="黑体" w:eastAsia="黑体" w:hAnsi="黑体"/>
          <w:b w:val="0"/>
          <w:sz w:val="24"/>
        </w:rPr>
      </w:pPr>
      <w:r w:rsidRPr="00974E87">
        <w:rPr>
          <w:rFonts w:ascii="黑体" w:eastAsia="黑体" w:hAnsi="黑体" w:hint="eastAsia"/>
          <w:b w:val="0"/>
          <w:sz w:val="24"/>
        </w:rPr>
        <w:t>表6.2-1</w:t>
      </w:r>
      <w:r w:rsidR="003511CD" w:rsidRPr="00974E87">
        <w:rPr>
          <w:rFonts w:ascii="黑体" w:eastAsia="黑体" w:hAnsi="黑体" w:hint="eastAsia"/>
          <w:b w:val="0"/>
          <w:sz w:val="24"/>
        </w:rPr>
        <w:t xml:space="preserve">   </w:t>
      </w:r>
      <w:r w:rsidRPr="00974E87">
        <w:rPr>
          <w:rFonts w:ascii="黑体" w:eastAsia="黑体" w:hAnsi="黑体" w:hint="eastAsia"/>
          <w:b w:val="0"/>
          <w:sz w:val="24"/>
        </w:rPr>
        <w:t>隐患整改建议</w:t>
      </w:r>
    </w:p>
    <w:tbl>
      <w:tblPr>
        <w:tblW w:w="907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56"/>
        <w:gridCol w:w="3497"/>
        <w:gridCol w:w="3786"/>
        <w:gridCol w:w="1132"/>
      </w:tblGrid>
      <w:tr w:rsidR="00077310" w:rsidRPr="00974E87" w:rsidTr="00A717CA">
        <w:trPr>
          <w:trHeight w:val="454"/>
          <w:tblHeader/>
          <w:jc w:val="center"/>
        </w:trPr>
        <w:tc>
          <w:tcPr>
            <w:tcW w:w="656" w:type="dxa"/>
            <w:vAlign w:val="center"/>
          </w:tcPr>
          <w:p w:rsidR="006F621D" w:rsidRPr="00974E87" w:rsidRDefault="006F621D" w:rsidP="006F621D">
            <w:pPr>
              <w:adjustRightInd w:val="0"/>
              <w:snapToGrid w:val="0"/>
              <w:jc w:val="center"/>
              <w:rPr>
                <w:rFonts w:ascii="宋体" w:hAnsi="Times New Roman"/>
                <w:b w:val="0"/>
                <w:szCs w:val="21"/>
              </w:rPr>
            </w:pPr>
            <w:r w:rsidRPr="00974E87">
              <w:rPr>
                <w:rFonts w:ascii="宋体" w:hAnsi="宋体" w:hint="eastAsia"/>
                <w:b w:val="0"/>
                <w:szCs w:val="21"/>
              </w:rPr>
              <w:t>序号</w:t>
            </w:r>
          </w:p>
        </w:tc>
        <w:tc>
          <w:tcPr>
            <w:tcW w:w="3497" w:type="dxa"/>
            <w:vAlign w:val="center"/>
          </w:tcPr>
          <w:p w:rsidR="006F621D" w:rsidRPr="00974E87" w:rsidRDefault="006F621D" w:rsidP="006F621D">
            <w:pPr>
              <w:adjustRightInd w:val="0"/>
              <w:snapToGrid w:val="0"/>
              <w:jc w:val="center"/>
              <w:rPr>
                <w:rFonts w:ascii="宋体" w:hAnsi="Times New Roman"/>
                <w:b w:val="0"/>
                <w:szCs w:val="21"/>
              </w:rPr>
            </w:pPr>
            <w:r w:rsidRPr="00974E87">
              <w:rPr>
                <w:rFonts w:ascii="宋体" w:hAnsi="宋体" w:hint="eastAsia"/>
                <w:b w:val="0"/>
                <w:szCs w:val="21"/>
              </w:rPr>
              <w:t>存在问题</w:t>
            </w:r>
          </w:p>
        </w:tc>
        <w:tc>
          <w:tcPr>
            <w:tcW w:w="3786" w:type="dxa"/>
            <w:vAlign w:val="center"/>
          </w:tcPr>
          <w:p w:rsidR="006F621D" w:rsidRPr="00974E87" w:rsidRDefault="006F621D" w:rsidP="006F621D">
            <w:pPr>
              <w:adjustRightInd w:val="0"/>
              <w:snapToGrid w:val="0"/>
              <w:jc w:val="center"/>
              <w:rPr>
                <w:rFonts w:ascii="宋体" w:hAnsi="Times New Roman"/>
                <w:b w:val="0"/>
                <w:szCs w:val="21"/>
              </w:rPr>
            </w:pPr>
            <w:r w:rsidRPr="00974E87">
              <w:rPr>
                <w:rFonts w:ascii="宋体" w:hAnsi="宋体" w:hint="eastAsia"/>
                <w:b w:val="0"/>
                <w:szCs w:val="21"/>
              </w:rPr>
              <w:t>对策措施</w:t>
            </w:r>
          </w:p>
        </w:tc>
        <w:tc>
          <w:tcPr>
            <w:tcW w:w="1132" w:type="dxa"/>
            <w:vAlign w:val="center"/>
          </w:tcPr>
          <w:p w:rsidR="006F621D" w:rsidRPr="00974E87" w:rsidRDefault="006F621D" w:rsidP="006F621D">
            <w:pPr>
              <w:adjustRightInd w:val="0"/>
              <w:snapToGrid w:val="0"/>
              <w:jc w:val="center"/>
              <w:rPr>
                <w:rFonts w:ascii="宋体" w:hAnsi="Times New Roman"/>
                <w:b w:val="0"/>
                <w:szCs w:val="21"/>
              </w:rPr>
            </w:pPr>
            <w:r w:rsidRPr="00974E87">
              <w:rPr>
                <w:rFonts w:ascii="宋体" w:hAnsi="Times New Roman" w:hint="eastAsia"/>
                <w:b w:val="0"/>
                <w:szCs w:val="21"/>
              </w:rPr>
              <w:t>风险程度</w:t>
            </w:r>
          </w:p>
        </w:tc>
      </w:tr>
      <w:tr w:rsidR="008A2A73" w:rsidRPr="00974E87" w:rsidTr="00A717CA">
        <w:trPr>
          <w:trHeight w:val="454"/>
          <w:jc w:val="center"/>
        </w:trPr>
        <w:tc>
          <w:tcPr>
            <w:tcW w:w="656" w:type="dxa"/>
            <w:vAlign w:val="center"/>
          </w:tcPr>
          <w:p w:rsidR="008A2A73" w:rsidRPr="00974E87" w:rsidRDefault="008A2A73" w:rsidP="006F621D">
            <w:pPr>
              <w:adjustRightInd w:val="0"/>
              <w:snapToGrid w:val="0"/>
              <w:jc w:val="center"/>
              <w:rPr>
                <w:rFonts w:ascii="宋体" w:hAnsi="宋体"/>
                <w:b w:val="0"/>
                <w:szCs w:val="21"/>
              </w:rPr>
            </w:pPr>
            <w:r w:rsidRPr="00974E87">
              <w:rPr>
                <w:rFonts w:ascii="宋体" w:hAnsi="宋体" w:hint="eastAsia"/>
                <w:b w:val="0"/>
                <w:szCs w:val="21"/>
              </w:rPr>
              <w:t>1</w:t>
            </w:r>
          </w:p>
        </w:tc>
        <w:tc>
          <w:tcPr>
            <w:tcW w:w="3497" w:type="dxa"/>
            <w:vAlign w:val="center"/>
          </w:tcPr>
          <w:p w:rsidR="008A2A73" w:rsidRPr="00974E87" w:rsidRDefault="008A2A73" w:rsidP="001D4298">
            <w:pPr>
              <w:pStyle w:val="3Char2"/>
              <w:ind w:firstLineChars="0" w:firstLine="0"/>
              <w:rPr>
                <w:rFonts w:ascii="宋体" w:hAnsi="宋体"/>
                <w:b w:val="0"/>
                <w:sz w:val="21"/>
              </w:rPr>
            </w:pPr>
            <w:r w:rsidRPr="00974E87">
              <w:rPr>
                <w:rFonts w:ascii="宋体" w:hAnsi="宋体" w:hint="eastAsia"/>
                <w:b w:val="0"/>
                <w:sz w:val="21"/>
              </w:rPr>
              <w:t>45、47、51号装/压药工房未安装机械设施设备</w:t>
            </w:r>
          </w:p>
        </w:tc>
        <w:tc>
          <w:tcPr>
            <w:tcW w:w="3786" w:type="dxa"/>
            <w:vAlign w:val="center"/>
          </w:tcPr>
          <w:p w:rsidR="008A2A73" w:rsidRPr="00974E87" w:rsidRDefault="008A2A73" w:rsidP="001D4298">
            <w:pPr>
              <w:pStyle w:val="3Char2"/>
              <w:ind w:firstLineChars="0" w:firstLine="0"/>
              <w:rPr>
                <w:rFonts w:ascii="宋体" w:hAnsi="宋体"/>
                <w:b w:val="0"/>
                <w:bCs/>
                <w:sz w:val="21"/>
                <w:szCs w:val="21"/>
              </w:rPr>
            </w:pPr>
            <w:r w:rsidRPr="00974E87">
              <w:rPr>
                <w:rFonts w:ascii="宋体" w:hAnsi="宋体" w:hint="eastAsia"/>
                <w:b w:val="0"/>
                <w:bCs/>
                <w:sz w:val="21"/>
                <w:szCs w:val="21"/>
              </w:rPr>
              <w:t>建议按要求安装机械设施设备</w:t>
            </w:r>
          </w:p>
        </w:tc>
        <w:tc>
          <w:tcPr>
            <w:tcW w:w="1132" w:type="dxa"/>
            <w:vAlign w:val="center"/>
          </w:tcPr>
          <w:p w:rsidR="008A2A73" w:rsidRPr="00974E87" w:rsidRDefault="008A2A73" w:rsidP="003F508D">
            <w:pPr>
              <w:adjustRightInd w:val="0"/>
              <w:snapToGrid w:val="0"/>
              <w:jc w:val="center"/>
              <w:rPr>
                <w:rFonts w:ascii="宋体" w:hAnsi="Times New Roman"/>
                <w:b w:val="0"/>
                <w:szCs w:val="21"/>
              </w:rPr>
            </w:pPr>
            <w:r w:rsidRPr="00974E87">
              <w:rPr>
                <w:rFonts w:ascii="宋体" w:hAnsi="Times New Roman" w:hint="eastAsia"/>
                <w:b w:val="0"/>
                <w:szCs w:val="21"/>
              </w:rPr>
              <w:t>高</w:t>
            </w:r>
          </w:p>
        </w:tc>
      </w:tr>
      <w:tr w:rsidR="008A2A73" w:rsidRPr="00974E87" w:rsidTr="00A717CA">
        <w:trPr>
          <w:trHeight w:val="454"/>
          <w:jc w:val="center"/>
        </w:trPr>
        <w:tc>
          <w:tcPr>
            <w:tcW w:w="656" w:type="dxa"/>
            <w:vAlign w:val="center"/>
          </w:tcPr>
          <w:p w:rsidR="008A2A73" w:rsidRPr="00974E87" w:rsidRDefault="008A2A73" w:rsidP="006F621D">
            <w:pPr>
              <w:adjustRightInd w:val="0"/>
              <w:snapToGrid w:val="0"/>
              <w:jc w:val="center"/>
              <w:rPr>
                <w:rFonts w:ascii="宋体" w:hAnsi="宋体"/>
                <w:b w:val="0"/>
                <w:szCs w:val="21"/>
              </w:rPr>
            </w:pPr>
            <w:r w:rsidRPr="00974E87">
              <w:rPr>
                <w:rFonts w:ascii="宋体" w:hAnsi="宋体" w:hint="eastAsia"/>
                <w:b w:val="0"/>
                <w:szCs w:val="21"/>
              </w:rPr>
              <w:t>2</w:t>
            </w:r>
          </w:p>
        </w:tc>
        <w:tc>
          <w:tcPr>
            <w:tcW w:w="3497" w:type="dxa"/>
            <w:vAlign w:val="center"/>
          </w:tcPr>
          <w:p w:rsidR="008A2A73" w:rsidRPr="00974E87" w:rsidRDefault="008A2A73" w:rsidP="001D4298">
            <w:pPr>
              <w:pStyle w:val="3Char2"/>
              <w:ind w:firstLineChars="0" w:firstLine="0"/>
              <w:rPr>
                <w:rFonts w:ascii="宋体" w:hAnsi="宋体"/>
                <w:b w:val="0"/>
                <w:sz w:val="21"/>
              </w:rPr>
            </w:pPr>
            <w:r w:rsidRPr="00974E87">
              <w:rPr>
                <w:rFonts w:ascii="宋体" w:hAnsi="宋体" w:hint="eastAsia"/>
                <w:b w:val="0"/>
                <w:sz w:val="21"/>
              </w:rPr>
              <w:t>35号机械药混合、131号机械压药装工房前未设置一级污水沉淀池，，且屋面排水与污水排放未分流</w:t>
            </w:r>
          </w:p>
        </w:tc>
        <w:tc>
          <w:tcPr>
            <w:tcW w:w="3786" w:type="dxa"/>
            <w:vAlign w:val="center"/>
          </w:tcPr>
          <w:p w:rsidR="008A2A73" w:rsidRPr="00974E87" w:rsidRDefault="008A2A73" w:rsidP="001D4298">
            <w:pPr>
              <w:pStyle w:val="3Char2"/>
              <w:ind w:firstLineChars="0" w:firstLine="0"/>
              <w:rPr>
                <w:rFonts w:ascii="宋体" w:hAnsi="宋体"/>
                <w:b w:val="0"/>
                <w:bCs/>
                <w:sz w:val="21"/>
                <w:szCs w:val="21"/>
              </w:rPr>
            </w:pPr>
            <w:r w:rsidRPr="00974E87">
              <w:rPr>
                <w:rFonts w:ascii="宋体" w:hAnsi="宋体" w:hint="eastAsia"/>
                <w:b w:val="0"/>
                <w:bCs/>
                <w:sz w:val="21"/>
                <w:szCs w:val="21"/>
              </w:rPr>
              <w:t>建议在工房前设置污水沉淀池，完善排放和处理设施</w:t>
            </w:r>
          </w:p>
        </w:tc>
        <w:tc>
          <w:tcPr>
            <w:tcW w:w="1132" w:type="dxa"/>
            <w:vAlign w:val="center"/>
          </w:tcPr>
          <w:p w:rsidR="008A2A73" w:rsidRPr="00974E87" w:rsidRDefault="008A2A73" w:rsidP="00425CED">
            <w:pPr>
              <w:adjustRightInd w:val="0"/>
              <w:snapToGrid w:val="0"/>
              <w:jc w:val="center"/>
              <w:rPr>
                <w:rFonts w:ascii="宋体" w:hAnsi="Times New Roman"/>
                <w:b w:val="0"/>
                <w:szCs w:val="21"/>
              </w:rPr>
            </w:pPr>
            <w:r w:rsidRPr="00974E87">
              <w:rPr>
                <w:rFonts w:ascii="宋体" w:hAnsi="Times New Roman" w:hint="eastAsia"/>
                <w:b w:val="0"/>
                <w:szCs w:val="21"/>
              </w:rPr>
              <w:t>高</w:t>
            </w:r>
          </w:p>
        </w:tc>
      </w:tr>
      <w:tr w:rsidR="008A2A73" w:rsidRPr="00974E87" w:rsidTr="00A717CA">
        <w:trPr>
          <w:trHeight w:val="454"/>
          <w:jc w:val="center"/>
        </w:trPr>
        <w:tc>
          <w:tcPr>
            <w:tcW w:w="656" w:type="dxa"/>
            <w:vAlign w:val="center"/>
          </w:tcPr>
          <w:p w:rsidR="008A2A73" w:rsidRPr="00974E87" w:rsidRDefault="008A2A73" w:rsidP="006F621D">
            <w:pPr>
              <w:adjustRightInd w:val="0"/>
              <w:snapToGrid w:val="0"/>
              <w:jc w:val="center"/>
              <w:rPr>
                <w:rFonts w:ascii="宋体" w:hAnsi="宋体"/>
                <w:b w:val="0"/>
                <w:szCs w:val="21"/>
              </w:rPr>
            </w:pPr>
            <w:r w:rsidRPr="00974E87">
              <w:rPr>
                <w:rFonts w:ascii="宋体" w:hAnsi="宋体" w:hint="eastAsia"/>
                <w:b w:val="0"/>
                <w:szCs w:val="21"/>
              </w:rPr>
              <w:t>3</w:t>
            </w:r>
          </w:p>
        </w:tc>
        <w:tc>
          <w:tcPr>
            <w:tcW w:w="3497" w:type="dxa"/>
            <w:vAlign w:val="center"/>
          </w:tcPr>
          <w:p w:rsidR="008A2A73" w:rsidRPr="00974E87" w:rsidRDefault="008A2A73" w:rsidP="00741D50">
            <w:pPr>
              <w:pStyle w:val="3Char2"/>
              <w:ind w:firstLineChars="0" w:firstLine="0"/>
              <w:rPr>
                <w:rFonts w:ascii="宋体" w:hAnsi="宋体"/>
                <w:b w:val="0"/>
                <w:sz w:val="21"/>
              </w:rPr>
            </w:pPr>
            <w:r w:rsidRPr="00974E87">
              <w:rPr>
                <w:rFonts w:ascii="宋体" w:hAnsi="宋体" w:hint="eastAsia"/>
                <w:b w:val="0"/>
                <w:sz w:val="21"/>
              </w:rPr>
              <w:t>下述防护屏障不符合要求：</w:t>
            </w:r>
            <w:r w:rsidR="00741D50" w:rsidRPr="00974E87">
              <w:rPr>
                <w:rFonts w:ascii="宋体" w:hAnsi="宋体" w:hint="eastAsia"/>
                <w:b w:val="0"/>
                <w:sz w:val="21"/>
              </w:rPr>
              <w:t xml:space="preserve"> </w:t>
            </w:r>
            <w:r w:rsidRPr="00974E87">
              <w:rPr>
                <w:rFonts w:ascii="宋体" w:hAnsi="宋体" w:hint="eastAsia"/>
                <w:b w:val="0"/>
                <w:sz w:val="21"/>
              </w:rPr>
              <w:t>135号药饼中转、138号引中转</w:t>
            </w:r>
          </w:p>
        </w:tc>
        <w:tc>
          <w:tcPr>
            <w:tcW w:w="3786" w:type="dxa"/>
            <w:vAlign w:val="center"/>
          </w:tcPr>
          <w:p w:rsidR="008A2A73" w:rsidRPr="00974E87" w:rsidRDefault="008A2A73" w:rsidP="001D4298">
            <w:pPr>
              <w:pStyle w:val="3Char2"/>
              <w:ind w:firstLineChars="0" w:firstLine="0"/>
              <w:rPr>
                <w:rFonts w:ascii="宋体" w:hAnsi="宋体"/>
                <w:b w:val="0"/>
                <w:bCs/>
                <w:sz w:val="21"/>
                <w:szCs w:val="21"/>
              </w:rPr>
            </w:pPr>
            <w:r w:rsidRPr="00974E87">
              <w:rPr>
                <w:rFonts w:ascii="宋体" w:hAnsi="宋体" w:hint="eastAsia"/>
                <w:b w:val="0"/>
                <w:bCs/>
                <w:sz w:val="21"/>
                <w:szCs w:val="21"/>
              </w:rPr>
              <w:t>建议对</w:t>
            </w:r>
            <w:r w:rsidRPr="00974E87">
              <w:rPr>
                <w:rFonts w:ascii="宋体" w:hAnsi="宋体" w:hint="eastAsia"/>
                <w:b w:val="0"/>
                <w:sz w:val="21"/>
              </w:rPr>
              <w:t>左述防护屏障加高、加厚</w:t>
            </w:r>
          </w:p>
        </w:tc>
        <w:tc>
          <w:tcPr>
            <w:tcW w:w="1132" w:type="dxa"/>
            <w:vAlign w:val="center"/>
          </w:tcPr>
          <w:p w:rsidR="008A2A73" w:rsidRPr="00974E87" w:rsidRDefault="008A2A73" w:rsidP="00425CED">
            <w:pPr>
              <w:adjustRightInd w:val="0"/>
              <w:snapToGrid w:val="0"/>
              <w:jc w:val="center"/>
              <w:rPr>
                <w:rFonts w:ascii="宋体" w:hAnsi="Times New Roman"/>
                <w:b w:val="0"/>
                <w:szCs w:val="21"/>
              </w:rPr>
            </w:pPr>
            <w:r w:rsidRPr="00974E87">
              <w:rPr>
                <w:rFonts w:ascii="宋体" w:hAnsi="Times New Roman" w:hint="eastAsia"/>
                <w:b w:val="0"/>
                <w:szCs w:val="21"/>
              </w:rPr>
              <w:t>高</w:t>
            </w:r>
          </w:p>
        </w:tc>
      </w:tr>
    </w:tbl>
    <w:p w:rsidR="000E2E3A" w:rsidRPr="00974E87" w:rsidRDefault="001F1C21" w:rsidP="00AA10D9">
      <w:pPr>
        <w:pStyle w:val="21"/>
        <w:spacing w:beforeLines="50" w:before="120"/>
        <w:rPr>
          <w:rFonts w:ascii="黑体" w:eastAsia="黑体" w:hAnsi="宋体"/>
          <w:b w:val="0"/>
          <w:snapToGrid w:val="0"/>
          <w:szCs w:val="30"/>
        </w:rPr>
      </w:pPr>
      <w:bookmarkStart w:id="1817" w:name="_Toc6933"/>
      <w:bookmarkStart w:id="1818" w:name="_Toc286745152"/>
      <w:bookmarkStart w:id="1819" w:name="_Toc297029728"/>
      <w:bookmarkStart w:id="1820" w:name="_Toc15446"/>
      <w:bookmarkStart w:id="1821" w:name="_Toc18352"/>
      <w:bookmarkStart w:id="1822" w:name="_Toc410372470"/>
      <w:bookmarkStart w:id="1823" w:name="_Toc82505841"/>
      <w:bookmarkStart w:id="1824" w:name="_Toc82506109"/>
      <w:bookmarkStart w:id="1825" w:name="_Toc163313501"/>
      <w:r w:rsidRPr="00974E87">
        <w:rPr>
          <w:rFonts w:ascii="黑体" w:eastAsia="黑体" w:hAnsi="宋体" w:hint="eastAsia"/>
          <w:b w:val="0"/>
          <w:snapToGrid w:val="0"/>
          <w:szCs w:val="30"/>
        </w:rPr>
        <w:t>6.3</w:t>
      </w:r>
      <w:r w:rsidR="003511CD" w:rsidRPr="00974E87">
        <w:rPr>
          <w:rFonts w:ascii="黑体" w:eastAsia="黑体" w:hAnsi="宋体" w:hint="eastAsia"/>
          <w:b w:val="0"/>
          <w:snapToGrid w:val="0"/>
          <w:szCs w:val="30"/>
        </w:rPr>
        <w:t>整改后的复查情况</w:t>
      </w:r>
      <w:bookmarkEnd w:id="1817"/>
      <w:bookmarkEnd w:id="1818"/>
      <w:bookmarkEnd w:id="1819"/>
      <w:bookmarkEnd w:id="1820"/>
      <w:bookmarkEnd w:id="1821"/>
      <w:bookmarkEnd w:id="1822"/>
      <w:bookmarkEnd w:id="1823"/>
      <w:bookmarkEnd w:id="1824"/>
      <w:bookmarkEnd w:id="1825"/>
    </w:p>
    <w:p w:rsidR="003511CD" w:rsidRPr="00974E87" w:rsidRDefault="003511CD" w:rsidP="00AA10D9">
      <w:pPr>
        <w:spacing w:line="360" w:lineRule="auto"/>
        <w:ind w:firstLineChars="200" w:firstLine="560"/>
        <w:rPr>
          <w:rFonts w:ascii="Times New Roman" w:hAnsi="Times New Roman"/>
          <w:b w:val="0"/>
        </w:rPr>
      </w:pPr>
      <w:r w:rsidRPr="00974E87">
        <w:rPr>
          <w:rFonts w:ascii="宋体" w:hAnsi="宋体" w:hint="eastAsia"/>
          <w:b w:val="0"/>
          <w:sz w:val="28"/>
        </w:rPr>
        <w:t>我公司派员对</w:t>
      </w:r>
      <w:r w:rsidR="00355598" w:rsidRPr="00974E87">
        <w:rPr>
          <w:rFonts w:ascii="宋体" w:hAnsi="宋体" w:hint="eastAsia"/>
          <w:b w:val="0"/>
          <w:sz w:val="28"/>
        </w:rPr>
        <w:t>湖南文达烟花鞭炮有限公司</w:t>
      </w:r>
      <w:r w:rsidR="00BA046E" w:rsidRPr="00974E87">
        <w:rPr>
          <w:rFonts w:ascii="宋体" w:hAnsi="宋体" w:hint="eastAsia"/>
          <w:b w:val="0"/>
          <w:sz w:val="28"/>
        </w:rPr>
        <w:t>改建项目</w:t>
      </w:r>
      <w:r w:rsidRPr="00974E87">
        <w:rPr>
          <w:rFonts w:ascii="宋体" w:hAnsi="宋体" w:hint="eastAsia"/>
          <w:b w:val="0"/>
          <w:sz w:val="28"/>
        </w:rPr>
        <w:t>专家现场竣工验收所提出的整改建议内容进行了复查，现场整改具体情况如下</w:t>
      </w:r>
      <w:r w:rsidRPr="00974E87">
        <w:rPr>
          <w:rFonts w:ascii="Times New Roman" w:hAnsi="Times New Roman" w:hint="eastAsia"/>
          <w:b w:val="0"/>
        </w:rPr>
        <w:t>：</w:t>
      </w:r>
    </w:p>
    <w:p w:rsidR="003511CD" w:rsidRPr="00974E87" w:rsidRDefault="003511CD" w:rsidP="000A1159">
      <w:pPr>
        <w:spacing w:line="300" w:lineRule="atLeast"/>
        <w:ind w:firstLineChars="200" w:firstLine="480"/>
        <w:jc w:val="center"/>
        <w:rPr>
          <w:rFonts w:ascii="黑体" w:eastAsia="黑体" w:hAnsi="黑体"/>
          <w:b w:val="0"/>
          <w:sz w:val="24"/>
        </w:rPr>
      </w:pPr>
      <w:r w:rsidRPr="00974E87">
        <w:rPr>
          <w:rFonts w:ascii="黑体" w:eastAsia="黑体" w:hAnsi="黑体" w:hint="eastAsia"/>
          <w:b w:val="0"/>
          <w:sz w:val="24"/>
        </w:rPr>
        <w:t>表6.3-1  隐患整改复查情况</w:t>
      </w:r>
    </w:p>
    <w:tbl>
      <w:tblPr>
        <w:tblW w:w="9157"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49"/>
        <w:gridCol w:w="3390"/>
        <w:gridCol w:w="3594"/>
        <w:gridCol w:w="1524"/>
      </w:tblGrid>
      <w:tr w:rsidR="00077310" w:rsidRPr="00974E87" w:rsidTr="00A717CA">
        <w:trPr>
          <w:trHeight w:val="454"/>
          <w:tblHeader/>
          <w:jc w:val="center"/>
        </w:trPr>
        <w:tc>
          <w:tcPr>
            <w:tcW w:w="649" w:type="dxa"/>
            <w:vAlign w:val="center"/>
          </w:tcPr>
          <w:p w:rsidR="003511CD" w:rsidRPr="00974E87" w:rsidRDefault="003511CD" w:rsidP="003511CD">
            <w:pPr>
              <w:adjustRightInd w:val="0"/>
              <w:snapToGrid w:val="0"/>
              <w:jc w:val="center"/>
              <w:rPr>
                <w:rFonts w:ascii="宋体" w:hAnsi="Times New Roman"/>
                <w:b w:val="0"/>
                <w:szCs w:val="21"/>
              </w:rPr>
            </w:pPr>
            <w:r w:rsidRPr="00974E87">
              <w:rPr>
                <w:rFonts w:ascii="宋体" w:hAnsi="宋体" w:hint="eastAsia"/>
                <w:b w:val="0"/>
                <w:szCs w:val="21"/>
              </w:rPr>
              <w:t>序号</w:t>
            </w:r>
          </w:p>
        </w:tc>
        <w:tc>
          <w:tcPr>
            <w:tcW w:w="3390" w:type="dxa"/>
            <w:vAlign w:val="center"/>
          </w:tcPr>
          <w:p w:rsidR="003511CD" w:rsidRPr="00974E87" w:rsidRDefault="003511CD" w:rsidP="003511CD">
            <w:pPr>
              <w:adjustRightInd w:val="0"/>
              <w:snapToGrid w:val="0"/>
              <w:jc w:val="center"/>
              <w:rPr>
                <w:rFonts w:ascii="宋体" w:hAnsi="Times New Roman"/>
                <w:b w:val="0"/>
                <w:szCs w:val="21"/>
              </w:rPr>
            </w:pPr>
            <w:r w:rsidRPr="00974E87">
              <w:rPr>
                <w:rFonts w:ascii="宋体" w:hAnsi="宋体" w:hint="eastAsia"/>
                <w:b w:val="0"/>
                <w:szCs w:val="21"/>
              </w:rPr>
              <w:t>存在问题</w:t>
            </w:r>
          </w:p>
        </w:tc>
        <w:tc>
          <w:tcPr>
            <w:tcW w:w="3594" w:type="dxa"/>
            <w:vAlign w:val="center"/>
          </w:tcPr>
          <w:p w:rsidR="003511CD" w:rsidRPr="00974E87" w:rsidRDefault="003511CD" w:rsidP="003511CD">
            <w:pPr>
              <w:adjustRightInd w:val="0"/>
              <w:snapToGrid w:val="0"/>
              <w:jc w:val="center"/>
              <w:rPr>
                <w:rFonts w:ascii="宋体" w:hAnsi="Times New Roman"/>
                <w:b w:val="0"/>
                <w:szCs w:val="21"/>
              </w:rPr>
            </w:pPr>
            <w:r w:rsidRPr="00974E87">
              <w:rPr>
                <w:rFonts w:ascii="宋体" w:hAnsi="宋体" w:hint="eastAsia"/>
                <w:b w:val="0"/>
                <w:szCs w:val="21"/>
              </w:rPr>
              <w:t>整改情况</w:t>
            </w:r>
          </w:p>
        </w:tc>
        <w:tc>
          <w:tcPr>
            <w:tcW w:w="1524" w:type="dxa"/>
            <w:vAlign w:val="center"/>
          </w:tcPr>
          <w:p w:rsidR="003511CD" w:rsidRPr="00974E87" w:rsidRDefault="003511CD" w:rsidP="003511CD">
            <w:pPr>
              <w:adjustRightInd w:val="0"/>
              <w:snapToGrid w:val="0"/>
              <w:jc w:val="center"/>
              <w:rPr>
                <w:rFonts w:ascii="宋体" w:hAnsi="Times New Roman"/>
                <w:b w:val="0"/>
                <w:szCs w:val="21"/>
              </w:rPr>
            </w:pPr>
            <w:r w:rsidRPr="00974E87">
              <w:rPr>
                <w:rFonts w:ascii="宋体" w:hAnsi="Times New Roman" w:hint="eastAsia"/>
                <w:b w:val="0"/>
                <w:szCs w:val="21"/>
              </w:rPr>
              <w:t>结论</w:t>
            </w:r>
          </w:p>
        </w:tc>
      </w:tr>
      <w:tr w:rsidR="008A2A73" w:rsidRPr="00974E87" w:rsidTr="00A717CA">
        <w:trPr>
          <w:trHeight w:val="454"/>
          <w:jc w:val="center"/>
        </w:trPr>
        <w:tc>
          <w:tcPr>
            <w:tcW w:w="649" w:type="dxa"/>
            <w:vAlign w:val="center"/>
          </w:tcPr>
          <w:p w:rsidR="008A2A73" w:rsidRPr="00974E87" w:rsidRDefault="008A2A73" w:rsidP="003511CD">
            <w:pPr>
              <w:adjustRightInd w:val="0"/>
              <w:snapToGrid w:val="0"/>
              <w:jc w:val="center"/>
              <w:rPr>
                <w:rFonts w:ascii="宋体" w:hAnsi="宋体"/>
                <w:b w:val="0"/>
                <w:szCs w:val="21"/>
              </w:rPr>
            </w:pPr>
            <w:r w:rsidRPr="00974E87">
              <w:rPr>
                <w:rFonts w:ascii="宋体" w:hAnsi="宋体" w:hint="eastAsia"/>
                <w:b w:val="0"/>
                <w:szCs w:val="21"/>
              </w:rPr>
              <w:t>1</w:t>
            </w:r>
          </w:p>
        </w:tc>
        <w:tc>
          <w:tcPr>
            <w:tcW w:w="3390" w:type="dxa"/>
            <w:vAlign w:val="center"/>
          </w:tcPr>
          <w:p w:rsidR="008A2A73" w:rsidRPr="00974E87" w:rsidRDefault="008A2A73" w:rsidP="001D4298">
            <w:pPr>
              <w:pStyle w:val="3Char2"/>
              <w:ind w:firstLineChars="0" w:firstLine="0"/>
              <w:rPr>
                <w:rFonts w:ascii="宋体" w:hAnsi="宋体"/>
                <w:b w:val="0"/>
                <w:sz w:val="21"/>
              </w:rPr>
            </w:pPr>
            <w:r w:rsidRPr="00974E87">
              <w:rPr>
                <w:rFonts w:ascii="宋体" w:hAnsi="宋体" w:hint="eastAsia"/>
                <w:b w:val="0"/>
                <w:sz w:val="21"/>
              </w:rPr>
              <w:t>45、47、51号装/压药工房未安装机械设施设备</w:t>
            </w:r>
          </w:p>
        </w:tc>
        <w:tc>
          <w:tcPr>
            <w:tcW w:w="3594" w:type="dxa"/>
            <w:vAlign w:val="center"/>
          </w:tcPr>
          <w:p w:rsidR="008A2A73" w:rsidRPr="00974E87" w:rsidRDefault="008A2A73" w:rsidP="001D4298">
            <w:pPr>
              <w:pStyle w:val="3Char2"/>
              <w:ind w:firstLineChars="0" w:firstLine="0"/>
              <w:rPr>
                <w:rFonts w:ascii="宋体" w:hAnsi="宋体"/>
                <w:b w:val="0"/>
                <w:bCs/>
                <w:sz w:val="21"/>
                <w:szCs w:val="21"/>
              </w:rPr>
            </w:pPr>
            <w:r w:rsidRPr="00974E87">
              <w:rPr>
                <w:rFonts w:ascii="宋体" w:hAnsi="宋体" w:hint="eastAsia"/>
                <w:b w:val="0"/>
                <w:bCs/>
                <w:sz w:val="21"/>
                <w:szCs w:val="21"/>
              </w:rPr>
              <w:t>复查时已安装油压压药机械设备，设备的选型与安装符合安全要求</w:t>
            </w:r>
          </w:p>
        </w:tc>
        <w:tc>
          <w:tcPr>
            <w:tcW w:w="1524" w:type="dxa"/>
            <w:vAlign w:val="center"/>
          </w:tcPr>
          <w:p w:rsidR="008A2A73" w:rsidRPr="00974E87" w:rsidRDefault="008A2A73" w:rsidP="003F508D">
            <w:pPr>
              <w:adjustRightInd w:val="0"/>
              <w:snapToGrid w:val="0"/>
              <w:jc w:val="center"/>
              <w:rPr>
                <w:rFonts w:ascii="宋体" w:hAnsi="Times New Roman"/>
                <w:b w:val="0"/>
                <w:szCs w:val="21"/>
              </w:rPr>
            </w:pPr>
            <w:r w:rsidRPr="00974E87">
              <w:rPr>
                <w:rFonts w:ascii="宋体" w:hAnsi="Times New Roman" w:hint="eastAsia"/>
                <w:b w:val="0"/>
                <w:szCs w:val="21"/>
              </w:rPr>
              <w:t>符合安全条件</w:t>
            </w:r>
          </w:p>
        </w:tc>
      </w:tr>
      <w:tr w:rsidR="008A2A73" w:rsidRPr="00974E87" w:rsidTr="00A717CA">
        <w:trPr>
          <w:trHeight w:val="454"/>
          <w:jc w:val="center"/>
        </w:trPr>
        <w:tc>
          <w:tcPr>
            <w:tcW w:w="649" w:type="dxa"/>
            <w:vAlign w:val="center"/>
          </w:tcPr>
          <w:p w:rsidR="008A2A73" w:rsidRPr="00974E87" w:rsidRDefault="008A2A73" w:rsidP="003511CD">
            <w:pPr>
              <w:adjustRightInd w:val="0"/>
              <w:snapToGrid w:val="0"/>
              <w:jc w:val="center"/>
              <w:rPr>
                <w:rFonts w:ascii="宋体" w:hAnsi="宋体"/>
                <w:b w:val="0"/>
                <w:szCs w:val="21"/>
              </w:rPr>
            </w:pPr>
            <w:r w:rsidRPr="00974E87">
              <w:rPr>
                <w:rFonts w:ascii="宋体" w:hAnsi="宋体" w:hint="eastAsia"/>
                <w:b w:val="0"/>
                <w:szCs w:val="21"/>
              </w:rPr>
              <w:t>2</w:t>
            </w:r>
          </w:p>
        </w:tc>
        <w:tc>
          <w:tcPr>
            <w:tcW w:w="3390" w:type="dxa"/>
            <w:vAlign w:val="center"/>
          </w:tcPr>
          <w:p w:rsidR="008A2A73" w:rsidRPr="00974E87" w:rsidRDefault="008A2A73" w:rsidP="001D4298">
            <w:pPr>
              <w:pStyle w:val="3Char2"/>
              <w:ind w:firstLineChars="0" w:firstLine="0"/>
              <w:rPr>
                <w:rFonts w:ascii="宋体" w:hAnsi="宋体"/>
                <w:b w:val="0"/>
                <w:sz w:val="21"/>
              </w:rPr>
            </w:pPr>
            <w:r w:rsidRPr="00974E87">
              <w:rPr>
                <w:rFonts w:ascii="宋体" w:hAnsi="宋体" w:hint="eastAsia"/>
                <w:b w:val="0"/>
                <w:sz w:val="21"/>
              </w:rPr>
              <w:t>35号机械药混合、131号机械压药装工房前未设置一级污水沉淀池，且屋面排水与污水排放未分流</w:t>
            </w:r>
          </w:p>
        </w:tc>
        <w:tc>
          <w:tcPr>
            <w:tcW w:w="3594" w:type="dxa"/>
            <w:vAlign w:val="center"/>
          </w:tcPr>
          <w:p w:rsidR="008A2A73" w:rsidRPr="00974E87" w:rsidRDefault="008A2A73" w:rsidP="001D4298">
            <w:pPr>
              <w:pStyle w:val="3Char2"/>
              <w:ind w:firstLineChars="0" w:firstLine="0"/>
              <w:rPr>
                <w:rFonts w:ascii="宋体" w:hAnsi="宋体"/>
                <w:b w:val="0"/>
                <w:bCs/>
                <w:sz w:val="21"/>
                <w:szCs w:val="21"/>
              </w:rPr>
            </w:pPr>
            <w:r w:rsidRPr="00974E87">
              <w:rPr>
                <w:rFonts w:ascii="宋体" w:hAnsi="宋体" w:hint="eastAsia"/>
                <w:b w:val="0"/>
                <w:bCs/>
                <w:sz w:val="21"/>
                <w:szCs w:val="21"/>
              </w:rPr>
              <w:t>复查时已在工房前建设一级污水沉淀池，并设置了污水排放水管网，污水排放水管与污水沉淀池连接良好，并做到雨污分流</w:t>
            </w:r>
          </w:p>
        </w:tc>
        <w:tc>
          <w:tcPr>
            <w:tcW w:w="1524" w:type="dxa"/>
            <w:vAlign w:val="center"/>
          </w:tcPr>
          <w:p w:rsidR="008A2A73" w:rsidRPr="00974E87" w:rsidRDefault="008A2A73" w:rsidP="003511CD">
            <w:pPr>
              <w:adjustRightInd w:val="0"/>
              <w:snapToGrid w:val="0"/>
              <w:jc w:val="center"/>
              <w:rPr>
                <w:rFonts w:ascii="宋体" w:hAnsi="Times New Roman"/>
                <w:b w:val="0"/>
                <w:szCs w:val="21"/>
              </w:rPr>
            </w:pPr>
            <w:r w:rsidRPr="00974E87">
              <w:rPr>
                <w:rFonts w:ascii="宋体" w:hAnsi="Times New Roman" w:hint="eastAsia"/>
                <w:b w:val="0"/>
                <w:szCs w:val="21"/>
              </w:rPr>
              <w:t>符合安全条件</w:t>
            </w:r>
          </w:p>
        </w:tc>
      </w:tr>
      <w:tr w:rsidR="008A2A73" w:rsidRPr="00974E87" w:rsidTr="00A717CA">
        <w:trPr>
          <w:trHeight w:val="454"/>
          <w:jc w:val="center"/>
        </w:trPr>
        <w:tc>
          <w:tcPr>
            <w:tcW w:w="649" w:type="dxa"/>
            <w:vAlign w:val="center"/>
          </w:tcPr>
          <w:p w:rsidR="008A2A73" w:rsidRPr="00974E87" w:rsidRDefault="008A2A73" w:rsidP="003511CD">
            <w:pPr>
              <w:adjustRightInd w:val="0"/>
              <w:snapToGrid w:val="0"/>
              <w:jc w:val="center"/>
              <w:rPr>
                <w:rFonts w:ascii="宋体" w:hAnsi="宋体"/>
                <w:b w:val="0"/>
                <w:szCs w:val="21"/>
              </w:rPr>
            </w:pPr>
            <w:r w:rsidRPr="00974E87">
              <w:rPr>
                <w:rFonts w:ascii="宋体" w:hAnsi="宋体" w:hint="eastAsia"/>
                <w:b w:val="0"/>
                <w:szCs w:val="21"/>
              </w:rPr>
              <w:t>3</w:t>
            </w:r>
          </w:p>
        </w:tc>
        <w:tc>
          <w:tcPr>
            <w:tcW w:w="3390" w:type="dxa"/>
            <w:vAlign w:val="center"/>
          </w:tcPr>
          <w:p w:rsidR="008A2A73" w:rsidRPr="00974E87" w:rsidRDefault="008A2A73" w:rsidP="00741D50">
            <w:pPr>
              <w:pStyle w:val="3Char2"/>
              <w:ind w:firstLineChars="0" w:firstLine="0"/>
              <w:rPr>
                <w:rFonts w:ascii="宋体" w:hAnsi="宋体"/>
                <w:b w:val="0"/>
                <w:sz w:val="21"/>
              </w:rPr>
            </w:pPr>
            <w:r w:rsidRPr="00974E87">
              <w:rPr>
                <w:rFonts w:ascii="宋体" w:hAnsi="宋体" w:hint="eastAsia"/>
                <w:b w:val="0"/>
                <w:sz w:val="21"/>
              </w:rPr>
              <w:t>下述防护屏障不符合要求：135号药饼中转、138号引中转</w:t>
            </w:r>
          </w:p>
        </w:tc>
        <w:tc>
          <w:tcPr>
            <w:tcW w:w="3594" w:type="dxa"/>
            <w:vAlign w:val="center"/>
          </w:tcPr>
          <w:p w:rsidR="008A2A73" w:rsidRPr="00974E87" w:rsidRDefault="008A2A73" w:rsidP="001D4298">
            <w:pPr>
              <w:pStyle w:val="3Char2"/>
              <w:ind w:firstLineChars="0" w:firstLine="0"/>
              <w:rPr>
                <w:rFonts w:ascii="宋体" w:hAnsi="宋体"/>
                <w:b w:val="0"/>
                <w:bCs/>
                <w:sz w:val="21"/>
                <w:szCs w:val="21"/>
              </w:rPr>
            </w:pPr>
            <w:r w:rsidRPr="00974E87">
              <w:rPr>
                <w:rFonts w:ascii="宋体" w:hAnsi="宋体" w:hint="eastAsia"/>
                <w:b w:val="0"/>
                <w:bCs/>
                <w:sz w:val="21"/>
                <w:szCs w:val="21"/>
              </w:rPr>
              <w:t>复查时已将左述工房的防护屏障加高、加厚，防护能力达到安全要求</w:t>
            </w:r>
          </w:p>
        </w:tc>
        <w:tc>
          <w:tcPr>
            <w:tcW w:w="1524" w:type="dxa"/>
            <w:vAlign w:val="center"/>
          </w:tcPr>
          <w:p w:rsidR="008A2A73" w:rsidRPr="00974E87" w:rsidRDefault="008A2A73" w:rsidP="003511CD">
            <w:pPr>
              <w:adjustRightInd w:val="0"/>
              <w:snapToGrid w:val="0"/>
              <w:jc w:val="center"/>
              <w:rPr>
                <w:rFonts w:ascii="宋体" w:hAnsi="Times New Roman"/>
                <w:b w:val="0"/>
                <w:szCs w:val="21"/>
              </w:rPr>
            </w:pPr>
            <w:r w:rsidRPr="00974E87">
              <w:rPr>
                <w:rFonts w:ascii="宋体" w:hAnsi="Times New Roman" w:hint="eastAsia"/>
                <w:b w:val="0"/>
                <w:szCs w:val="21"/>
              </w:rPr>
              <w:t>符合安全条件</w:t>
            </w:r>
          </w:p>
        </w:tc>
      </w:tr>
    </w:tbl>
    <w:p w:rsidR="000E2E3A" w:rsidRPr="00974E87" w:rsidRDefault="001F1C21" w:rsidP="000A1159">
      <w:pPr>
        <w:pStyle w:val="21"/>
        <w:spacing w:beforeLines="100" w:before="240" w:afterLines="50" w:after="120"/>
        <w:rPr>
          <w:rFonts w:ascii="黑体" w:eastAsia="黑体" w:hAnsi="宋体"/>
          <w:b w:val="0"/>
          <w:snapToGrid w:val="0"/>
          <w:szCs w:val="30"/>
        </w:rPr>
      </w:pPr>
      <w:bookmarkStart w:id="1826" w:name="_Toc355344517"/>
      <w:bookmarkStart w:id="1827" w:name="_Toc323263425"/>
      <w:bookmarkStart w:id="1828" w:name="_Toc410372472"/>
      <w:bookmarkStart w:id="1829" w:name="_Toc23077"/>
      <w:bookmarkStart w:id="1830" w:name="_Toc26239"/>
      <w:bookmarkStart w:id="1831" w:name="_Toc26764"/>
      <w:bookmarkStart w:id="1832" w:name="_Toc82505842"/>
      <w:bookmarkStart w:id="1833" w:name="_Toc82506110"/>
      <w:bookmarkStart w:id="1834" w:name="_Toc163313502"/>
      <w:r w:rsidRPr="00974E87">
        <w:rPr>
          <w:rFonts w:ascii="黑体" w:eastAsia="黑体" w:hAnsi="宋体" w:hint="eastAsia"/>
          <w:b w:val="0"/>
          <w:snapToGrid w:val="0"/>
          <w:szCs w:val="30"/>
        </w:rPr>
        <w:t>6.4</w:t>
      </w:r>
      <w:bookmarkEnd w:id="1826"/>
      <w:bookmarkEnd w:id="1827"/>
      <w:bookmarkEnd w:id="1828"/>
      <w:bookmarkEnd w:id="1829"/>
      <w:bookmarkEnd w:id="1830"/>
      <w:bookmarkEnd w:id="1831"/>
      <w:bookmarkEnd w:id="1832"/>
      <w:bookmarkEnd w:id="1833"/>
      <w:r w:rsidR="008A2A73" w:rsidRPr="00974E87">
        <w:rPr>
          <w:rFonts w:ascii="黑体" w:eastAsia="黑体" w:hAnsi="宋体" w:hint="eastAsia"/>
          <w:b w:val="0"/>
          <w:snapToGrid w:val="0"/>
          <w:szCs w:val="30"/>
        </w:rPr>
        <w:t>建议补充的安全对策措施</w:t>
      </w:r>
      <w:bookmarkEnd w:id="1834"/>
    </w:p>
    <w:p w:rsidR="008A2A73" w:rsidRPr="00974E87" w:rsidRDefault="008A2A73" w:rsidP="008A2A73">
      <w:pPr>
        <w:pStyle w:val="3"/>
        <w:keepNext w:val="0"/>
        <w:keepLines w:val="0"/>
        <w:spacing w:beforeLines="50" w:before="120"/>
        <w:rPr>
          <w:rFonts w:ascii="黑体" w:eastAsia="黑体"/>
          <w:b w:val="0"/>
          <w:bCs w:val="0"/>
          <w:szCs w:val="28"/>
        </w:rPr>
      </w:pPr>
      <w:bookmarkStart w:id="1835" w:name="_Toc156839292"/>
      <w:bookmarkStart w:id="1836" w:name="_Toc163313503"/>
      <w:r w:rsidRPr="00974E87">
        <w:rPr>
          <w:rFonts w:ascii="黑体" w:eastAsia="黑体" w:hint="eastAsia"/>
          <w:b w:val="0"/>
          <w:bCs w:val="0"/>
          <w:szCs w:val="28"/>
        </w:rPr>
        <w:t>6.</w:t>
      </w:r>
      <w:r w:rsidR="00D46ED2" w:rsidRPr="00974E87">
        <w:rPr>
          <w:rFonts w:ascii="黑体" w:eastAsia="黑体" w:hint="eastAsia"/>
          <w:b w:val="0"/>
          <w:bCs w:val="0"/>
          <w:szCs w:val="28"/>
        </w:rPr>
        <w:t>4</w:t>
      </w:r>
      <w:r w:rsidRPr="00974E87">
        <w:rPr>
          <w:rFonts w:ascii="黑体" w:eastAsia="黑体" w:hint="eastAsia"/>
          <w:b w:val="0"/>
          <w:bCs w:val="0"/>
          <w:szCs w:val="28"/>
        </w:rPr>
        <w:t>.1安全技术对策措施</w:t>
      </w:r>
      <w:bookmarkEnd w:id="1835"/>
      <w:bookmarkEnd w:id="1836"/>
    </w:p>
    <w:p w:rsidR="008A2A73" w:rsidRPr="00974E87" w:rsidRDefault="008A2A73" w:rsidP="008A2A73">
      <w:pPr>
        <w:tabs>
          <w:tab w:val="left" w:pos="1050"/>
        </w:tabs>
        <w:spacing w:line="500" w:lineRule="exact"/>
        <w:ind w:firstLineChars="200" w:firstLine="560"/>
        <w:rPr>
          <w:rFonts w:ascii="宋体" w:hAnsi="宋体"/>
          <w:b w:val="0"/>
          <w:sz w:val="28"/>
          <w:szCs w:val="28"/>
        </w:rPr>
      </w:pPr>
      <w:bookmarkStart w:id="1837" w:name="_Toc271898841"/>
      <w:bookmarkStart w:id="1838" w:name="_Toc294247879"/>
      <w:bookmarkStart w:id="1839" w:name="_Toc188265361"/>
      <w:bookmarkStart w:id="1840" w:name="_Toc294247689"/>
      <w:bookmarkStart w:id="1841" w:name="_Toc202015958"/>
      <w:bookmarkStart w:id="1842" w:name="_Toc83159035"/>
      <w:r w:rsidRPr="00974E87">
        <w:rPr>
          <w:rFonts w:ascii="宋体" w:hAnsi="宋体" w:hint="eastAsia"/>
          <w:b w:val="0"/>
          <w:sz w:val="28"/>
          <w:szCs w:val="28"/>
        </w:rPr>
        <w:t>1、研制开发或引进安全性能更好的新型烟火药剂，提高本质安全性。</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b w:val="0"/>
          <w:sz w:val="28"/>
          <w:szCs w:val="28"/>
        </w:rPr>
        <w:t>2</w:t>
      </w:r>
      <w:r w:rsidRPr="00974E87">
        <w:rPr>
          <w:rFonts w:ascii="宋体" w:hAnsi="宋体" w:hint="eastAsia"/>
          <w:b w:val="0"/>
          <w:sz w:val="28"/>
          <w:szCs w:val="28"/>
        </w:rPr>
        <w:t>、禁止在企业内、外部安全距离范围内搭建临时、永久性建、构筑物。</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b w:val="0"/>
          <w:sz w:val="28"/>
          <w:szCs w:val="28"/>
        </w:rPr>
        <w:t>3</w:t>
      </w:r>
      <w:r w:rsidRPr="00974E87">
        <w:rPr>
          <w:rFonts w:ascii="宋体" w:hAnsi="宋体" w:hint="eastAsia"/>
          <w:b w:val="0"/>
          <w:sz w:val="28"/>
          <w:szCs w:val="28"/>
        </w:rPr>
        <w:t>、使用防爆电气产品，加强对电气产品、线路的检查与维修，电气</w:t>
      </w:r>
      <w:r w:rsidRPr="00974E87">
        <w:rPr>
          <w:rFonts w:ascii="宋体" w:hAnsi="宋体" w:hint="eastAsia"/>
          <w:b w:val="0"/>
          <w:sz w:val="28"/>
          <w:szCs w:val="28"/>
        </w:rPr>
        <w:lastRenderedPageBreak/>
        <w:t>设备必须每周检查一次，要特别注意电气的卫生状态，线的接头状态，电气的防尘防爆性能，电动机的表面温度。</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b w:val="0"/>
          <w:sz w:val="28"/>
          <w:szCs w:val="28"/>
        </w:rPr>
        <w:t>4</w:t>
      </w:r>
      <w:r w:rsidRPr="00974E87">
        <w:rPr>
          <w:rFonts w:ascii="宋体" w:hAnsi="宋体" w:hint="eastAsia"/>
          <w:b w:val="0"/>
          <w:sz w:val="28"/>
          <w:szCs w:val="28"/>
        </w:rPr>
        <w:t>、工房、库房的防护屏障多数是以山体自然设置或以泥土堆积而成，应防止防护屏障残缺，或高度、宽度不够，如有上述情况应及时将这些部分修复，加强防护屏障的边坡和护坡，确保防护屏障能够满足防爆泄的要求。</w:t>
      </w:r>
    </w:p>
    <w:p w:rsidR="008A2A73" w:rsidRPr="00974E87" w:rsidRDefault="008A2A73" w:rsidP="008A2A73">
      <w:pPr>
        <w:pStyle w:val="3"/>
        <w:keepNext w:val="0"/>
        <w:keepLines w:val="0"/>
        <w:spacing w:beforeLines="50" w:before="120"/>
        <w:rPr>
          <w:rFonts w:ascii="黑体" w:eastAsia="黑体"/>
          <w:b w:val="0"/>
          <w:bCs w:val="0"/>
          <w:szCs w:val="28"/>
        </w:rPr>
      </w:pPr>
      <w:bookmarkStart w:id="1843" w:name="_Toc335902468"/>
      <w:bookmarkStart w:id="1844" w:name="_Toc104993409"/>
      <w:bookmarkStart w:id="1845" w:name="_Toc421714894"/>
      <w:bookmarkStart w:id="1846" w:name="_Toc156839293"/>
      <w:bookmarkStart w:id="1847" w:name="_Toc429986764"/>
      <w:bookmarkStart w:id="1848" w:name="_Toc423358387"/>
      <w:bookmarkStart w:id="1849" w:name="_Toc112958809"/>
      <w:bookmarkStart w:id="1850" w:name="_Toc430614064"/>
      <w:bookmarkStart w:id="1851" w:name="_Toc419727099"/>
      <w:bookmarkStart w:id="1852" w:name="_Toc429664644"/>
      <w:bookmarkStart w:id="1853" w:name="_Toc432509391"/>
      <w:bookmarkStart w:id="1854" w:name="_Toc417402509"/>
      <w:bookmarkStart w:id="1855" w:name="_Toc420420074"/>
      <w:bookmarkStart w:id="1856" w:name="_Toc163313504"/>
      <w:r w:rsidRPr="00974E87">
        <w:rPr>
          <w:rFonts w:ascii="黑体" w:eastAsia="黑体" w:hint="eastAsia"/>
          <w:b w:val="0"/>
          <w:bCs w:val="0"/>
          <w:szCs w:val="28"/>
        </w:rPr>
        <w:t>6.</w:t>
      </w:r>
      <w:r w:rsidR="00D46ED2" w:rsidRPr="00974E87">
        <w:rPr>
          <w:rFonts w:ascii="黑体" w:eastAsia="黑体" w:hint="eastAsia"/>
          <w:b w:val="0"/>
          <w:bCs w:val="0"/>
          <w:szCs w:val="28"/>
        </w:rPr>
        <w:t>4</w:t>
      </w:r>
      <w:r w:rsidRPr="00974E87">
        <w:rPr>
          <w:rFonts w:ascii="黑体" w:eastAsia="黑体" w:hint="eastAsia"/>
          <w:b w:val="0"/>
          <w:bCs w:val="0"/>
          <w:szCs w:val="28"/>
        </w:rPr>
        <w:t>.2安全管理对策措施</w:t>
      </w:r>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hint="eastAsia"/>
          <w:b w:val="0"/>
          <w:sz w:val="28"/>
          <w:szCs w:val="28"/>
        </w:rPr>
        <w:t>1、严格按设计计算药量和设计用途使用工、库房，不得超员、超量、超范围、超生产能力组织生产，不得擅自改变工库房结构和用途。</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hint="eastAsia"/>
          <w:b w:val="0"/>
          <w:sz w:val="28"/>
          <w:szCs w:val="28"/>
        </w:rPr>
        <w:t>2、严格执行“小型、分散、少量、多次、勤运走”的十一字安全方针，严格按限定标准控制药量、控制工房内作业人员数量。</w:t>
      </w:r>
    </w:p>
    <w:p w:rsidR="008A2A73" w:rsidRPr="00974E87" w:rsidRDefault="008A2A73" w:rsidP="008A2A73">
      <w:pPr>
        <w:tabs>
          <w:tab w:val="left" w:pos="1050"/>
        </w:tabs>
        <w:spacing w:line="500" w:lineRule="atLeast"/>
        <w:ind w:firstLineChars="200" w:firstLine="560"/>
        <w:rPr>
          <w:rFonts w:ascii="宋体" w:hAnsi="宋体"/>
          <w:b w:val="0"/>
          <w:sz w:val="28"/>
          <w:szCs w:val="28"/>
        </w:rPr>
      </w:pPr>
      <w:r w:rsidRPr="00974E87">
        <w:rPr>
          <w:rFonts w:ascii="宋体" w:hAnsi="宋体" w:hint="eastAsia"/>
          <w:b w:val="0"/>
          <w:sz w:val="28"/>
          <w:szCs w:val="28"/>
        </w:rPr>
        <w:t>3、该企业储存单元的药物总库区已构成三级烟花爆竹重大危险源，企业应保证必要的设备和资金投入，对药物总库区</w:t>
      </w:r>
      <w:r w:rsidRPr="00974E87">
        <w:rPr>
          <w:rFonts w:ascii="宋体" w:hAnsi="宋体"/>
          <w:b w:val="0"/>
          <w:sz w:val="28"/>
          <w:szCs w:val="28"/>
        </w:rPr>
        <w:t>实施监</w:t>
      </w:r>
      <w:r w:rsidRPr="00974E87">
        <w:rPr>
          <w:rFonts w:ascii="宋体" w:hAnsi="宋体" w:hint="eastAsia"/>
          <w:b w:val="0"/>
          <w:sz w:val="28"/>
          <w:szCs w:val="28"/>
        </w:rPr>
        <w:t>测，确保储存安全。</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hint="eastAsia"/>
          <w:b w:val="0"/>
          <w:sz w:val="28"/>
          <w:szCs w:val="28"/>
        </w:rPr>
        <w:t>4、每栋工库房的外墙上都应设置工房标识牌，且须做到三统一（整改设计图纸、实际使用、标识三者相统一）；工房标识牌的内容应包括：编号、建筑物名称、建筑面积、危险等级、计算药量、限人数、责任人等。</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hint="eastAsia"/>
          <w:b w:val="0"/>
          <w:sz w:val="28"/>
          <w:szCs w:val="28"/>
        </w:rPr>
        <w:t>5、建立完善的安全生产费用保障制度，按国家有关标准足额提取安全生产费用，并保证专款专用。</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b w:val="0"/>
          <w:sz w:val="28"/>
          <w:szCs w:val="28"/>
        </w:rPr>
        <w:t>6</w:t>
      </w:r>
      <w:r w:rsidRPr="00974E87">
        <w:rPr>
          <w:rFonts w:ascii="宋体" w:hAnsi="宋体" w:hint="eastAsia"/>
          <w:b w:val="0"/>
          <w:sz w:val="28"/>
          <w:szCs w:val="28"/>
        </w:rPr>
        <w:t>、未经批准不得随意改变工艺流程和作业方式、不得改变工库房用途。</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b w:val="0"/>
          <w:sz w:val="28"/>
          <w:szCs w:val="28"/>
        </w:rPr>
        <w:t>7</w:t>
      </w:r>
      <w:r w:rsidRPr="00974E87">
        <w:rPr>
          <w:rFonts w:ascii="宋体" w:hAnsi="宋体" w:hint="eastAsia"/>
          <w:b w:val="0"/>
          <w:sz w:val="28"/>
          <w:szCs w:val="28"/>
        </w:rPr>
        <w:t>、仓库严禁氧化剂与可燃物混存，半成品、成品、药物不能在车间过夜。生产区内的中转库只能存放当天或半天的用量。</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b w:val="0"/>
          <w:sz w:val="28"/>
          <w:szCs w:val="28"/>
        </w:rPr>
        <w:t>8</w:t>
      </w:r>
      <w:r w:rsidRPr="00974E87">
        <w:rPr>
          <w:rFonts w:ascii="宋体" w:hAnsi="宋体" w:hint="eastAsia"/>
          <w:b w:val="0"/>
          <w:sz w:val="28"/>
          <w:szCs w:val="28"/>
        </w:rPr>
        <w:t>、应配备专职治安保卫人员负责易制爆危险化学品治安保卫工作，并应将治安保卫机构、治安保卫人员、保管员的设置情况报当地公安机关备案；易制爆危险化学品的管理人员必须按规定取得上岗证。从业人员应了解所使用易制爆品的具体性质，对使用、储存、运输等的具体规定。</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b w:val="0"/>
          <w:sz w:val="28"/>
          <w:szCs w:val="28"/>
        </w:rPr>
        <w:lastRenderedPageBreak/>
        <w:t>9</w:t>
      </w:r>
      <w:r w:rsidRPr="00974E87">
        <w:rPr>
          <w:rFonts w:ascii="宋体" w:hAnsi="宋体" w:hint="eastAsia"/>
          <w:b w:val="0"/>
          <w:sz w:val="28"/>
          <w:szCs w:val="28"/>
        </w:rPr>
        <w:t>、要求易制爆仓库必须做到五双，即“</w:t>
      </w:r>
      <w:r w:rsidRPr="00974E87">
        <w:rPr>
          <w:rFonts w:ascii="Times New Roman" w:hAnsi="宋体" w:cs="Calibri"/>
          <w:b w:val="0"/>
          <w:sz w:val="28"/>
          <w:szCs w:val="28"/>
          <w:shd w:val="clear" w:color="auto" w:fill="FFFFFF"/>
        </w:rPr>
        <w:t>双人保管</w:t>
      </w:r>
      <w:r w:rsidRPr="00974E87">
        <w:rPr>
          <w:rFonts w:ascii="Times New Roman" w:hAnsi="宋体" w:cs="Calibri" w:hint="eastAsia"/>
          <w:b w:val="0"/>
          <w:sz w:val="28"/>
          <w:szCs w:val="28"/>
          <w:shd w:val="clear" w:color="auto" w:fill="FFFFFF"/>
        </w:rPr>
        <w:t>、</w:t>
      </w:r>
      <w:r w:rsidRPr="00974E87">
        <w:rPr>
          <w:rFonts w:ascii="Times New Roman" w:hAnsi="宋体" w:cs="Calibri"/>
          <w:b w:val="0"/>
          <w:sz w:val="28"/>
          <w:szCs w:val="28"/>
          <w:shd w:val="clear" w:color="auto" w:fill="FFFFFF"/>
        </w:rPr>
        <w:t>双把锁</w:t>
      </w:r>
      <w:r w:rsidRPr="00974E87">
        <w:rPr>
          <w:rFonts w:ascii="Times New Roman" w:hAnsi="宋体" w:cs="Calibri"/>
          <w:b w:val="0"/>
          <w:sz w:val="28"/>
          <w:szCs w:val="28"/>
          <w:shd w:val="clear" w:color="auto" w:fill="FFFFFF"/>
        </w:rPr>
        <w:t>(</w:t>
      </w:r>
      <w:r w:rsidRPr="00974E87">
        <w:rPr>
          <w:rFonts w:ascii="Times New Roman" w:hAnsi="宋体" w:cs="Calibri"/>
          <w:b w:val="0"/>
          <w:sz w:val="28"/>
          <w:szCs w:val="28"/>
          <w:shd w:val="clear" w:color="auto" w:fill="FFFFFF"/>
        </w:rPr>
        <w:t>匙</w:t>
      </w:r>
      <w:r w:rsidRPr="00974E87">
        <w:rPr>
          <w:rFonts w:ascii="Times New Roman" w:hAnsi="宋体" w:cs="Calibri"/>
          <w:b w:val="0"/>
          <w:sz w:val="28"/>
          <w:szCs w:val="28"/>
          <w:shd w:val="clear" w:color="auto" w:fill="FFFFFF"/>
        </w:rPr>
        <w:t>)</w:t>
      </w:r>
      <w:r w:rsidRPr="00974E87">
        <w:rPr>
          <w:rFonts w:ascii="Times New Roman" w:hAnsi="宋体" w:cs="Calibri" w:hint="eastAsia"/>
          <w:b w:val="0"/>
          <w:sz w:val="28"/>
          <w:szCs w:val="28"/>
          <w:shd w:val="clear" w:color="auto" w:fill="FFFFFF"/>
        </w:rPr>
        <w:t>、</w:t>
      </w:r>
      <w:r w:rsidRPr="00974E87">
        <w:rPr>
          <w:rFonts w:ascii="Times New Roman" w:hAnsi="宋体" w:cs="Calibri"/>
          <w:b w:val="0"/>
          <w:sz w:val="28"/>
          <w:szCs w:val="28"/>
          <w:shd w:val="clear" w:color="auto" w:fill="FFFFFF"/>
        </w:rPr>
        <w:t>双本帐</w:t>
      </w:r>
      <w:r w:rsidRPr="00974E87">
        <w:rPr>
          <w:rFonts w:ascii="Times New Roman" w:hAnsi="宋体" w:cs="Calibri" w:hint="eastAsia"/>
          <w:b w:val="0"/>
          <w:sz w:val="28"/>
          <w:szCs w:val="28"/>
          <w:shd w:val="clear" w:color="auto" w:fill="FFFFFF"/>
        </w:rPr>
        <w:t>、</w:t>
      </w:r>
      <w:r w:rsidRPr="00974E87">
        <w:rPr>
          <w:rFonts w:ascii="Times New Roman" w:hAnsi="宋体" w:cs="Calibri"/>
          <w:b w:val="0"/>
          <w:sz w:val="28"/>
          <w:szCs w:val="28"/>
          <w:shd w:val="clear" w:color="auto" w:fill="FFFFFF"/>
        </w:rPr>
        <w:t>双人发货</w:t>
      </w:r>
      <w:r w:rsidRPr="00974E87">
        <w:rPr>
          <w:rFonts w:ascii="Times New Roman" w:hAnsi="宋体" w:cs="Calibri" w:hint="eastAsia"/>
          <w:b w:val="0"/>
          <w:sz w:val="28"/>
          <w:szCs w:val="28"/>
          <w:shd w:val="clear" w:color="auto" w:fill="FFFFFF"/>
        </w:rPr>
        <w:t>、</w:t>
      </w:r>
      <w:r w:rsidRPr="00974E87">
        <w:rPr>
          <w:rFonts w:ascii="Times New Roman" w:hAnsi="宋体" w:cs="Calibri"/>
          <w:b w:val="0"/>
          <w:sz w:val="28"/>
          <w:szCs w:val="28"/>
          <w:shd w:val="clear" w:color="auto" w:fill="FFFFFF"/>
        </w:rPr>
        <w:t>双人领用</w:t>
      </w:r>
      <w:r w:rsidRPr="00974E87">
        <w:rPr>
          <w:rFonts w:ascii="宋体" w:hAnsi="宋体" w:hint="eastAsia"/>
          <w:b w:val="0"/>
          <w:sz w:val="28"/>
          <w:szCs w:val="28"/>
        </w:rPr>
        <w:t>”。保管员提交易制爆危险化学品出/入库单通知单等单据时，必须注明产品是易制爆危险化学品，并有双人签字。并按规定将相关信息录入流向管理信息系统。</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hint="eastAsia"/>
          <w:b w:val="0"/>
          <w:sz w:val="28"/>
          <w:szCs w:val="28"/>
        </w:rPr>
        <w:t>1</w:t>
      </w:r>
      <w:r w:rsidRPr="00974E87">
        <w:rPr>
          <w:rFonts w:ascii="宋体" w:hAnsi="宋体"/>
          <w:b w:val="0"/>
          <w:sz w:val="28"/>
          <w:szCs w:val="28"/>
        </w:rPr>
        <w:t>0</w:t>
      </w:r>
      <w:r w:rsidRPr="00974E87">
        <w:rPr>
          <w:rFonts w:ascii="宋体" w:hAnsi="宋体" w:hint="eastAsia"/>
          <w:b w:val="0"/>
          <w:sz w:val="28"/>
          <w:szCs w:val="28"/>
        </w:rPr>
        <w:t>、由于易制爆危险化学品同时属于危险化学品，采购易制爆危险化学品时，应向供货方索要其危险化学品生产或者经营许可证，不得从不具备上述资质的单位采购易制爆危险化学品。</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hint="eastAsia"/>
          <w:b w:val="0"/>
          <w:sz w:val="28"/>
          <w:szCs w:val="28"/>
        </w:rPr>
        <w:t>1</w:t>
      </w:r>
      <w:r w:rsidRPr="00974E87">
        <w:rPr>
          <w:rFonts w:ascii="宋体" w:hAnsi="宋体"/>
          <w:b w:val="0"/>
          <w:sz w:val="28"/>
          <w:szCs w:val="28"/>
        </w:rPr>
        <w:t>1</w:t>
      </w:r>
      <w:r w:rsidRPr="00974E87">
        <w:rPr>
          <w:rFonts w:ascii="宋体" w:hAnsi="宋体" w:hint="eastAsia"/>
          <w:b w:val="0"/>
          <w:sz w:val="28"/>
          <w:szCs w:val="28"/>
        </w:rPr>
        <w:t>、采购易制爆危险化学品时，应向供货方索取安全技术说明书和化学品标签。</w:t>
      </w:r>
    </w:p>
    <w:p w:rsidR="008A2A73" w:rsidRPr="00974E87" w:rsidRDefault="008A2A73" w:rsidP="008A2A73">
      <w:pPr>
        <w:spacing w:line="500" w:lineRule="exact"/>
        <w:ind w:firstLineChars="200" w:firstLine="560"/>
        <w:rPr>
          <w:rFonts w:ascii="宋体" w:hAnsi="宋体"/>
          <w:b w:val="0"/>
          <w:sz w:val="28"/>
          <w:szCs w:val="28"/>
        </w:rPr>
      </w:pPr>
      <w:r w:rsidRPr="00974E87">
        <w:rPr>
          <w:rFonts w:ascii="宋体" w:hAnsi="宋体" w:hint="eastAsia"/>
          <w:b w:val="0"/>
          <w:sz w:val="28"/>
          <w:szCs w:val="28"/>
        </w:rPr>
        <w:t>1</w:t>
      </w:r>
      <w:r w:rsidRPr="00974E87">
        <w:rPr>
          <w:rFonts w:ascii="宋体" w:hAnsi="宋体"/>
          <w:b w:val="0"/>
          <w:sz w:val="28"/>
          <w:szCs w:val="28"/>
        </w:rPr>
        <w:t>2</w:t>
      </w:r>
      <w:r w:rsidRPr="00974E87">
        <w:rPr>
          <w:rFonts w:ascii="宋体" w:hAnsi="宋体" w:hint="eastAsia"/>
          <w:b w:val="0"/>
          <w:sz w:val="28"/>
          <w:szCs w:val="28"/>
        </w:rPr>
        <w:t>、配备安全卫生培训、教育设备和场所，加强员工的安全教育、培训工作，提高员工的安全意识，使之掌握相关的安全操作规程和必要的安全知识、具备一定的消防知识技能、了解正确的安全处置方法，在出现险情时能正确、及时地处理。</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hint="eastAsia"/>
          <w:b w:val="0"/>
          <w:sz w:val="28"/>
          <w:szCs w:val="28"/>
        </w:rPr>
        <w:t>1</w:t>
      </w:r>
      <w:r w:rsidRPr="00974E87">
        <w:rPr>
          <w:rFonts w:ascii="宋体" w:hAnsi="宋体"/>
          <w:b w:val="0"/>
          <w:sz w:val="28"/>
          <w:szCs w:val="28"/>
        </w:rPr>
        <w:t>3</w:t>
      </w:r>
      <w:r w:rsidRPr="00974E87">
        <w:rPr>
          <w:rFonts w:ascii="宋体" w:hAnsi="宋体" w:hint="eastAsia"/>
          <w:b w:val="0"/>
          <w:sz w:val="28"/>
          <w:szCs w:val="28"/>
        </w:rPr>
        <w:t>、若厂区周边环境、生产条件或人员有变动时，企业事故应急救援预案，应及时修订更新；并及时向相关管理部门申请备案。</w:t>
      </w:r>
    </w:p>
    <w:p w:rsidR="008A2A73" w:rsidRPr="00974E87" w:rsidRDefault="008A2A73" w:rsidP="008A2A73">
      <w:pPr>
        <w:tabs>
          <w:tab w:val="left" w:pos="1050"/>
        </w:tabs>
        <w:spacing w:line="500" w:lineRule="exact"/>
        <w:ind w:firstLineChars="200" w:firstLine="560"/>
        <w:rPr>
          <w:rFonts w:ascii="宋体" w:hAnsi="宋体"/>
          <w:b w:val="0"/>
          <w:sz w:val="28"/>
          <w:szCs w:val="28"/>
        </w:rPr>
      </w:pPr>
      <w:r w:rsidRPr="00974E87">
        <w:rPr>
          <w:rFonts w:ascii="宋体" w:hAnsi="宋体"/>
          <w:b w:val="0"/>
          <w:sz w:val="28"/>
          <w:szCs w:val="28"/>
        </w:rPr>
        <w:t>1</w:t>
      </w:r>
      <w:r w:rsidRPr="00974E87">
        <w:rPr>
          <w:rFonts w:ascii="宋体" w:hAnsi="宋体" w:hint="eastAsia"/>
          <w:b w:val="0"/>
          <w:sz w:val="28"/>
          <w:szCs w:val="28"/>
        </w:rPr>
        <w:t>4、运输车辆禁止使用拖拉机、三轮车，机动车须有防火装置，必须由专人运输、押运。</w:t>
      </w:r>
    </w:p>
    <w:p w:rsidR="008A2A73" w:rsidRPr="00974E87" w:rsidRDefault="008A2A73" w:rsidP="008A2A73">
      <w:pPr>
        <w:tabs>
          <w:tab w:val="left" w:pos="1050"/>
        </w:tabs>
        <w:spacing w:line="500" w:lineRule="exact"/>
        <w:ind w:firstLineChars="200" w:firstLine="544"/>
        <w:rPr>
          <w:rFonts w:ascii="宋体" w:hAnsi="宋体"/>
          <w:b w:val="0"/>
          <w:sz w:val="28"/>
          <w:szCs w:val="28"/>
        </w:rPr>
      </w:pPr>
      <w:r w:rsidRPr="00974E87">
        <w:rPr>
          <w:rFonts w:ascii="宋体" w:hAnsi="宋体" w:hint="eastAsia"/>
          <w:b w:val="0"/>
          <w:spacing w:val="-4"/>
          <w:kern w:val="0"/>
          <w:sz w:val="28"/>
          <w:szCs w:val="28"/>
        </w:rPr>
        <w:t>15、</w:t>
      </w:r>
      <w:r w:rsidRPr="00974E87">
        <w:rPr>
          <w:rFonts w:ascii="宋体" w:hAnsi="宋体" w:hint="eastAsia"/>
          <w:b w:val="0"/>
          <w:sz w:val="28"/>
          <w:szCs w:val="28"/>
        </w:rPr>
        <w:t>在企业设置报警装置，保持对外报警、联络的通讯设备24小时保持畅通。</w:t>
      </w:r>
    </w:p>
    <w:p w:rsidR="008A2A73" w:rsidRPr="00974E87" w:rsidRDefault="008A2A73" w:rsidP="008A2A73">
      <w:pPr>
        <w:spacing w:line="360" w:lineRule="auto"/>
        <w:ind w:firstLineChars="200" w:firstLine="560"/>
        <w:rPr>
          <w:rFonts w:ascii="宋体" w:hAnsi="宋体"/>
          <w:b w:val="0"/>
          <w:bCs/>
          <w:smallCaps/>
          <w:spacing w:val="5"/>
          <w:sz w:val="28"/>
          <w:szCs w:val="28"/>
        </w:rPr>
      </w:pPr>
      <w:r w:rsidRPr="00974E87">
        <w:rPr>
          <w:rFonts w:ascii="宋体" w:hAnsi="宋体"/>
          <w:b w:val="0"/>
          <w:sz w:val="28"/>
          <w:szCs w:val="28"/>
        </w:rPr>
        <w:t>1</w:t>
      </w:r>
      <w:r w:rsidRPr="00974E87">
        <w:rPr>
          <w:rFonts w:ascii="宋体" w:hAnsi="宋体" w:hint="eastAsia"/>
          <w:b w:val="0"/>
          <w:sz w:val="28"/>
          <w:szCs w:val="28"/>
        </w:rPr>
        <w:t>6、</w:t>
      </w:r>
      <w:r w:rsidRPr="00974E87">
        <w:rPr>
          <w:rFonts w:ascii="宋体" w:hAnsi="宋体" w:hint="eastAsia"/>
          <w:b w:val="0"/>
          <w:snapToGrid w:val="0"/>
          <w:sz w:val="28"/>
          <w:szCs w:val="28"/>
        </w:rPr>
        <w:t>设备设施进行维修、保养前必须先停机、断电、清理机器内的余废药再作业。</w:t>
      </w:r>
    </w:p>
    <w:p w:rsidR="000E2E3A" w:rsidRPr="00974E87" w:rsidRDefault="001A448E" w:rsidP="001A448E">
      <w:pPr>
        <w:keepNext/>
        <w:pageBreakBefore/>
        <w:widowControl/>
        <w:spacing w:beforeLines="50" w:before="120" w:line="360" w:lineRule="auto"/>
        <w:jc w:val="center"/>
        <w:outlineLvl w:val="0"/>
        <w:rPr>
          <w:rFonts w:ascii="黑体" w:eastAsia="黑体" w:hAnsi="宋体"/>
          <w:b w:val="0"/>
          <w:sz w:val="32"/>
          <w:szCs w:val="32"/>
        </w:rPr>
      </w:pPr>
      <w:bookmarkStart w:id="1857" w:name="_Toc15634"/>
      <w:bookmarkStart w:id="1858" w:name="_Toc20084"/>
      <w:bookmarkStart w:id="1859" w:name="_Toc163313505"/>
      <w:r w:rsidRPr="00974E87">
        <w:rPr>
          <w:rFonts w:ascii="黑体" w:eastAsia="黑体" w:hAnsi="宋体" w:hint="eastAsia"/>
          <w:b w:val="0"/>
          <w:sz w:val="32"/>
          <w:szCs w:val="32"/>
        </w:rPr>
        <w:lastRenderedPageBreak/>
        <w:t xml:space="preserve">第七章  </w:t>
      </w:r>
      <w:r w:rsidR="001F1C21" w:rsidRPr="00974E87">
        <w:rPr>
          <w:rFonts w:ascii="黑体" w:eastAsia="黑体" w:hAnsi="宋体" w:hint="eastAsia"/>
          <w:b w:val="0"/>
          <w:sz w:val="32"/>
          <w:szCs w:val="32"/>
        </w:rPr>
        <w:t>安全验收评价结论</w:t>
      </w:r>
      <w:bookmarkEnd w:id="1803"/>
      <w:bookmarkEnd w:id="1804"/>
      <w:bookmarkEnd w:id="1805"/>
      <w:bookmarkEnd w:id="1806"/>
      <w:bookmarkEnd w:id="1807"/>
      <w:bookmarkEnd w:id="1808"/>
      <w:bookmarkEnd w:id="1857"/>
      <w:bookmarkEnd w:id="1858"/>
      <w:bookmarkEnd w:id="1859"/>
    </w:p>
    <w:p w:rsidR="000E2E3A" w:rsidRPr="00974E87" w:rsidRDefault="001F1C21">
      <w:pPr>
        <w:pStyle w:val="21"/>
        <w:rPr>
          <w:rFonts w:eastAsia="宋体" w:hAnsi="宋体"/>
          <w:szCs w:val="30"/>
        </w:rPr>
      </w:pPr>
      <w:bookmarkStart w:id="1860" w:name="_Toc404691815"/>
      <w:bookmarkStart w:id="1861" w:name="_Toc65741032"/>
      <w:bookmarkStart w:id="1862" w:name="_Toc13055"/>
      <w:bookmarkStart w:id="1863" w:name="_Toc346464461"/>
      <w:bookmarkStart w:id="1864" w:name="_Toc163313506"/>
      <w:r w:rsidRPr="00974E87">
        <w:rPr>
          <w:rFonts w:eastAsia="宋体" w:hAnsi="宋体" w:hint="eastAsia"/>
          <w:szCs w:val="30"/>
        </w:rPr>
        <w:t>7.1</w:t>
      </w:r>
      <w:bookmarkEnd w:id="1860"/>
      <w:bookmarkEnd w:id="1861"/>
      <w:bookmarkEnd w:id="1862"/>
      <w:bookmarkEnd w:id="1863"/>
      <w:r w:rsidR="001A448E" w:rsidRPr="00974E87">
        <w:rPr>
          <w:rFonts w:eastAsia="宋体" w:hAnsi="宋体" w:hint="eastAsia"/>
          <w:szCs w:val="30"/>
        </w:rPr>
        <w:t>主要评价结果简述</w:t>
      </w:r>
      <w:bookmarkEnd w:id="1864"/>
    </w:p>
    <w:p w:rsidR="001A448E" w:rsidRPr="00974E87" w:rsidRDefault="001A448E" w:rsidP="00CF707C">
      <w:pPr>
        <w:spacing w:line="360" w:lineRule="auto"/>
        <w:ind w:firstLineChars="200" w:firstLine="560"/>
        <w:rPr>
          <w:rFonts w:ascii="宋体" w:hAnsi="宋体"/>
          <w:b w:val="0"/>
          <w:sz w:val="28"/>
          <w:szCs w:val="28"/>
        </w:rPr>
      </w:pPr>
      <w:r w:rsidRPr="00974E87">
        <w:rPr>
          <w:rFonts w:ascii="宋体" w:hAnsi="宋体" w:hint="eastAsia"/>
          <w:b w:val="0"/>
          <w:sz w:val="28"/>
          <w:szCs w:val="28"/>
        </w:rPr>
        <w:t>1</w:t>
      </w:r>
      <w:r w:rsidRPr="00974E87">
        <w:rPr>
          <w:rFonts w:ascii="宋体" w:hAnsi="宋体"/>
          <w:b w:val="0"/>
          <w:sz w:val="28"/>
          <w:szCs w:val="28"/>
        </w:rPr>
        <w:t>、</w:t>
      </w:r>
      <w:r w:rsidR="00355598" w:rsidRPr="00974E87">
        <w:rPr>
          <w:rFonts w:ascii="宋体" w:hAnsi="宋体" w:hint="eastAsia"/>
          <w:b w:val="0"/>
          <w:sz w:val="28"/>
          <w:szCs w:val="28"/>
        </w:rPr>
        <w:t>湖南文达烟花鞭炮有限公司</w:t>
      </w:r>
      <w:r w:rsidR="00911438" w:rsidRPr="00974E87">
        <w:rPr>
          <w:rFonts w:ascii="宋体" w:hAnsi="宋体" w:hint="eastAsia"/>
          <w:b w:val="0"/>
          <w:bCs/>
          <w:sz w:val="28"/>
          <w:szCs w:val="28"/>
        </w:rPr>
        <w:t>本次新改建及调整用途共57栋工库房（新建15栋、改建14栋、调整用途28栋，详见表2.2-1）的</w:t>
      </w:r>
      <w:r w:rsidR="00166C3A" w:rsidRPr="00974E87">
        <w:rPr>
          <w:rFonts w:ascii="宋体" w:hAnsi="宋体" w:hint="eastAsia"/>
          <w:b w:val="0"/>
          <w:bCs/>
          <w:sz w:val="28"/>
          <w:szCs w:val="28"/>
        </w:rPr>
        <w:t>改建项目</w:t>
      </w:r>
      <w:r w:rsidR="00166C3A" w:rsidRPr="00974E87">
        <w:rPr>
          <w:rFonts w:ascii="宋体" w:hAnsi="宋体" w:hint="eastAsia"/>
          <w:b w:val="0"/>
          <w:sz w:val="28"/>
          <w:szCs w:val="28"/>
        </w:rPr>
        <w:t>涉及烟花生产，</w:t>
      </w:r>
      <w:r w:rsidRPr="00974E87">
        <w:rPr>
          <w:rFonts w:ascii="宋体" w:hAnsi="宋体" w:hint="eastAsia"/>
          <w:b w:val="0"/>
          <w:sz w:val="28"/>
          <w:szCs w:val="28"/>
        </w:rPr>
        <w:t>在生产、储存、运输和日常生产过程中存在火灾、火药爆炸及物体打击、高处坠落、触电、机械伤害等危险、有害因素，其中火灾、火药爆炸最容易发生，且危险性最大。导致火灾、火药爆炸事故发生的主要原因是明火、撞击、摩擦、雷电、静电、温度、湿度、化学能、热能，此外，人的不安全行为、环境因素、自然灾害也容易发生安全事故</w:t>
      </w:r>
      <w:r w:rsidRPr="00974E87">
        <w:rPr>
          <w:rFonts w:ascii="宋体" w:hAnsi="宋体"/>
          <w:b w:val="0"/>
          <w:sz w:val="28"/>
          <w:szCs w:val="28"/>
        </w:rPr>
        <w:t>。</w:t>
      </w:r>
    </w:p>
    <w:p w:rsidR="001A448E" w:rsidRPr="00974E87" w:rsidRDefault="00D576A6" w:rsidP="00CF707C">
      <w:pPr>
        <w:spacing w:line="360" w:lineRule="auto"/>
        <w:ind w:firstLineChars="200" w:firstLine="560"/>
        <w:rPr>
          <w:rFonts w:ascii="宋体" w:hAnsi="宋体"/>
          <w:b w:val="0"/>
          <w:sz w:val="28"/>
          <w:szCs w:val="28"/>
        </w:rPr>
      </w:pPr>
      <w:r w:rsidRPr="00974E87">
        <w:rPr>
          <w:rFonts w:ascii="宋体" w:hAnsi="宋体" w:hint="eastAsia"/>
          <w:b w:val="0"/>
          <w:sz w:val="28"/>
          <w:szCs w:val="28"/>
        </w:rPr>
        <w:t>2</w:t>
      </w:r>
      <w:r w:rsidR="001A448E" w:rsidRPr="00974E87">
        <w:rPr>
          <w:rFonts w:ascii="宋体" w:hAnsi="宋体" w:hint="eastAsia"/>
          <w:b w:val="0"/>
          <w:sz w:val="28"/>
          <w:szCs w:val="28"/>
        </w:rPr>
        <w:t>、对该企业安全生产管理、</w:t>
      </w:r>
      <w:r w:rsidRPr="00974E87">
        <w:rPr>
          <w:rFonts w:ascii="宋体" w:hAnsi="宋体" w:hint="eastAsia"/>
          <w:b w:val="0"/>
          <w:sz w:val="28"/>
          <w:szCs w:val="28"/>
        </w:rPr>
        <w:t>改建项目的</w:t>
      </w:r>
      <w:r w:rsidR="001A448E" w:rsidRPr="00974E87">
        <w:rPr>
          <w:rFonts w:ascii="宋体" w:hAnsi="宋体" w:hint="eastAsia"/>
          <w:b w:val="0"/>
          <w:sz w:val="28"/>
          <w:szCs w:val="28"/>
        </w:rPr>
        <w:t>总体布局和条件设施、安全防护设施/措施、作业场所安全性四大单元进行竣工验收，安全生产管理（资料审核）单元细分为组织机构、从业人员、规章制度、技术资料等四个子单元；总体布局和条件设施单元细分为总体布置与周边环境、建筑结构、工艺布置、条件与设施、安全生产能力评价、生产工艺安全性评价等六子单元；安全防护设施、措施单元细分为防护屏障及消防设施、防雷、防静电及接地、电器、机械、工具安全特性等三个子单元；作业场所安全性对整个厂区生产作业进行竣工验收，共查出</w:t>
      </w:r>
      <w:r w:rsidR="00911438" w:rsidRPr="00974E87">
        <w:rPr>
          <w:rFonts w:ascii="宋体" w:hAnsi="宋体" w:hint="eastAsia"/>
          <w:b w:val="0"/>
          <w:sz w:val="28"/>
          <w:szCs w:val="28"/>
        </w:rPr>
        <w:t>3</w:t>
      </w:r>
      <w:r w:rsidR="001A448E" w:rsidRPr="00974E87">
        <w:rPr>
          <w:rFonts w:ascii="宋体" w:hAnsi="宋体" w:hint="eastAsia"/>
          <w:b w:val="0"/>
          <w:sz w:val="28"/>
          <w:szCs w:val="28"/>
        </w:rPr>
        <w:t>个安全隐患。通过整改复查，</w:t>
      </w:r>
      <w:r w:rsidR="00911438" w:rsidRPr="00974E87">
        <w:rPr>
          <w:rFonts w:ascii="宋体" w:hAnsi="宋体" w:hint="eastAsia"/>
          <w:b w:val="0"/>
          <w:sz w:val="28"/>
          <w:szCs w:val="28"/>
        </w:rPr>
        <w:t>3</w:t>
      </w:r>
      <w:r w:rsidR="001A448E" w:rsidRPr="00974E87">
        <w:rPr>
          <w:rFonts w:ascii="宋体" w:hAnsi="宋体" w:hint="eastAsia"/>
          <w:b w:val="0"/>
          <w:sz w:val="28"/>
          <w:szCs w:val="28"/>
        </w:rPr>
        <w:t>项已整改，符合安全条件。</w:t>
      </w:r>
    </w:p>
    <w:p w:rsidR="000E2E3A" w:rsidRPr="00974E87" w:rsidRDefault="00D576A6" w:rsidP="00CF707C">
      <w:pPr>
        <w:spacing w:line="360" w:lineRule="auto"/>
        <w:ind w:firstLineChars="200" w:firstLine="560"/>
        <w:rPr>
          <w:rFonts w:ascii="宋体" w:hAnsi="宋体"/>
          <w:b w:val="0"/>
          <w:sz w:val="28"/>
          <w:szCs w:val="28"/>
          <w:lang w:val="en-GB"/>
        </w:rPr>
      </w:pPr>
      <w:r w:rsidRPr="00974E87">
        <w:rPr>
          <w:rFonts w:ascii="宋体" w:hAnsi="宋体" w:hint="eastAsia"/>
          <w:b w:val="0"/>
          <w:sz w:val="28"/>
          <w:szCs w:val="28"/>
        </w:rPr>
        <w:t>3</w:t>
      </w:r>
      <w:r w:rsidR="001A448E" w:rsidRPr="00974E87">
        <w:rPr>
          <w:rFonts w:ascii="宋体" w:hAnsi="宋体" w:hint="eastAsia"/>
          <w:b w:val="0"/>
          <w:sz w:val="28"/>
          <w:szCs w:val="28"/>
        </w:rPr>
        <w:t>、有较完善的安全生产管理制度及劳动保护管理制度，可以满足生产过程中安全生产的需要。为防止安全事故发生，进一步提高企业的安全管理水平，本报告对该企业在安全管理制度、从业人员、生产过程等方面提出了相应的要求和安全对策措施，企业应按照本报告提出的建议加强管理，确保各项工作符合《安全生产法》、《烟花爆竹安全管理条例》、《</w:t>
      </w:r>
      <w:r w:rsidR="00500AD5" w:rsidRPr="00974E87">
        <w:rPr>
          <w:rFonts w:ascii="宋体" w:hAnsi="宋体" w:hint="eastAsia"/>
          <w:b w:val="0"/>
          <w:sz w:val="28"/>
          <w:szCs w:val="28"/>
        </w:rPr>
        <w:t>烟花爆竹工程设计安全标准</w:t>
      </w:r>
      <w:r w:rsidR="001A448E" w:rsidRPr="00974E87">
        <w:rPr>
          <w:rFonts w:ascii="宋体" w:hAnsi="宋体" w:hint="eastAsia"/>
          <w:b w:val="0"/>
          <w:sz w:val="28"/>
          <w:szCs w:val="28"/>
        </w:rPr>
        <w:t>》等法律法规及相关技术标准要求。对于仍然存在那些可控范畴内的风险项目，希望企业继续加大整改力度，加强安全管</w:t>
      </w:r>
      <w:r w:rsidR="001A448E" w:rsidRPr="00974E87">
        <w:rPr>
          <w:rFonts w:ascii="宋体" w:hAnsi="宋体" w:hint="eastAsia"/>
          <w:b w:val="0"/>
          <w:sz w:val="28"/>
          <w:szCs w:val="28"/>
        </w:rPr>
        <w:lastRenderedPageBreak/>
        <w:t>理，确保安全生产。</w:t>
      </w:r>
    </w:p>
    <w:p w:rsidR="000E2E3A" w:rsidRPr="00974E87" w:rsidRDefault="001F1C21" w:rsidP="00CF707C">
      <w:pPr>
        <w:pStyle w:val="21"/>
        <w:spacing w:beforeLines="50" w:before="120"/>
        <w:rPr>
          <w:rFonts w:eastAsia="宋体" w:hAnsi="宋体"/>
          <w:szCs w:val="30"/>
        </w:rPr>
      </w:pPr>
      <w:bookmarkStart w:id="1865" w:name="_Toc10136"/>
      <w:bookmarkStart w:id="1866" w:name="_Toc404691816"/>
      <w:bookmarkStart w:id="1867" w:name="_Toc346464462"/>
      <w:bookmarkStart w:id="1868" w:name="_Toc65741033"/>
      <w:bookmarkStart w:id="1869" w:name="_Toc163313507"/>
      <w:r w:rsidRPr="00974E87">
        <w:rPr>
          <w:rFonts w:eastAsia="宋体" w:hAnsi="宋体" w:hint="eastAsia"/>
          <w:szCs w:val="30"/>
        </w:rPr>
        <w:t>7.2</w:t>
      </w:r>
      <w:bookmarkEnd w:id="1865"/>
      <w:bookmarkEnd w:id="1866"/>
      <w:bookmarkEnd w:id="1867"/>
      <w:bookmarkEnd w:id="1868"/>
      <w:r w:rsidR="003C0787" w:rsidRPr="00974E87">
        <w:rPr>
          <w:rFonts w:eastAsia="宋体" w:hAnsi="宋体" w:hint="eastAsia"/>
          <w:bCs/>
          <w:szCs w:val="30"/>
        </w:rPr>
        <w:t>主要危险有害因素综述</w:t>
      </w:r>
      <w:bookmarkEnd w:id="1869"/>
    </w:p>
    <w:p w:rsidR="001A448E" w:rsidRPr="00974E87" w:rsidRDefault="003C0787" w:rsidP="003C0787">
      <w:pPr>
        <w:spacing w:line="360" w:lineRule="auto"/>
        <w:ind w:firstLineChars="200" w:firstLine="560"/>
        <w:rPr>
          <w:rFonts w:ascii="宋体" w:hAnsi="宋体"/>
          <w:b w:val="0"/>
          <w:sz w:val="28"/>
          <w:szCs w:val="28"/>
        </w:rPr>
      </w:pPr>
      <w:r w:rsidRPr="00974E87">
        <w:rPr>
          <w:rFonts w:ascii="宋体" w:hAnsi="宋体" w:hint="eastAsia"/>
          <w:b w:val="0"/>
          <w:sz w:val="28"/>
          <w:szCs w:val="28"/>
        </w:rPr>
        <w:t>通过对湖南文达烟花鞭炮有限公司烟花生产现场的勘查与分析，本项目评价组确定</w:t>
      </w:r>
      <w:r w:rsidR="00E30C6B" w:rsidRPr="00974E87">
        <w:rPr>
          <w:rFonts w:ascii="宋体" w:hAnsi="宋体" w:hint="eastAsia"/>
          <w:b w:val="0"/>
          <w:sz w:val="28"/>
          <w:szCs w:val="28"/>
        </w:rPr>
        <w:t>湖南文达烟花鞭炮有限公司</w:t>
      </w:r>
      <w:r w:rsidRPr="00974E87">
        <w:rPr>
          <w:rFonts w:ascii="宋体" w:hAnsi="宋体" w:hint="eastAsia"/>
          <w:b w:val="0"/>
          <w:sz w:val="28"/>
          <w:szCs w:val="28"/>
        </w:rPr>
        <w:t>生产过程存在有燃烧、爆炸、电伤害、化学有害物质、粉尘等危险有害因素；其中主要危险、有害因素为燃烧、爆炸危险和电伤害（含静电、雷电），应予重点防范。经本评价机构评价人员现场勘查及分析评价，导致燃烧、爆炸的触发因素处于可控制状态。经重大危险源辨识，湖南文达烟花鞭炮有限公司储存单元的药物总库区已构成四级烟花爆竹重大危险源。</w:t>
      </w:r>
    </w:p>
    <w:p w:rsidR="003C0787" w:rsidRPr="00974E87" w:rsidRDefault="003C0787" w:rsidP="003C0787">
      <w:pPr>
        <w:pStyle w:val="21"/>
        <w:spacing w:beforeLines="50" w:before="120"/>
        <w:rPr>
          <w:rFonts w:eastAsia="宋体" w:hAnsi="宋体"/>
          <w:szCs w:val="30"/>
        </w:rPr>
      </w:pPr>
      <w:bookmarkStart w:id="1870" w:name="_Toc163313508"/>
      <w:r w:rsidRPr="00974E87">
        <w:rPr>
          <w:rFonts w:eastAsia="宋体" w:hAnsi="宋体" w:hint="eastAsia"/>
          <w:szCs w:val="30"/>
        </w:rPr>
        <w:t>7.3综合评价结论</w:t>
      </w:r>
      <w:bookmarkEnd w:id="1870"/>
    </w:p>
    <w:p w:rsidR="003C0787" w:rsidRPr="00974E87" w:rsidRDefault="003C0787" w:rsidP="003C0787">
      <w:pPr>
        <w:spacing w:line="360" w:lineRule="auto"/>
        <w:ind w:firstLineChars="200" w:firstLine="560"/>
        <w:rPr>
          <w:rFonts w:ascii="宋体" w:hAnsi="宋体"/>
          <w:b w:val="0"/>
          <w:sz w:val="28"/>
        </w:rPr>
      </w:pPr>
      <w:r w:rsidRPr="00974E87">
        <w:rPr>
          <w:rFonts w:ascii="宋体" w:hAnsi="宋体" w:hint="eastAsia"/>
          <w:b w:val="0"/>
          <w:sz w:val="28"/>
        </w:rPr>
        <w:t>1、通过安全检查表法分析，该企业资料审核符合安全条件，改建项目已按设计文件施工建设。</w:t>
      </w:r>
    </w:p>
    <w:p w:rsidR="003C0787" w:rsidRPr="00974E87" w:rsidRDefault="003C0787" w:rsidP="003C0787">
      <w:pPr>
        <w:spacing w:line="360" w:lineRule="auto"/>
        <w:ind w:firstLineChars="200" w:firstLine="560"/>
        <w:rPr>
          <w:rFonts w:ascii="宋体" w:hAnsi="宋体"/>
          <w:b w:val="0"/>
          <w:sz w:val="28"/>
        </w:rPr>
      </w:pPr>
      <w:r w:rsidRPr="00974E87">
        <w:rPr>
          <w:rFonts w:ascii="宋体" w:hAnsi="宋体" w:hint="eastAsia"/>
          <w:b w:val="0"/>
          <w:sz w:val="28"/>
        </w:rPr>
        <w:t>2、通过安全检查表法分析，该企业的总体布局和条件设施符合安全要求；相同工序工房数量根据设计生产能力结合劳动效率设置，前后配套，各工序设备、设施配套。</w:t>
      </w:r>
    </w:p>
    <w:p w:rsidR="003C0787" w:rsidRPr="00974E87" w:rsidRDefault="003C0787" w:rsidP="003C0787">
      <w:pPr>
        <w:spacing w:line="360" w:lineRule="auto"/>
        <w:ind w:firstLineChars="200" w:firstLine="560"/>
        <w:rPr>
          <w:rFonts w:ascii="宋体" w:hAnsi="宋体"/>
          <w:b w:val="0"/>
          <w:sz w:val="28"/>
        </w:rPr>
      </w:pPr>
      <w:r w:rsidRPr="00974E87">
        <w:rPr>
          <w:rFonts w:ascii="宋体" w:hAnsi="宋体" w:hint="eastAsia"/>
          <w:b w:val="0"/>
          <w:sz w:val="28"/>
        </w:rPr>
        <w:t>3、通过安全检查表法分析，该企业的生产场所的条件符合安全生产条件。</w:t>
      </w:r>
    </w:p>
    <w:p w:rsidR="003C0787" w:rsidRPr="00974E87" w:rsidRDefault="003C0787" w:rsidP="003C0787">
      <w:pPr>
        <w:spacing w:line="360" w:lineRule="auto"/>
        <w:ind w:firstLineChars="200" w:firstLine="560"/>
        <w:rPr>
          <w:rFonts w:ascii="宋体" w:hAnsi="宋体"/>
          <w:b w:val="0"/>
          <w:sz w:val="28"/>
        </w:rPr>
      </w:pPr>
      <w:r w:rsidRPr="00974E87">
        <w:rPr>
          <w:rFonts w:ascii="宋体" w:hAnsi="宋体" w:hint="eastAsia"/>
          <w:b w:val="0"/>
          <w:sz w:val="28"/>
        </w:rPr>
        <w:t>4、通过作业条件危险性评价法分析：该企业的生产工艺为传统工艺，根据生产品种建立生产线，做到分小区布置和小型分散；生产工序完整，生产工艺较合理，符合产品工艺安全要求。</w:t>
      </w:r>
    </w:p>
    <w:p w:rsidR="003C0787" w:rsidRPr="00974E87" w:rsidRDefault="003C0787" w:rsidP="003C0787">
      <w:pPr>
        <w:spacing w:line="360" w:lineRule="auto"/>
        <w:ind w:firstLineChars="200" w:firstLine="560"/>
        <w:rPr>
          <w:rFonts w:ascii="宋体" w:hAnsi="宋体"/>
          <w:b w:val="0"/>
          <w:sz w:val="28"/>
        </w:rPr>
      </w:pPr>
      <w:r w:rsidRPr="00974E87">
        <w:rPr>
          <w:rFonts w:ascii="宋体" w:hAnsi="宋体" w:hint="eastAsia"/>
          <w:b w:val="0"/>
          <w:sz w:val="28"/>
        </w:rPr>
        <w:t>5、通过安全检查表法分析，该企业的改建项目及与之配套的安全设施符合国家有关安全生产的法律法规和技术标准。</w:t>
      </w:r>
    </w:p>
    <w:p w:rsidR="003C0787" w:rsidRPr="00974E87" w:rsidRDefault="003C0787" w:rsidP="003C0787">
      <w:pPr>
        <w:spacing w:line="360" w:lineRule="auto"/>
        <w:ind w:firstLineChars="200" w:firstLine="560"/>
        <w:rPr>
          <w:rFonts w:ascii="宋体" w:hAnsi="宋体"/>
          <w:b w:val="0"/>
          <w:sz w:val="28"/>
        </w:rPr>
      </w:pPr>
      <w:r w:rsidRPr="00974E87">
        <w:rPr>
          <w:rFonts w:ascii="宋体" w:hAnsi="宋体" w:hint="eastAsia"/>
          <w:b w:val="0"/>
          <w:sz w:val="28"/>
        </w:rPr>
        <w:t>6、通过安全检查表法分析，该企业的改建项目 “三同时”符合相关要求。</w:t>
      </w:r>
    </w:p>
    <w:p w:rsidR="000E2E3A" w:rsidRPr="00974E87" w:rsidRDefault="001F1C21" w:rsidP="00C1624E">
      <w:pPr>
        <w:pStyle w:val="21"/>
        <w:spacing w:beforeLines="50" w:before="120"/>
        <w:rPr>
          <w:rFonts w:eastAsia="宋体" w:hAnsi="宋体"/>
          <w:szCs w:val="30"/>
          <w:lang w:val="en-GB"/>
        </w:rPr>
      </w:pPr>
      <w:bookmarkStart w:id="1871" w:name="_Toc404691817"/>
      <w:bookmarkStart w:id="1872" w:name="_Toc346464463"/>
      <w:bookmarkStart w:id="1873" w:name="_Toc23247"/>
      <w:bookmarkStart w:id="1874" w:name="_Toc65741034"/>
      <w:bookmarkStart w:id="1875" w:name="_Toc163313509"/>
      <w:bookmarkStart w:id="1876" w:name="_GoBack"/>
      <w:bookmarkEnd w:id="1876"/>
      <w:r w:rsidRPr="00974E87">
        <w:rPr>
          <w:rFonts w:eastAsia="宋体" w:hAnsi="宋体" w:hint="eastAsia"/>
          <w:szCs w:val="30"/>
          <w:lang w:val="en-GB"/>
        </w:rPr>
        <w:lastRenderedPageBreak/>
        <w:t>7.</w:t>
      </w:r>
      <w:bookmarkEnd w:id="1871"/>
      <w:bookmarkEnd w:id="1872"/>
      <w:bookmarkEnd w:id="1873"/>
      <w:bookmarkEnd w:id="1874"/>
      <w:r w:rsidR="003C0787" w:rsidRPr="00974E87">
        <w:rPr>
          <w:rFonts w:eastAsia="宋体" w:hAnsi="宋体" w:hint="eastAsia"/>
          <w:szCs w:val="30"/>
          <w:lang w:val="en-GB"/>
        </w:rPr>
        <w:t>4</w:t>
      </w:r>
      <w:r w:rsidR="001A448E" w:rsidRPr="00974E87">
        <w:rPr>
          <w:rFonts w:eastAsia="宋体" w:hAnsi="宋体" w:hint="eastAsia"/>
          <w:szCs w:val="30"/>
        </w:rPr>
        <w:t>综合评价结论</w:t>
      </w:r>
      <w:bookmarkEnd w:id="1875"/>
    </w:p>
    <w:p w:rsidR="001A448E" w:rsidRPr="00974E87" w:rsidRDefault="003C0787" w:rsidP="003C0787">
      <w:pPr>
        <w:spacing w:line="360" w:lineRule="auto"/>
        <w:ind w:firstLineChars="200" w:firstLine="560"/>
        <w:rPr>
          <w:rFonts w:ascii="宋体" w:hAnsi="宋体"/>
          <w:b w:val="0"/>
          <w:sz w:val="28"/>
          <w:szCs w:val="28"/>
        </w:rPr>
      </w:pPr>
      <w:r w:rsidRPr="00974E87">
        <w:rPr>
          <w:rFonts w:ascii="宋体" w:hAnsi="宋体" w:hint="eastAsia"/>
          <w:b w:val="0"/>
          <w:sz w:val="28"/>
          <w:szCs w:val="28"/>
        </w:rPr>
        <w:t>湖南文达烟花鞭炮有限公司改建项目设计、施工与监理符合国家有关法律、法规和标准的要求；本次改建工程安全设施与主体工程同时设计、同时施工；能做到安全设施与主体工程</w:t>
      </w:r>
      <w:r w:rsidRPr="00974E87">
        <w:rPr>
          <w:rFonts w:ascii="宋体" w:hAnsi="宋体"/>
          <w:b w:val="0"/>
          <w:sz w:val="28"/>
          <w:szCs w:val="28"/>
        </w:rPr>
        <w:t>同时</w:t>
      </w:r>
      <w:r w:rsidRPr="00974E87">
        <w:rPr>
          <w:rFonts w:ascii="宋体" w:hAnsi="宋体" w:hint="eastAsia"/>
          <w:b w:val="0"/>
          <w:sz w:val="28"/>
          <w:szCs w:val="28"/>
        </w:rPr>
        <w:t>投入使用</w:t>
      </w:r>
      <w:r w:rsidRPr="00974E87">
        <w:rPr>
          <w:rFonts w:ascii="宋体" w:hAnsi="宋体"/>
          <w:b w:val="0"/>
          <w:sz w:val="28"/>
          <w:szCs w:val="28"/>
        </w:rPr>
        <w:t>；</w:t>
      </w:r>
      <w:r w:rsidRPr="00974E87">
        <w:rPr>
          <w:rFonts w:ascii="宋体" w:hAnsi="宋体" w:hint="eastAsia"/>
          <w:b w:val="0"/>
          <w:sz w:val="28"/>
          <w:szCs w:val="28"/>
        </w:rPr>
        <w:t>安全生产管理机构和规章制度健全，安全管理人员和特种作业人员持证上岗，安全管理能适应企业安全生产的需要，安全管理及烟花生产系统运行正常，能够满足国家有关法律、法规、技术标准和规范的要求。</w:t>
      </w:r>
    </w:p>
    <w:p w:rsidR="00C1624E" w:rsidRPr="00974E87" w:rsidRDefault="001A448E" w:rsidP="00C42E08">
      <w:pPr>
        <w:spacing w:beforeLines="50" w:before="120" w:line="360" w:lineRule="auto"/>
        <w:ind w:firstLineChars="200" w:firstLine="560"/>
        <w:rPr>
          <w:rFonts w:ascii="宋体" w:hAnsi="宋体"/>
          <w:sz w:val="28"/>
          <w:szCs w:val="28"/>
        </w:rPr>
      </w:pPr>
      <w:r w:rsidRPr="00974E87">
        <w:rPr>
          <w:rFonts w:ascii="宋体" w:hAnsi="宋体"/>
          <w:b w:val="0"/>
          <w:sz w:val="28"/>
          <w:szCs w:val="28"/>
        </w:rPr>
        <w:t>本次评价的结论为</w:t>
      </w:r>
      <w:r w:rsidRPr="00974E87">
        <w:rPr>
          <w:rFonts w:ascii="宋体" w:hAnsi="宋体" w:hint="eastAsia"/>
          <w:b w:val="0"/>
          <w:sz w:val="28"/>
          <w:szCs w:val="28"/>
        </w:rPr>
        <w:t>：</w:t>
      </w:r>
      <w:r w:rsidR="00355598" w:rsidRPr="00974E87">
        <w:rPr>
          <w:rFonts w:ascii="宋体" w:hAnsi="宋体" w:hint="eastAsia"/>
          <w:sz w:val="28"/>
          <w:szCs w:val="28"/>
        </w:rPr>
        <w:t>湖南文达烟花鞭炮有限公司</w:t>
      </w:r>
      <w:r w:rsidR="0046363E" w:rsidRPr="00974E87">
        <w:rPr>
          <w:rFonts w:ascii="宋体" w:hAnsi="宋体" w:hint="eastAsia"/>
          <w:sz w:val="28"/>
          <w:szCs w:val="28"/>
        </w:rPr>
        <w:t>改建项目</w:t>
      </w:r>
      <w:r w:rsidRPr="00974E87">
        <w:rPr>
          <w:rFonts w:ascii="宋体" w:hAnsi="宋体" w:hint="eastAsia"/>
          <w:sz w:val="28"/>
          <w:szCs w:val="28"/>
        </w:rPr>
        <w:t>具备安全验收条件</w:t>
      </w:r>
      <w:r w:rsidR="00172AE9" w:rsidRPr="00974E87">
        <w:rPr>
          <w:rFonts w:ascii="宋体" w:hAnsi="宋体" w:hint="eastAsia"/>
          <w:bCs/>
          <w:sz w:val="28"/>
          <w:szCs w:val="28"/>
        </w:rPr>
        <w:t>，可以投入生产和使用</w:t>
      </w:r>
      <w:r w:rsidRPr="00974E87">
        <w:rPr>
          <w:rFonts w:ascii="宋体" w:hAnsi="宋体" w:hint="eastAsia"/>
          <w:sz w:val="28"/>
          <w:szCs w:val="28"/>
        </w:rPr>
        <w:t>。</w:t>
      </w:r>
      <w:r w:rsidR="00C1624E" w:rsidRPr="00974E87">
        <w:rPr>
          <w:rFonts w:ascii="宋体" w:hAnsi="宋体" w:hint="eastAsia"/>
          <w:sz w:val="28"/>
          <w:szCs w:val="28"/>
        </w:rPr>
        <w:t>（正文完）</w:t>
      </w:r>
    </w:p>
    <w:p w:rsidR="00C1624E" w:rsidRPr="00974E87" w:rsidRDefault="00C1624E" w:rsidP="005E1FF7">
      <w:pPr>
        <w:spacing w:beforeLines="100" w:before="240" w:line="360" w:lineRule="auto"/>
        <w:ind w:firstLineChars="1350" w:firstLine="3780"/>
        <w:rPr>
          <w:rFonts w:ascii="宋体" w:hAnsi="宋体"/>
          <w:b w:val="0"/>
          <w:sz w:val="28"/>
          <w:szCs w:val="28"/>
        </w:rPr>
      </w:pPr>
      <w:r w:rsidRPr="00974E87">
        <w:rPr>
          <w:rFonts w:ascii="宋体" w:hAnsi="宋体" w:hint="eastAsia"/>
          <w:b w:val="0"/>
          <w:sz w:val="28"/>
          <w:szCs w:val="28"/>
        </w:rPr>
        <w:t>江西赣安安全生产科学技术咨询服务中心</w:t>
      </w:r>
    </w:p>
    <w:p w:rsidR="000E2E3A" w:rsidRPr="00974E87" w:rsidRDefault="00C1624E" w:rsidP="00C1624E">
      <w:pPr>
        <w:spacing w:line="360" w:lineRule="auto"/>
        <w:ind w:firstLineChars="200" w:firstLine="560"/>
        <w:rPr>
          <w:rFonts w:ascii="宋体" w:hAnsi="宋体"/>
          <w:b w:val="0"/>
          <w:sz w:val="28"/>
          <w:szCs w:val="28"/>
          <w:lang w:val="en-GB"/>
        </w:rPr>
      </w:pPr>
      <w:r w:rsidRPr="00974E87">
        <w:rPr>
          <w:rFonts w:ascii="宋体" w:hAnsi="宋体" w:hint="eastAsia"/>
          <w:b w:val="0"/>
          <w:sz w:val="28"/>
          <w:szCs w:val="28"/>
        </w:rPr>
        <w:t xml:space="preserve">                                           202</w:t>
      </w:r>
      <w:r w:rsidR="003C0787" w:rsidRPr="00974E87">
        <w:rPr>
          <w:rFonts w:ascii="宋体" w:hAnsi="宋体" w:hint="eastAsia"/>
          <w:b w:val="0"/>
          <w:sz w:val="28"/>
          <w:szCs w:val="28"/>
        </w:rPr>
        <w:t>4</w:t>
      </w:r>
      <w:r w:rsidRPr="00974E87">
        <w:rPr>
          <w:rFonts w:ascii="宋体" w:hAnsi="宋体" w:hint="eastAsia"/>
          <w:b w:val="0"/>
          <w:sz w:val="28"/>
          <w:szCs w:val="28"/>
        </w:rPr>
        <w:t>年</w:t>
      </w:r>
      <w:r w:rsidR="003C0787" w:rsidRPr="00974E87">
        <w:rPr>
          <w:rFonts w:ascii="宋体" w:hAnsi="宋体" w:hint="eastAsia"/>
          <w:b w:val="0"/>
          <w:sz w:val="28"/>
          <w:szCs w:val="28"/>
        </w:rPr>
        <w:t>4</w:t>
      </w:r>
      <w:r w:rsidRPr="00974E87">
        <w:rPr>
          <w:rFonts w:ascii="宋体" w:hAnsi="宋体" w:hint="eastAsia"/>
          <w:b w:val="0"/>
          <w:sz w:val="28"/>
          <w:szCs w:val="28"/>
        </w:rPr>
        <w:t>月</w:t>
      </w:r>
      <w:r w:rsidR="00F77F15" w:rsidRPr="00974E87">
        <w:rPr>
          <w:rFonts w:ascii="宋体" w:hAnsi="宋体" w:hint="eastAsia"/>
          <w:b w:val="0"/>
          <w:sz w:val="28"/>
          <w:szCs w:val="28"/>
        </w:rPr>
        <w:t>9</w:t>
      </w:r>
      <w:r w:rsidRPr="00974E87">
        <w:rPr>
          <w:rFonts w:ascii="宋体" w:hAnsi="宋体" w:hint="eastAsia"/>
          <w:b w:val="0"/>
          <w:sz w:val="28"/>
          <w:szCs w:val="28"/>
        </w:rPr>
        <w:t>日</w:t>
      </w:r>
    </w:p>
    <w:p w:rsidR="00642FD9" w:rsidRPr="00974E87" w:rsidRDefault="00642FD9" w:rsidP="00AF137C">
      <w:pPr>
        <w:pStyle w:val="1"/>
        <w:pageBreakBefore/>
        <w:jc w:val="left"/>
        <w:rPr>
          <w:rFonts w:ascii="黑体" w:eastAsia="黑体"/>
          <w:b w:val="0"/>
          <w:sz w:val="32"/>
          <w:szCs w:val="32"/>
        </w:rPr>
      </w:pPr>
      <w:bookmarkStart w:id="1877" w:name="_Toc30337"/>
      <w:bookmarkStart w:id="1878" w:name="_Toc163313510"/>
      <w:r w:rsidRPr="00974E87">
        <w:rPr>
          <w:rFonts w:ascii="黑体" w:eastAsia="黑体" w:hint="eastAsia"/>
          <w:b w:val="0"/>
          <w:sz w:val="32"/>
          <w:szCs w:val="32"/>
        </w:rPr>
        <w:lastRenderedPageBreak/>
        <w:t>附录A</w:t>
      </w:r>
      <w:bookmarkEnd w:id="1877"/>
      <w:bookmarkEnd w:id="1878"/>
    </w:p>
    <w:p w:rsidR="00642FD9" w:rsidRPr="00974E87" w:rsidRDefault="00642FD9" w:rsidP="00642FD9">
      <w:pPr>
        <w:spacing w:line="520" w:lineRule="exact"/>
        <w:ind w:firstLineChars="200" w:firstLine="482"/>
        <w:jc w:val="center"/>
        <w:rPr>
          <w:rFonts w:ascii="宋体" w:hAnsi="宋体"/>
          <w:b w:val="0"/>
          <w:sz w:val="24"/>
        </w:rPr>
      </w:pPr>
      <w:bookmarkStart w:id="1879" w:name="_Toc12271_WPSOffice_Level1"/>
      <w:bookmarkStart w:id="1880" w:name="_Toc4641_WPSOffice_Level1"/>
      <w:bookmarkStart w:id="1881" w:name="_Toc30259_WPSOffice_Level1"/>
      <w:r w:rsidRPr="00974E87">
        <w:rPr>
          <w:rFonts w:ascii="宋体" w:hAnsi="宋体" w:hint="eastAsia"/>
          <w:sz w:val="24"/>
        </w:rPr>
        <w:t xml:space="preserve">附录A.1  </w:t>
      </w:r>
      <w:r w:rsidRPr="00974E87">
        <w:rPr>
          <w:rFonts w:ascii="宋体" w:hAnsi="宋体" w:cs="宋体" w:hint="eastAsia"/>
          <w:sz w:val="24"/>
        </w:rPr>
        <w:t>烟花爆竹生产企业安全评价组织机构现场检查表</w:t>
      </w:r>
      <w:bookmarkEnd w:id="1879"/>
      <w:bookmarkEnd w:id="1880"/>
      <w:bookmarkEnd w:id="1881"/>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8"/>
        <w:gridCol w:w="3567"/>
        <w:gridCol w:w="3520"/>
        <w:gridCol w:w="1076"/>
      </w:tblGrid>
      <w:tr w:rsidR="00077310" w:rsidRPr="00974E87" w:rsidTr="00AF137C">
        <w:trPr>
          <w:trHeight w:val="454"/>
          <w:jc w:val="center"/>
        </w:trPr>
        <w:tc>
          <w:tcPr>
            <w:tcW w:w="908" w:type="dxa"/>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项目</w:t>
            </w:r>
          </w:p>
        </w:tc>
        <w:tc>
          <w:tcPr>
            <w:tcW w:w="3567" w:type="dxa"/>
            <w:tcBorders>
              <w:tl2br w:val="nil"/>
              <w:tr2bl w:val="nil"/>
            </w:tcBorders>
            <w:vAlign w:val="center"/>
          </w:tcPr>
          <w:p w:rsidR="00642FD9" w:rsidRPr="00974E87" w:rsidRDefault="00642FD9" w:rsidP="00642FD9">
            <w:pPr>
              <w:adjustRightInd w:val="0"/>
              <w:snapToGrid w:val="0"/>
              <w:ind w:firstLine="352"/>
              <w:jc w:val="center"/>
              <w:rPr>
                <w:rFonts w:ascii="宋体" w:hAnsi="宋体"/>
                <w:b w:val="0"/>
                <w:szCs w:val="21"/>
              </w:rPr>
            </w:pPr>
            <w:r w:rsidRPr="00974E87">
              <w:rPr>
                <w:rFonts w:ascii="宋体" w:hAnsi="宋体" w:hint="eastAsia"/>
                <w:b w:val="0"/>
                <w:szCs w:val="21"/>
              </w:rPr>
              <w:t>审核项目</w:t>
            </w:r>
          </w:p>
        </w:tc>
        <w:tc>
          <w:tcPr>
            <w:tcW w:w="3520" w:type="dxa"/>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审核情况</w:t>
            </w:r>
          </w:p>
        </w:tc>
        <w:tc>
          <w:tcPr>
            <w:tcW w:w="1076" w:type="dxa"/>
            <w:tcBorders>
              <w:tl2br w:val="nil"/>
              <w:tr2bl w:val="nil"/>
            </w:tcBorders>
            <w:vAlign w:val="center"/>
          </w:tcPr>
          <w:p w:rsidR="00642FD9" w:rsidRPr="00974E87" w:rsidRDefault="00642FD9" w:rsidP="00642FD9">
            <w:pPr>
              <w:adjustRightInd w:val="0"/>
              <w:snapToGrid w:val="0"/>
              <w:jc w:val="center"/>
              <w:rPr>
                <w:rFonts w:ascii="Times New Roman" w:hAnsi="Times New Roman"/>
                <w:b w:val="0"/>
                <w:szCs w:val="21"/>
              </w:rPr>
            </w:pPr>
            <w:r w:rsidRPr="00974E87">
              <w:rPr>
                <w:rFonts w:ascii="Times New Roman" w:hAnsi="Times New Roman" w:hint="eastAsia"/>
                <w:b w:val="0"/>
                <w:szCs w:val="21"/>
              </w:rPr>
              <w:t>审核结论</w:t>
            </w:r>
          </w:p>
        </w:tc>
      </w:tr>
      <w:tr w:rsidR="00077310" w:rsidRPr="00974E87" w:rsidTr="00AF137C">
        <w:trPr>
          <w:cantSplit/>
          <w:trHeight w:val="361"/>
          <w:jc w:val="center"/>
        </w:trPr>
        <w:tc>
          <w:tcPr>
            <w:tcW w:w="908" w:type="dxa"/>
            <w:vMerge w:val="restart"/>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组织</w:t>
            </w:r>
          </w:p>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机构</w:t>
            </w:r>
          </w:p>
        </w:tc>
        <w:tc>
          <w:tcPr>
            <w:tcW w:w="3567" w:type="dxa"/>
            <w:tcBorders>
              <w:tl2br w:val="nil"/>
              <w:tr2bl w:val="nil"/>
            </w:tcBorders>
            <w:vAlign w:val="center"/>
          </w:tcPr>
          <w:p w:rsidR="00642FD9" w:rsidRPr="00974E87" w:rsidRDefault="00642FD9" w:rsidP="00642FD9">
            <w:pPr>
              <w:adjustRightInd w:val="0"/>
              <w:snapToGrid w:val="0"/>
              <w:rPr>
                <w:rFonts w:ascii="宋体" w:hAnsi="宋体"/>
                <w:b w:val="0"/>
                <w:szCs w:val="21"/>
              </w:rPr>
            </w:pPr>
            <w:r w:rsidRPr="00974E87">
              <w:rPr>
                <w:rFonts w:ascii="宋体" w:hAnsi="宋体" w:hint="eastAsia"/>
                <w:b w:val="0"/>
                <w:szCs w:val="21"/>
              </w:rPr>
              <w:t>法人条件证明</w:t>
            </w:r>
          </w:p>
        </w:tc>
        <w:tc>
          <w:tcPr>
            <w:tcW w:w="3520" w:type="dxa"/>
            <w:tcBorders>
              <w:tl2br w:val="nil"/>
              <w:tr2bl w:val="nil"/>
            </w:tcBorders>
            <w:vAlign w:val="center"/>
          </w:tcPr>
          <w:p w:rsidR="00642FD9" w:rsidRPr="00974E87" w:rsidRDefault="00642FD9" w:rsidP="00642FD9">
            <w:pPr>
              <w:adjustRightInd w:val="0"/>
              <w:snapToGrid w:val="0"/>
              <w:rPr>
                <w:rFonts w:ascii="宋体" w:hAnsi="Times New Roman"/>
                <w:b w:val="0"/>
              </w:rPr>
            </w:pPr>
            <w:r w:rsidRPr="00974E87">
              <w:rPr>
                <w:rFonts w:ascii="宋体" w:hAnsi="宋体" w:hint="eastAsia"/>
                <w:b w:val="0"/>
              </w:rPr>
              <w:t>具备企业法人资格。</w:t>
            </w:r>
          </w:p>
        </w:tc>
        <w:tc>
          <w:tcPr>
            <w:tcW w:w="1076" w:type="dxa"/>
            <w:tcBorders>
              <w:tl2br w:val="nil"/>
              <w:tr2bl w:val="nil"/>
            </w:tcBorders>
            <w:vAlign w:val="center"/>
          </w:tcPr>
          <w:p w:rsidR="00642FD9" w:rsidRPr="00974E87" w:rsidRDefault="00642FD9" w:rsidP="00642FD9">
            <w:pPr>
              <w:adjustRightInd w:val="0"/>
              <w:snapToGrid w:val="0"/>
              <w:jc w:val="center"/>
              <w:rPr>
                <w:rFonts w:ascii="Times New Roman" w:hAnsi="Times New Roman"/>
                <w:b w:val="0"/>
                <w:szCs w:val="21"/>
              </w:rPr>
            </w:pPr>
            <w:r w:rsidRPr="00974E87">
              <w:rPr>
                <w:rFonts w:ascii="Times New Roman" w:hAnsi="Times New Roman" w:hint="eastAsia"/>
                <w:b w:val="0"/>
                <w:szCs w:val="21"/>
              </w:rPr>
              <w:t>符合</w:t>
            </w:r>
          </w:p>
        </w:tc>
      </w:tr>
      <w:tr w:rsidR="00077310" w:rsidRPr="00974E87" w:rsidTr="00AF137C">
        <w:trPr>
          <w:cantSplit/>
          <w:trHeight w:val="325"/>
          <w:jc w:val="center"/>
        </w:trPr>
        <w:tc>
          <w:tcPr>
            <w:tcW w:w="908" w:type="dxa"/>
            <w:vMerge/>
            <w:tcBorders>
              <w:tl2br w:val="nil"/>
              <w:tr2bl w:val="nil"/>
            </w:tcBorders>
            <w:vAlign w:val="center"/>
          </w:tcPr>
          <w:p w:rsidR="00642FD9" w:rsidRPr="00974E87" w:rsidRDefault="00642FD9" w:rsidP="00642FD9">
            <w:pPr>
              <w:adjustRightInd w:val="0"/>
              <w:snapToGrid w:val="0"/>
              <w:ind w:firstLine="351"/>
              <w:jc w:val="center"/>
              <w:rPr>
                <w:rFonts w:ascii="宋体" w:hAnsi="宋体"/>
                <w:b w:val="0"/>
                <w:szCs w:val="21"/>
              </w:rPr>
            </w:pPr>
          </w:p>
        </w:tc>
        <w:tc>
          <w:tcPr>
            <w:tcW w:w="3567" w:type="dxa"/>
            <w:tcBorders>
              <w:tl2br w:val="nil"/>
              <w:tr2bl w:val="nil"/>
            </w:tcBorders>
            <w:vAlign w:val="center"/>
          </w:tcPr>
          <w:p w:rsidR="00642FD9" w:rsidRPr="00974E87" w:rsidRDefault="00642FD9" w:rsidP="00642FD9">
            <w:pPr>
              <w:adjustRightInd w:val="0"/>
              <w:snapToGrid w:val="0"/>
              <w:rPr>
                <w:rFonts w:ascii="宋体" w:hAnsi="宋体"/>
                <w:b w:val="0"/>
                <w:szCs w:val="21"/>
              </w:rPr>
            </w:pPr>
            <w:r w:rsidRPr="00974E87">
              <w:rPr>
                <w:rFonts w:ascii="宋体" w:hAnsi="宋体" w:hint="eastAsia"/>
                <w:b w:val="0"/>
                <w:szCs w:val="21"/>
              </w:rPr>
              <w:t>安全生产组织机构</w:t>
            </w:r>
          </w:p>
        </w:tc>
        <w:tc>
          <w:tcPr>
            <w:tcW w:w="3520" w:type="dxa"/>
            <w:tcBorders>
              <w:tl2br w:val="nil"/>
              <w:tr2bl w:val="nil"/>
            </w:tcBorders>
            <w:vAlign w:val="center"/>
          </w:tcPr>
          <w:p w:rsidR="00642FD9" w:rsidRPr="00974E87" w:rsidRDefault="00642FD9" w:rsidP="00642FD9">
            <w:pPr>
              <w:adjustRightInd w:val="0"/>
              <w:snapToGrid w:val="0"/>
              <w:rPr>
                <w:rFonts w:ascii="宋体" w:hAnsi="Times New Roman"/>
                <w:b w:val="0"/>
              </w:rPr>
            </w:pPr>
            <w:r w:rsidRPr="00974E87">
              <w:rPr>
                <w:rFonts w:ascii="宋体" w:hAnsi="宋体" w:hint="eastAsia"/>
                <w:b w:val="0"/>
              </w:rPr>
              <w:t>设有安全</w:t>
            </w:r>
            <w:r w:rsidRPr="00974E87">
              <w:rPr>
                <w:rFonts w:ascii="宋体" w:hAnsi="宋体" w:hint="eastAsia"/>
                <w:b w:val="0"/>
                <w:szCs w:val="21"/>
              </w:rPr>
              <w:t>生产组织机构</w:t>
            </w:r>
            <w:r w:rsidRPr="00974E87">
              <w:rPr>
                <w:rFonts w:ascii="宋体" w:hAnsi="宋体" w:hint="eastAsia"/>
                <w:b w:val="0"/>
              </w:rPr>
              <w:t>。</w:t>
            </w:r>
          </w:p>
        </w:tc>
        <w:tc>
          <w:tcPr>
            <w:tcW w:w="1076" w:type="dxa"/>
            <w:tcBorders>
              <w:tl2br w:val="nil"/>
              <w:tr2bl w:val="nil"/>
            </w:tcBorders>
            <w:vAlign w:val="center"/>
          </w:tcPr>
          <w:p w:rsidR="00642FD9" w:rsidRPr="00974E87" w:rsidRDefault="00642FD9" w:rsidP="00642FD9">
            <w:pPr>
              <w:adjustRightInd w:val="0"/>
              <w:snapToGrid w:val="0"/>
              <w:jc w:val="center"/>
              <w:rPr>
                <w:rFonts w:ascii="Times New Roman" w:hAnsi="Times New Roman"/>
                <w:b w:val="0"/>
                <w:szCs w:val="21"/>
              </w:rPr>
            </w:pPr>
            <w:r w:rsidRPr="00974E87">
              <w:rPr>
                <w:rFonts w:ascii="Times New Roman" w:hAnsi="Times New Roman" w:hint="eastAsia"/>
                <w:b w:val="0"/>
                <w:szCs w:val="21"/>
              </w:rPr>
              <w:t>符合</w:t>
            </w:r>
          </w:p>
        </w:tc>
      </w:tr>
      <w:tr w:rsidR="00077310" w:rsidRPr="00974E87" w:rsidTr="00AF137C">
        <w:trPr>
          <w:cantSplit/>
          <w:trHeight w:val="454"/>
          <w:jc w:val="center"/>
        </w:trPr>
        <w:tc>
          <w:tcPr>
            <w:tcW w:w="908" w:type="dxa"/>
            <w:vMerge/>
            <w:tcBorders>
              <w:tl2br w:val="nil"/>
              <w:tr2bl w:val="nil"/>
            </w:tcBorders>
            <w:vAlign w:val="center"/>
          </w:tcPr>
          <w:p w:rsidR="00642FD9" w:rsidRPr="00974E87" w:rsidRDefault="00642FD9" w:rsidP="00642FD9">
            <w:pPr>
              <w:adjustRightInd w:val="0"/>
              <w:snapToGrid w:val="0"/>
              <w:ind w:firstLine="351"/>
              <w:jc w:val="center"/>
              <w:rPr>
                <w:rFonts w:ascii="宋体" w:hAnsi="宋体"/>
                <w:b w:val="0"/>
                <w:szCs w:val="21"/>
              </w:rPr>
            </w:pPr>
          </w:p>
        </w:tc>
        <w:tc>
          <w:tcPr>
            <w:tcW w:w="3567" w:type="dxa"/>
            <w:tcBorders>
              <w:tl2br w:val="nil"/>
              <w:tr2bl w:val="nil"/>
            </w:tcBorders>
            <w:vAlign w:val="center"/>
          </w:tcPr>
          <w:p w:rsidR="00642FD9" w:rsidRPr="00974E87" w:rsidRDefault="00642FD9" w:rsidP="00642FD9">
            <w:pPr>
              <w:adjustRightInd w:val="0"/>
              <w:snapToGrid w:val="0"/>
              <w:rPr>
                <w:rFonts w:ascii="宋体" w:hAnsi="宋体"/>
                <w:b w:val="0"/>
                <w:szCs w:val="21"/>
              </w:rPr>
            </w:pPr>
            <w:r w:rsidRPr="00974E87">
              <w:rPr>
                <w:rFonts w:ascii="宋体" w:hAnsi="宋体" w:hint="eastAsia"/>
                <w:b w:val="0"/>
                <w:szCs w:val="21"/>
              </w:rPr>
              <w:t>原材料和产品检测检验管理机构</w:t>
            </w:r>
          </w:p>
        </w:tc>
        <w:tc>
          <w:tcPr>
            <w:tcW w:w="3520" w:type="dxa"/>
            <w:tcBorders>
              <w:tl2br w:val="nil"/>
              <w:tr2bl w:val="nil"/>
            </w:tcBorders>
            <w:vAlign w:val="center"/>
          </w:tcPr>
          <w:p w:rsidR="00642FD9" w:rsidRPr="00974E87" w:rsidRDefault="00642FD9" w:rsidP="00642FD9">
            <w:pPr>
              <w:adjustRightInd w:val="0"/>
              <w:snapToGrid w:val="0"/>
              <w:rPr>
                <w:rFonts w:ascii="宋体" w:hAnsi="Times New Roman"/>
                <w:b w:val="0"/>
              </w:rPr>
            </w:pPr>
            <w:r w:rsidRPr="00974E87">
              <w:rPr>
                <w:rFonts w:ascii="宋体" w:hAnsi="宋体" w:hint="eastAsia"/>
                <w:b w:val="0"/>
              </w:rPr>
              <w:t>供货企业检测</w:t>
            </w:r>
            <w:r w:rsidRPr="00974E87">
              <w:rPr>
                <w:rFonts w:ascii="宋体" w:hAnsi="宋体"/>
                <w:b w:val="0"/>
              </w:rPr>
              <w:t>+</w:t>
            </w:r>
            <w:r w:rsidRPr="00974E87">
              <w:rPr>
                <w:rFonts w:ascii="宋体" w:hAnsi="宋体" w:hint="eastAsia"/>
                <w:b w:val="0"/>
              </w:rPr>
              <w:t>委托检测检验加本厂自检。</w:t>
            </w:r>
          </w:p>
        </w:tc>
        <w:tc>
          <w:tcPr>
            <w:tcW w:w="1076" w:type="dxa"/>
            <w:tcBorders>
              <w:tl2br w:val="nil"/>
              <w:tr2bl w:val="nil"/>
            </w:tcBorders>
            <w:vAlign w:val="center"/>
          </w:tcPr>
          <w:p w:rsidR="00642FD9" w:rsidRPr="00974E87" w:rsidRDefault="00642FD9" w:rsidP="00642FD9">
            <w:pPr>
              <w:adjustRightInd w:val="0"/>
              <w:snapToGrid w:val="0"/>
              <w:jc w:val="center"/>
              <w:rPr>
                <w:rFonts w:ascii="Times New Roman" w:hAnsi="Times New Roman"/>
                <w:b w:val="0"/>
                <w:szCs w:val="21"/>
              </w:rPr>
            </w:pPr>
            <w:r w:rsidRPr="00974E87">
              <w:rPr>
                <w:rFonts w:ascii="Times New Roman" w:hAnsi="Times New Roman"/>
                <w:b w:val="0"/>
                <w:szCs w:val="21"/>
              </w:rPr>
              <w:t>符合</w:t>
            </w:r>
          </w:p>
        </w:tc>
      </w:tr>
      <w:tr w:rsidR="00077310" w:rsidRPr="00974E87" w:rsidTr="00AF137C">
        <w:trPr>
          <w:cantSplit/>
          <w:trHeight w:val="296"/>
          <w:jc w:val="center"/>
        </w:trPr>
        <w:tc>
          <w:tcPr>
            <w:tcW w:w="908" w:type="dxa"/>
            <w:vMerge/>
            <w:tcBorders>
              <w:tl2br w:val="nil"/>
              <w:tr2bl w:val="nil"/>
            </w:tcBorders>
            <w:vAlign w:val="center"/>
          </w:tcPr>
          <w:p w:rsidR="00642FD9" w:rsidRPr="00974E87" w:rsidRDefault="00642FD9" w:rsidP="00642FD9">
            <w:pPr>
              <w:adjustRightInd w:val="0"/>
              <w:snapToGrid w:val="0"/>
              <w:ind w:firstLine="351"/>
              <w:jc w:val="center"/>
              <w:rPr>
                <w:rFonts w:ascii="宋体" w:hAnsi="宋体"/>
                <w:b w:val="0"/>
                <w:szCs w:val="21"/>
              </w:rPr>
            </w:pPr>
          </w:p>
        </w:tc>
        <w:tc>
          <w:tcPr>
            <w:tcW w:w="3567" w:type="dxa"/>
            <w:tcBorders>
              <w:tl2br w:val="nil"/>
              <w:tr2bl w:val="nil"/>
            </w:tcBorders>
            <w:vAlign w:val="center"/>
          </w:tcPr>
          <w:p w:rsidR="00642FD9" w:rsidRPr="00974E87" w:rsidRDefault="00642FD9" w:rsidP="00642FD9">
            <w:pPr>
              <w:adjustRightInd w:val="0"/>
              <w:snapToGrid w:val="0"/>
              <w:rPr>
                <w:rFonts w:ascii="宋体" w:hAnsi="宋体"/>
                <w:b w:val="0"/>
                <w:szCs w:val="21"/>
              </w:rPr>
            </w:pPr>
            <w:r w:rsidRPr="00974E87">
              <w:rPr>
                <w:rFonts w:ascii="宋体" w:hAnsi="宋体" w:hint="eastAsia"/>
                <w:b w:val="0"/>
                <w:szCs w:val="21"/>
              </w:rPr>
              <w:t>保卫组织机构</w:t>
            </w:r>
          </w:p>
        </w:tc>
        <w:tc>
          <w:tcPr>
            <w:tcW w:w="3520" w:type="dxa"/>
            <w:tcBorders>
              <w:tl2br w:val="nil"/>
              <w:tr2bl w:val="nil"/>
            </w:tcBorders>
            <w:vAlign w:val="center"/>
          </w:tcPr>
          <w:p w:rsidR="00642FD9" w:rsidRPr="00974E87" w:rsidRDefault="00642FD9" w:rsidP="00642FD9">
            <w:pPr>
              <w:adjustRightInd w:val="0"/>
              <w:snapToGrid w:val="0"/>
              <w:rPr>
                <w:rFonts w:ascii="Times New Roman" w:hAnsi="Times New Roman"/>
                <w:b w:val="0"/>
              </w:rPr>
            </w:pPr>
            <w:r w:rsidRPr="00974E87">
              <w:rPr>
                <w:rFonts w:ascii="Times New Roman" w:hAnsi="Times New Roman" w:hint="eastAsia"/>
                <w:b w:val="0"/>
              </w:rPr>
              <w:t>设有保卫组织机构</w:t>
            </w:r>
            <w:r w:rsidRPr="00974E87">
              <w:rPr>
                <w:rFonts w:ascii="宋体" w:hAnsi="宋体" w:hint="eastAsia"/>
                <w:b w:val="0"/>
              </w:rPr>
              <w:t>。</w:t>
            </w:r>
          </w:p>
        </w:tc>
        <w:tc>
          <w:tcPr>
            <w:tcW w:w="1076" w:type="dxa"/>
            <w:tcBorders>
              <w:tl2br w:val="nil"/>
              <w:tr2bl w:val="nil"/>
            </w:tcBorders>
            <w:vAlign w:val="center"/>
          </w:tcPr>
          <w:p w:rsidR="00642FD9" w:rsidRPr="00974E87" w:rsidRDefault="00642FD9" w:rsidP="00642FD9">
            <w:pPr>
              <w:adjustRightInd w:val="0"/>
              <w:snapToGrid w:val="0"/>
              <w:jc w:val="center"/>
              <w:rPr>
                <w:rFonts w:ascii="Times New Roman" w:hAnsi="Times New Roman"/>
                <w:b w:val="0"/>
                <w:szCs w:val="21"/>
              </w:rPr>
            </w:pPr>
            <w:r w:rsidRPr="00974E87">
              <w:rPr>
                <w:rFonts w:ascii="Times New Roman" w:hAnsi="Times New Roman" w:hint="eastAsia"/>
                <w:b w:val="0"/>
                <w:szCs w:val="21"/>
              </w:rPr>
              <w:t>符合</w:t>
            </w:r>
          </w:p>
        </w:tc>
      </w:tr>
      <w:tr w:rsidR="00077310" w:rsidRPr="00974E87" w:rsidTr="00AF137C">
        <w:trPr>
          <w:cantSplit/>
          <w:trHeight w:val="261"/>
          <w:jc w:val="center"/>
        </w:trPr>
        <w:tc>
          <w:tcPr>
            <w:tcW w:w="908" w:type="dxa"/>
            <w:vMerge/>
            <w:tcBorders>
              <w:tl2br w:val="nil"/>
              <w:tr2bl w:val="nil"/>
            </w:tcBorders>
            <w:vAlign w:val="center"/>
          </w:tcPr>
          <w:p w:rsidR="00642FD9" w:rsidRPr="00974E87" w:rsidRDefault="00642FD9" w:rsidP="00642FD9">
            <w:pPr>
              <w:adjustRightInd w:val="0"/>
              <w:snapToGrid w:val="0"/>
              <w:ind w:firstLine="351"/>
              <w:jc w:val="center"/>
              <w:rPr>
                <w:rFonts w:ascii="宋体" w:hAnsi="宋体"/>
                <w:b w:val="0"/>
                <w:szCs w:val="21"/>
              </w:rPr>
            </w:pPr>
          </w:p>
        </w:tc>
        <w:tc>
          <w:tcPr>
            <w:tcW w:w="3567" w:type="dxa"/>
            <w:tcBorders>
              <w:tl2br w:val="nil"/>
              <w:tr2bl w:val="nil"/>
            </w:tcBorders>
            <w:vAlign w:val="center"/>
          </w:tcPr>
          <w:p w:rsidR="00642FD9" w:rsidRPr="00974E87" w:rsidRDefault="00642FD9" w:rsidP="00642FD9">
            <w:pPr>
              <w:adjustRightInd w:val="0"/>
              <w:snapToGrid w:val="0"/>
              <w:rPr>
                <w:rFonts w:ascii="宋体" w:hAnsi="宋体"/>
                <w:b w:val="0"/>
                <w:szCs w:val="21"/>
              </w:rPr>
            </w:pPr>
            <w:r w:rsidRPr="00974E87">
              <w:rPr>
                <w:rFonts w:ascii="宋体" w:hAnsi="宋体" w:hint="eastAsia"/>
                <w:b w:val="0"/>
                <w:szCs w:val="21"/>
              </w:rPr>
              <w:t>义务消防队</w:t>
            </w:r>
          </w:p>
        </w:tc>
        <w:tc>
          <w:tcPr>
            <w:tcW w:w="3520" w:type="dxa"/>
            <w:tcBorders>
              <w:tl2br w:val="nil"/>
              <w:tr2bl w:val="nil"/>
            </w:tcBorders>
            <w:vAlign w:val="center"/>
          </w:tcPr>
          <w:p w:rsidR="00642FD9" w:rsidRPr="00974E87" w:rsidRDefault="00642FD9" w:rsidP="00642FD9">
            <w:pPr>
              <w:adjustRightInd w:val="0"/>
              <w:snapToGrid w:val="0"/>
              <w:rPr>
                <w:rFonts w:ascii="宋体" w:hAnsi="Times New Roman"/>
                <w:b w:val="0"/>
              </w:rPr>
            </w:pPr>
            <w:r w:rsidRPr="00974E87">
              <w:rPr>
                <w:rFonts w:ascii="宋体" w:hAnsi="宋体" w:hint="eastAsia"/>
                <w:b w:val="0"/>
              </w:rPr>
              <w:t>设有义务消防队。</w:t>
            </w:r>
          </w:p>
        </w:tc>
        <w:tc>
          <w:tcPr>
            <w:tcW w:w="1076" w:type="dxa"/>
            <w:tcBorders>
              <w:tl2br w:val="nil"/>
              <w:tr2bl w:val="nil"/>
            </w:tcBorders>
            <w:vAlign w:val="center"/>
          </w:tcPr>
          <w:p w:rsidR="00642FD9" w:rsidRPr="00974E87" w:rsidRDefault="00642FD9" w:rsidP="00642FD9">
            <w:pPr>
              <w:adjustRightInd w:val="0"/>
              <w:snapToGrid w:val="0"/>
              <w:jc w:val="center"/>
              <w:rPr>
                <w:rFonts w:ascii="Times New Roman" w:hAnsi="Times New Roman"/>
                <w:b w:val="0"/>
                <w:szCs w:val="21"/>
              </w:rPr>
            </w:pPr>
            <w:r w:rsidRPr="00974E87">
              <w:rPr>
                <w:rFonts w:ascii="Times New Roman" w:hAnsi="Times New Roman" w:hint="eastAsia"/>
                <w:b w:val="0"/>
                <w:szCs w:val="21"/>
              </w:rPr>
              <w:t>符合</w:t>
            </w:r>
          </w:p>
        </w:tc>
      </w:tr>
      <w:tr w:rsidR="00077310" w:rsidRPr="00974E87" w:rsidTr="00AF137C">
        <w:trPr>
          <w:cantSplit/>
          <w:trHeight w:val="367"/>
          <w:jc w:val="center"/>
        </w:trPr>
        <w:tc>
          <w:tcPr>
            <w:tcW w:w="908" w:type="dxa"/>
            <w:vMerge/>
            <w:tcBorders>
              <w:tl2br w:val="nil"/>
              <w:tr2bl w:val="nil"/>
            </w:tcBorders>
            <w:vAlign w:val="center"/>
          </w:tcPr>
          <w:p w:rsidR="00642FD9" w:rsidRPr="00974E87" w:rsidRDefault="00642FD9" w:rsidP="00642FD9">
            <w:pPr>
              <w:adjustRightInd w:val="0"/>
              <w:snapToGrid w:val="0"/>
              <w:ind w:firstLine="351"/>
              <w:jc w:val="center"/>
              <w:rPr>
                <w:rFonts w:ascii="宋体" w:hAnsi="宋体"/>
                <w:b w:val="0"/>
                <w:szCs w:val="21"/>
              </w:rPr>
            </w:pPr>
          </w:p>
        </w:tc>
        <w:tc>
          <w:tcPr>
            <w:tcW w:w="3567" w:type="dxa"/>
            <w:tcBorders>
              <w:tl2br w:val="nil"/>
              <w:tr2bl w:val="nil"/>
            </w:tcBorders>
            <w:vAlign w:val="center"/>
          </w:tcPr>
          <w:p w:rsidR="00642FD9" w:rsidRPr="00974E87" w:rsidRDefault="00642FD9" w:rsidP="00642FD9">
            <w:pPr>
              <w:adjustRightInd w:val="0"/>
              <w:snapToGrid w:val="0"/>
              <w:rPr>
                <w:rFonts w:ascii="宋体" w:hAnsi="宋体"/>
                <w:b w:val="0"/>
                <w:szCs w:val="21"/>
              </w:rPr>
            </w:pPr>
            <w:r w:rsidRPr="00974E87">
              <w:rPr>
                <w:rFonts w:ascii="宋体" w:hAnsi="宋体" w:hint="eastAsia"/>
                <w:b w:val="0"/>
                <w:szCs w:val="21"/>
              </w:rPr>
              <w:t>应急救援组织</w:t>
            </w:r>
          </w:p>
        </w:tc>
        <w:tc>
          <w:tcPr>
            <w:tcW w:w="3520" w:type="dxa"/>
            <w:tcBorders>
              <w:tl2br w:val="nil"/>
              <w:tr2bl w:val="nil"/>
            </w:tcBorders>
            <w:vAlign w:val="center"/>
          </w:tcPr>
          <w:p w:rsidR="00642FD9" w:rsidRPr="00974E87" w:rsidRDefault="00642FD9" w:rsidP="00642FD9">
            <w:pPr>
              <w:adjustRightInd w:val="0"/>
              <w:snapToGrid w:val="0"/>
              <w:rPr>
                <w:rFonts w:ascii="宋体" w:hAnsi="宋体"/>
                <w:b w:val="0"/>
                <w:szCs w:val="21"/>
              </w:rPr>
            </w:pPr>
            <w:r w:rsidRPr="00974E87">
              <w:rPr>
                <w:rFonts w:ascii="宋体" w:hAnsi="宋体" w:hint="eastAsia"/>
                <w:b w:val="0"/>
              </w:rPr>
              <w:t>设有应急救援组织。</w:t>
            </w:r>
          </w:p>
        </w:tc>
        <w:tc>
          <w:tcPr>
            <w:tcW w:w="1076" w:type="dxa"/>
            <w:tcBorders>
              <w:tl2br w:val="nil"/>
              <w:tr2bl w:val="nil"/>
            </w:tcBorders>
            <w:vAlign w:val="center"/>
          </w:tcPr>
          <w:p w:rsidR="00642FD9" w:rsidRPr="00974E87" w:rsidRDefault="00642FD9" w:rsidP="00642FD9">
            <w:pPr>
              <w:adjustRightInd w:val="0"/>
              <w:snapToGrid w:val="0"/>
              <w:jc w:val="center"/>
              <w:rPr>
                <w:rFonts w:ascii="Times New Roman" w:hAnsi="Times New Roman"/>
                <w:b w:val="0"/>
                <w:szCs w:val="21"/>
              </w:rPr>
            </w:pPr>
            <w:r w:rsidRPr="00974E87">
              <w:rPr>
                <w:rFonts w:ascii="Times New Roman" w:hAnsi="Times New Roman" w:hint="eastAsia"/>
                <w:b w:val="0"/>
                <w:szCs w:val="21"/>
              </w:rPr>
              <w:t>符合</w:t>
            </w:r>
          </w:p>
        </w:tc>
      </w:tr>
      <w:tr w:rsidR="00077310" w:rsidRPr="00974E87" w:rsidTr="00AF137C">
        <w:trPr>
          <w:cantSplit/>
          <w:trHeight w:val="331"/>
          <w:jc w:val="center"/>
        </w:trPr>
        <w:tc>
          <w:tcPr>
            <w:tcW w:w="4475" w:type="dxa"/>
            <w:gridSpan w:val="2"/>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组织机构现场检查结论</w:t>
            </w:r>
          </w:p>
        </w:tc>
        <w:tc>
          <w:tcPr>
            <w:tcW w:w="4596" w:type="dxa"/>
            <w:gridSpan w:val="2"/>
            <w:tcBorders>
              <w:tl2br w:val="nil"/>
              <w:tr2bl w:val="nil"/>
            </w:tcBorders>
            <w:vAlign w:val="center"/>
          </w:tcPr>
          <w:p w:rsidR="00642FD9" w:rsidRPr="00974E87" w:rsidRDefault="00642FD9" w:rsidP="00642FD9">
            <w:pPr>
              <w:adjustRightInd w:val="0"/>
              <w:snapToGrid w:val="0"/>
              <w:jc w:val="center"/>
              <w:rPr>
                <w:rFonts w:ascii="Times New Roman" w:hAnsi="Times New Roman"/>
                <w:b w:val="0"/>
                <w:szCs w:val="21"/>
              </w:rPr>
            </w:pPr>
            <w:r w:rsidRPr="00974E87">
              <w:rPr>
                <w:rFonts w:ascii="Times New Roman" w:hAnsi="Times New Roman" w:hint="eastAsia"/>
                <w:b w:val="0"/>
                <w:szCs w:val="21"/>
              </w:rPr>
              <w:t>符合安全条件</w:t>
            </w:r>
          </w:p>
        </w:tc>
      </w:tr>
    </w:tbl>
    <w:p w:rsidR="00642FD9" w:rsidRPr="00974E87" w:rsidRDefault="00642FD9" w:rsidP="00642FD9">
      <w:pPr>
        <w:spacing w:line="520" w:lineRule="exact"/>
        <w:ind w:firstLineChars="200" w:firstLine="482"/>
        <w:jc w:val="center"/>
        <w:rPr>
          <w:rFonts w:ascii="宋体" w:hAnsi="宋体"/>
          <w:b w:val="0"/>
          <w:sz w:val="24"/>
        </w:rPr>
      </w:pPr>
      <w:bookmarkStart w:id="1882" w:name="_Toc31992_WPSOffice_Level1"/>
      <w:bookmarkStart w:id="1883" w:name="_Toc21404_WPSOffice_Level1"/>
      <w:bookmarkStart w:id="1884" w:name="_Toc14841_WPSOffice_Level1"/>
      <w:r w:rsidRPr="00974E87">
        <w:rPr>
          <w:rFonts w:ascii="宋体" w:hAnsi="宋体" w:hint="eastAsia"/>
          <w:sz w:val="24"/>
        </w:rPr>
        <w:t xml:space="preserve">附录A.2  </w:t>
      </w:r>
      <w:r w:rsidRPr="00974E87">
        <w:rPr>
          <w:rFonts w:ascii="宋体" w:hAnsi="宋体" w:cs="宋体" w:hint="eastAsia"/>
          <w:sz w:val="24"/>
        </w:rPr>
        <w:t>烟花爆竹生产企业从业人员现场检查表</w:t>
      </w:r>
      <w:bookmarkEnd w:id="1882"/>
      <w:bookmarkEnd w:id="1883"/>
      <w:bookmarkEnd w:id="1884"/>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
        <w:gridCol w:w="3729"/>
        <w:gridCol w:w="3228"/>
        <w:gridCol w:w="1348"/>
      </w:tblGrid>
      <w:tr w:rsidR="00077310" w:rsidRPr="00974E87" w:rsidTr="00642FD9">
        <w:trPr>
          <w:cantSplit/>
          <w:trHeight w:val="454"/>
          <w:jc w:val="center"/>
        </w:trPr>
        <w:tc>
          <w:tcPr>
            <w:tcW w:w="766" w:type="dxa"/>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项目</w:t>
            </w:r>
          </w:p>
        </w:tc>
        <w:tc>
          <w:tcPr>
            <w:tcW w:w="3729" w:type="dxa"/>
            <w:tcBorders>
              <w:tl2br w:val="nil"/>
              <w:tr2bl w:val="nil"/>
            </w:tcBorders>
            <w:vAlign w:val="center"/>
          </w:tcPr>
          <w:p w:rsidR="00642FD9" w:rsidRPr="00974E87" w:rsidRDefault="00642FD9" w:rsidP="00642FD9">
            <w:pPr>
              <w:adjustRightInd w:val="0"/>
              <w:snapToGrid w:val="0"/>
              <w:ind w:firstLine="352"/>
              <w:jc w:val="center"/>
              <w:rPr>
                <w:rFonts w:ascii="宋体" w:hAnsi="宋体"/>
                <w:b w:val="0"/>
                <w:szCs w:val="21"/>
              </w:rPr>
            </w:pPr>
            <w:r w:rsidRPr="00974E87">
              <w:rPr>
                <w:rFonts w:ascii="宋体" w:hAnsi="宋体" w:hint="eastAsia"/>
                <w:b w:val="0"/>
                <w:szCs w:val="21"/>
              </w:rPr>
              <w:t>审核项目</w:t>
            </w:r>
          </w:p>
        </w:tc>
        <w:tc>
          <w:tcPr>
            <w:tcW w:w="3228" w:type="dxa"/>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审核情况</w:t>
            </w:r>
          </w:p>
        </w:tc>
        <w:tc>
          <w:tcPr>
            <w:tcW w:w="1348" w:type="dxa"/>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审核结论</w:t>
            </w:r>
          </w:p>
        </w:tc>
      </w:tr>
      <w:tr w:rsidR="00077310" w:rsidRPr="00974E87" w:rsidTr="00172AE9">
        <w:trPr>
          <w:cantSplit/>
          <w:trHeight w:val="624"/>
          <w:jc w:val="center"/>
        </w:trPr>
        <w:tc>
          <w:tcPr>
            <w:tcW w:w="766" w:type="dxa"/>
            <w:vMerge w:val="restart"/>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从业</w:t>
            </w:r>
          </w:p>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人员</w:t>
            </w:r>
          </w:p>
        </w:tc>
        <w:tc>
          <w:tcPr>
            <w:tcW w:w="3729" w:type="dxa"/>
            <w:tcBorders>
              <w:tl2br w:val="nil"/>
              <w:tr2bl w:val="nil"/>
            </w:tcBorders>
            <w:vAlign w:val="center"/>
          </w:tcPr>
          <w:p w:rsidR="00642FD9" w:rsidRPr="00974E87" w:rsidRDefault="00642FD9" w:rsidP="00642FD9">
            <w:pPr>
              <w:adjustRightInd w:val="0"/>
              <w:snapToGrid w:val="0"/>
              <w:rPr>
                <w:rFonts w:ascii="宋体" w:hAnsi="Times New Roman"/>
                <w:b w:val="0"/>
              </w:rPr>
            </w:pPr>
            <w:r w:rsidRPr="00974E87">
              <w:rPr>
                <w:rFonts w:ascii="宋体" w:hAnsi="宋体" w:hint="eastAsia"/>
                <w:b w:val="0"/>
              </w:rPr>
              <w:t>主要负责人、分管负责人、安全管理人员培训考核上岗资格证明</w:t>
            </w:r>
          </w:p>
        </w:tc>
        <w:tc>
          <w:tcPr>
            <w:tcW w:w="3228" w:type="dxa"/>
            <w:tcBorders>
              <w:tl2br w:val="nil"/>
              <w:tr2bl w:val="nil"/>
            </w:tcBorders>
            <w:vAlign w:val="center"/>
          </w:tcPr>
          <w:p w:rsidR="00642FD9" w:rsidRPr="00974E87" w:rsidRDefault="00642FD9" w:rsidP="003C0787">
            <w:pPr>
              <w:adjustRightInd w:val="0"/>
              <w:snapToGrid w:val="0"/>
              <w:rPr>
                <w:rFonts w:ascii="宋体" w:hAnsi="Times New Roman"/>
                <w:b w:val="0"/>
              </w:rPr>
            </w:pPr>
            <w:r w:rsidRPr="00974E87">
              <w:rPr>
                <w:rFonts w:ascii="宋体" w:hAnsi="宋体" w:hint="eastAsia"/>
                <w:b w:val="0"/>
                <w:szCs w:val="21"/>
              </w:rPr>
              <w:t>主要负责人</w:t>
            </w:r>
            <w:r w:rsidR="003C0787" w:rsidRPr="00974E87">
              <w:rPr>
                <w:rFonts w:ascii="宋体" w:hAnsi="宋体" w:hint="eastAsia"/>
                <w:b w:val="0"/>
                <w:szCs w:val="21"/>
              </w:rPr>
              <w:t>和分管负责人</w:t>
            </w:r>
            <w:r w:rsidRPr="00974E87">
              <w:rPr>
                <w:rFonts w:ascii="宋体" w:hAnsi="宋体" w:hint="eastAsia"/>
                <w:b w:val="0"/>
                <w:szCs w:val="21"/>
              </w:rPr>
              <w:t>经省应急管理厅考核合格，</w:t>
            </w:r>
            <w:r w:rsidR="00451203" w:rsidRPr="00974E87">
              <w:rPr>
                <w:rFonts w:ascii="宋体" w:hAnsi="宋体" w:hint="eastAsia"/>
                <w:b w:val="0"/>
                <w:szCs w:val="21"/>
              </w:rPr>
              <w:t>安全管理人员</w:t>
            </w:r>
            <w:r w:rsidR="003C0787" w:rsidRPr="00974E87">
              <w:rPr>
                <w:rFonts w:ascii="宋体" w:hAnsi="宋体" w:hint="eastAsia"/>
                <w:b w:val="0"/>
                <w:szCs w:val="21"/>
              </w:rPr>
              <w:t>经市应急管理局考核合格，</w:t>
            </w:r>
            <w:r w:rsidR="00451203" w:rsidRPr="00974E87">
              <w:rPr>
                <w:rFonts w:ascii="宋体" w:hAnsi="宋体" w:hint="eastAsia"/>
                <w:b w:val="0"/>
                <w:bCs/>
                <w:szCs w:val="21"/>
              </w:rPr>
              <w:t>持烟花爆竹生产单位安全生产管理人员考核合格证</w:t>
            </w:r>
          </w:p>
        </w:tc>
        <w:tc>
          <w:tcPr>
            <w:tcW w:w="1348" w:type="dxa"/>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符合</w:t>
            </w:r>
          </w:p>
        </w:tc>
      </w:tr>
      <w:tr w:rsidR="00077310" w:rsidRPr="00974E87" w:rsidTr="00642FD9">
        <w:trPr>
          <w:cantSplit/>
          <w:trHeight w:val="454"/>
          <w:jc w:val="center"/>
        </w:trPr>
        <w:tc>
          <w:tcPr>
            <w:tcW w:w="766" w:type="dxa"/>
            <w:vMerge/>
            <w:tcBorders>
              <w:tl2br w:val="nil"/>
              <w:tr2bl w:val="nil"/>
            </w:tcBorders>
            <w:vAlign w:val="center"/>
          </w:tcPr>
          <w:p w:rsidR="00642FD9" w:rsidRPr="00974E87" w:rsidRDefault="00642FD9" w:rsidP="00642FD9">
            <w:pPr>
              <w:adjustRightInd w:val="0"/>
              <w:snapToGrid w:val="0"/>
              <w:ind w:firstLine="351"/>
              <w:jc w:val="center"/>
              <w:rPr>
                <w:rFonts w:ascii="宋体" w:hAnsi="宋体"/>
                <w:b w:val="0"/>
                <w:szCs w:val="21"/>
              </w:rPr>
            </w:pPr>
          </w:p>
        </w:tc>
        <w:tc>
          <w:tcPr>
            <w:tcW w:w="3729" w:type="dxa"/>
            <w:tcBorders>
              <w:tl2br w:val="nil"/>
              <w:tr2bl w:val="nil"/>
            </w:tcBorders>
            <w:vAlign w:val="center"/>
          </w:tcPr>
          <w:p w:rsidR="00642FD9" w:rsidRPr="00974E87" w:rsidRDefault="00642FD9" w:rsidP="00642FD9">
            <w:pPr>
              <w:adjustRightInd w:val="0"/>
              <w:snapToGrid w:val="0"/>
              <w:rPr>
                <w:rFonts w:ascii="宋体" w:hAnsi="Times New Roman"/>
                <w:b w:val="0"/>
              </w:rPr>
            </w:pPr>
            <w:r w:rsidRPr="00974E87">
              <w:rPr>
                <w:rFonts w:ascii="宋体" w:hAnsi="宋体" w:hint="eastAsia"/>
                <w:b w:val="0"/>
              </w:rPr>
              <w:t>危险工序作业人员、特种作业人员培训考核上岗资格证明</w:t>
            </w:r>
          </w:p>
        </w:tc>
        <w:tc>
          <w:tcPr>
            <w:tcW w:w="3228" w:type="dxa"/>
            <w:tcBorders>
              <w:tl2br w:val="nil"/>
              <w:tr2bl w:val="nil"/>
            </w:tcBorders>
            <w:vAlign w:val="center"/>
          </w:tcPr>
          <w:p w:rsidR="00642FD9" w:rsidRPr="00974E87" w:rsidRDefault="00451203" w:rsidP="00297C6C">
            <w:pPr>
              <w:adjustRightInd w:val="0"/>
              <w:snapToGrid w:val="0"/>
              <w:rPr>
                <w:rFonts w:ascii="宋体" w:hAnsi="Times New Roman"/>
                <w:b w:val="0"/>
              </w:rPr>
            </w:pPr>
            <w:r w:rsidRPr="00974E87">
              <w:rPr>
                <w:rFonts w:ascii="宋体" w:hAnsi="宋体" w:hint="eastAsia"/>
                <w:b w:val="0"/>
                <w:bCs/>
              </w:rPr>
              <w:t>特种作业人员经各级主管部门培训考核合格，取得</w:t>
            </w:r>
            <w:r w:rsidR="00297C6C" w:rsidRPr="00974E87">
              <w:rPr>
                <w:rFonts w:ascii="宋体" w:hAnsi="宋体" w:hint="eastAsia"/>
                <w:b w:val="0"/>
                <w:bCs/>
              </w:rPr>
              <w:t>特种作业操作证</w:t>
            </w:r>
          </w:p>
        </w:tc>
        <w:tc>
          <w:tcPr>
            <w:tcW w:w="1348" w:type="dxa"/>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符合</w:t>
            </w:r>
          </w:p>
        </w:tc>
      </w:tr>
      <w:tr w:rsidR="00077310" w:rsidRPr="00974E87" w:rsidTr="00AF137C">
        <w:trPr>
          <w:cantSplit/>
          <w:trHeight w:val="393"/>
          <w:jc w:val="center"/>
        </w:trPr>
        <w:tc>
          <w:tcPr>
            <w:tcW w:w="766" w:type="dxa"/>
            <w:vMerge/>
            <w:tcBorders>
              <w:tl2br w:val="nil"/>
              <w:tr2bl w:val="nil"/>
            </w:tcBorders>
            <w:vAlign w:val="center"/>
          </w:tcPr>
          <w:p w:rsidR="00642FD9" w:rsidRPr="00974E87" w:rsidRDefault="00642FD9" w:rsidP="00642FD9">
            <w:pPr>
              <w:adjustRightInd w:val="0"/>
              <w:snapToGrid w:val="0"/>
              <w:ind w:firstLine="351"/>
              <w:jc w:val="center"/>
              <w:rPr>
                <w:rFonts w:ascii="宋体" w:hAnsi="宋体"/>
                <w:b w:val="0"/>
                <w:szCs w:val="21"/>
              </w:rPr>
            </w:pPr>
          </w:p>
        </w:tc>
        <w:tc>
          <w:tcPr>
            <w:tcW w:w="3729" w:type="dxa"/>
            <w:tcBorders>
              <w:tl2br w:val="nil"/>
              <w:tr2bl w:val="nil"/>
            </w:tcBorders>
            <w:vAlign w:val="center"/>
          </w:tcPr>
          <w:p w:rsidR="00642FD9" w:rsidRPr="00974E87" w:rsidRDefault="00642FD9" w:rsidP="00642FD9">
            <w:pPr>
              <w:adjustRightInd w:val="0"/>
              <w:snapToGrid w:val="0"/>
              <w:rPr>
                <w:rFonts w:ascii="宋体" w:hAnsi="Times New Roman"/>
                <w:b w:val="0"/>
              </w:rPr>
            </w:pPr>
            <w:r w:rsidRPr="00974E87">
              <w:rPr>
                <w:rFonts w:ascii="宋体" w:hAnsi="宋体" w:hint="eastAsia"/>
                <w:b w:val="0"/>
              </w:rPr>
              <w:t>驾驶、押运人员资格证明</w:t>
            </w:r>
          </w:p>
        </w:tc>
        <w:tc>
          <w:tcPr>
            <w:tcW w:w="3228" w:type="dxa"/>
            <w:tcBorders>
              <w:tl2br w:val="nil"/>
              <w:tr2bl w:val="nil"/>
            </w:tcBorders>
            <w:vAlign w:val="center"/>
          </w:tcPr>
          <w:p w:rsidR="00642FD9" w:rsidRPr="00974E87" w:rsidRDefault="00642FD9" w:rsidP="00642FD9">
            <w:pPr>
              <w:adjustRightInd w:val="0"/>
              <w:snapToGrid w:val="0"/>
              <w:rPr>
                <w:rFonts w:ascii="宋体" w:hAnsi="Times New Roman"/>
                <w:b w:val="0"/>
              </w:rPr>
            </w:pPr>
            <w:r w:rsidRPr="00974E87">
              <w:rPr>
                <w:rFonts w:ascii="宋体" w:hAnsi="宋体" w:hint="eastAsia"/>
                <w:b w:val="0"/>
              </w:rPr>
              <w:t>委托有资质单位运输。</w:t>
            </w:r>
          </w:p>
        </w:tc>
        <w:tc>
          <w:tcPr>
            <w:tcW w:w="1348" w:type="dxa"/>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符合</w:t>
            </w:r>
          </w:p>
        </w:tc>
      </w:tr>
      <w:tr w:rsidR="00077310" w:rsidRPr="00974E87" w:rsidTr="00AF137C">
        <w:trPr>
          <w:cantSplit/>
          <w:trHeight w:val="427"/>
          <w:jc w:val="center"/>
        </w:trPr>
        <w:tc>
          <w:tcPr>
            <w:tcW w:w="766" w:type="dxa"/>
            <w:vMerge/>
            <w:tcBorders>
              <w:tl2br w:val="nil"/>
              <w:tr2bl w:val="nil"/>
            </w:tcBorders>
            <w:vAlign w:val="center"/>
          </w:tcPr>
          <w:p w:rsidR="00642FD9" w:rsidRPr="00974E87" w:rsidRDefault="00642FD9" w:rsidP="00642FD9">
            <w:pPr>
              <w:adjustRightInd w:val="0"/>
              <w:snapToGrid w:val="0"/>
              <w:ind w:firstLine="351"/>
              <w:jc w:val="center"/>
              <w:rPr>
                <w:rFonts w:ascii="宋体" w:hAnsi="宋体"/>
                <w:b w:val="0"/>
                <w:szCs w:val="21"/>
              </w:rPr>
            </w:pPr>
          </w:p>
        </w:tc>
        <w:tc>
          <w:tcPr>
            <w:tcW w:w="3729" w:type="dxa"/>
            <w:tcBorders>
              <w:tl2br w:val="nil"/>
              <w:tr2bl w:val="nil"/>
            </w:tcBorders>
            <w:vAlign w:val="center"/>
          </w:tcPr>
          <w:p w:rsidR="00642FD9" w:rsidRPr="00974E87" w:rsidRDefault="00642FD9" w:rsidP="00642FD9">
            <w:pPr>
              <w:adjustRightInd w:val="0"/>
              <w:snapToGrid w:val="0"/>
              <w:rPr>
                <w:rFonts w:ascii="宋体" w:hAnsi="Times New Roman"/>
                <w:b w:val="0"/>
              </w:rPr>
            </w:pPr>
            <w:r w:rsidRPr="00974E87">
              <w:rPr>
                <w:rFonts w:ascii="宋体" w:hAnsi="宋体" w:hint="eastAsia"/>
                <w:b w:val="0"/>
              </w:rPr>
              <w:t>其它从业人员培训上岗资格证明</w:t>
            </w:r>
          </w:p>
        </w:tc>
        <w:tc>
          <w:tcPr>
            <w:tcW w:w="3228" w:type="dxa"/>
            <w:tcBorders>
              <w:tl2br w:val="nil"/>
              <w:tr2bl w:val="nil"/>
            </w:tcBorders>
            <w:vAlign w:val="center"/>
          </w:tcPr>
          <w:p w:rsidR="00642FD9" w:rsidRPr="00974E87" w:rsidRDefault="00642FD9" w:rsidP="00642FD9">
            <w:pPr>
              <w:adjustRightInd w:val="0"/>
              <w:snapToGrid w:val="0"/>
              <w:rPr>
                <w:rFonts w:ascii="宋体" w:hAnsi="Times New Roman"/>
                <w:b w:val="0"/>
              </w:rPr>
            </w:pPr>
            <w:r w:rsidRPr="00974E87">
              <w:rPr>
                <w:rFonts w:ascii="宋体" w:hAnsi="宋体" w:hint="eastAsia"/>
                <w:b w:val="0"/>
              </w:rPr>
              <w:t>经企业培训持证上岗。</w:t>
            </w:r>
          </w:p>
        </w:tc>
        <w:tc>
          <w:tcPr>
            <w:tcW w:w="1348" w:type="dxa"/>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符合</w:t>
            </w:r>
          </w:p>
        </w:tc>
      </w:tr>
      <w:tr w:rsidR="00077310" w:rsidRPr="00974E87" w:rsidTr="00642FD9">
        <w:trPr>
          <w:cantSplit/>
          <w:trHeight w:val="454"/>
          <w:jc w:val="center"/>
        </w:trPr>
        <w:tc>
          <w:tcPr>
            <w:tcW w:w="766" w:type="dxa"/>
            <w:vMerge/>
            <w:tcBorders>
              <w:tl2br w:val="nil"/>
              <w:tr2bl w:val="nil"/>
            </w:tcBorders>
            <w:vAlign w:val="center"/>
          </w:tcPr>
          <w:p w:rsidR="00642FD9" w:rsidRPr="00974E87" w:rsidRDefault="00642FD9" w:rsidP="00642FD9">
            <w:pPr>
              <w:adjustRightInd w:val="0"/>
              <w:snapToGrid w:val="0"/>
              <w:ind w:firstLine="351"/>
              <w:jc w:val="center"/>
              <w:rPr>
                <w:rFonts w:ascii="宋体" w:hAnsi="宋体"/>
                <w:b w:val="0"/>
                <w:szCs w:val="21"/>
              </w:rPr>
            </w:pPr>
          </w:p>
        </w:tc>
        <w:tc>
          <w:tcPr>
            <w:tcW w:w="3729" w:type="dxa"/>
            <w:tcBorders>
              <w:tl2br w:val="nil"/>
              <w:tr2bl w:val="nil"/>
            </w:tcBorders>
            <w:vAlign w:val="center"/>
          </w:tcPr>
          <w:p w:rsidR="00642FD9" w:rsidRPr="00974E87" w:rsidRDefault="00642FD9" w:rsidP="00642FD9">
            <w:pPr>
              <w:adjustRightInd w:val="0"/>
              <w:snapToGrid w:val="0"/>
              <w:rPr>
                <w:rFonts w:ascii="宋体" w:hAnsi="Times New Roman"/>
                <w:b w:val="0"/>
              </w:rPr>
            </w:pPr>
            <w:r w:rsidRPr="00974E87">
              <w:rPr>
                <w:rFonts w:ascii="宋体" w:hAnsi="宋体" w:hint="eastAsia"/>
                <w:b w:val="0"/>
              </w:rPr>
              <w:t>从业人员工伤保险名单</w:t>
            </w:r>
          </w:p>
        </w:tc>
        <w:tc>
          <w:tcPr>
            <w:tcW w:w="3228" w:type="dxa"/>
            <w:tcBorders>
              <w:tl2br w:val="nil"/>
              <w:tr2bl w:val="nil"/>
            </w:tcBorders>
            <w:vAlign w:val="center"/>
          </w:tcPr>
          <w:p w:rsidR="00642FD9" w:rsidRPr="00974E87" w:rsidRDefault="00642FD9" w:rsidP="00642FD9">
            <w:pPr>
              <w:adjustRightInd w:val="0"/>
              <w:snapToGrid w:val="0"/>
              <w:rPr>
                <w:rFonts w:ascii="宋体" w:hAnsi="Times New Roman"/>
                <w:b w:val="0"/>
              </w:rPr>
            </w:pPr>
            <w:r w:rsidRPr="00974E87">
              <w:rPr>
                <w:rFonts w:ascii="宋体" w:hAnsi="宋体" w:hint="eastAsia"/>
                <w:b w:val="0"/>
              </w:rPr>
              <w:t>已为从业人员交纳工伤保险费用，并购买安全生产责任险。</w:t>
            </w:r>
          </w:p>
        </w:tc>
        <w:tc>
          <w:tcPr>
            <w:tcW w:w="1348" w:type="dxa"/>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符合</w:t>
            </w:r>
          </w:p>
        </w:tc>
      </w:tr>
      <w:tr w:rsidR="00077310" w:rsidRPr="00974E87" w:rsidTr="00AF137C">
        <w:trPr>
          <w:cantSplit/>
          <w:trHeight w:val="426"/>
          <w:jc w:val="center"/>
        </w:trPr>
        <w:tc>
          <w:tcPr>
            <w:tcW w:w="4495" w:type="dxa"/>
            <w:gridSpan w:val="2"/>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从业人员现场检查结论</w:t>
            </w:r>
          </w:p>
        </w:tc>
        <w:tc>
          <w:tcPr>
            <w:tcW w:w="4576" w:type="dxa"/>
            <w:gridSpan w:val="2"/>
            <w:tcBorders>
              <w:tl2br w:val="nil"/>
              <w:tr2bl w:val="nil"/>
            </w:tcBorders>
            <w:vAlign w:val="center"/>
          </w:tcPr>
          <w:p w:rsidR="00642FD9" w:rsidRPr="00974E87" w:rsidRDefault="00642FD9" w:rsidP="00642FD9">
            <w:pPr>
              <w:adjustRightInd w:val="0"/>
              <w:snapToGrid w:val="0"/>
              <w:jc w:val="center"/>
              <w:rPr>
                <w:rFonts w:ascii="宋体" w:hAnsi="宋体"/>
                <w:b w:val="0"/>
                <w:szCs w:val="21"/>
              </w:rPr>
            </w:pPr>
            <w:r w:rsidRPr="00974E87">
              <w:rPr>
                <w:rFonts w:ascii="宋体" w:hAnsi="宋体" w:hint="eastAsia"/>
                <w:b w:val="0"/>
                <w:szCs w:val="21"/>
              </w:rPr>
              <w:t>符合安全条件</w:t>
            </w:r>
          </w:p>
        </w:tc>
      </w:tr>
    </w:tbl>
    <w:p w:rsidR="00642FD9" w:rsidRPr="00974E87" w:rsidRDefault="00642FD9" w:rsidP="00642FD9">
      <w:pPr>
        <w:spacing w:line="520" w:lineRule="exact"/>
        <w:ind w:firstLineChars="200" w:firstLine="482"/>
        <w:jc w:val="center"/>
        <w:rPr>
          <w:rFonts w:ascii="宋体" w:hAnsi="宋体"/>
          <w:b w:val="0"/>
          <w:sz w:val="24"/>
        </w:rPr>
      </w:pPr>
      <w:bookmarkStart w:id="1885" w:name="_Toc23428_WPSOffice_Level1"/>
      <w:bookmarkStart w:id="1886" w:name="_Toc2540_WPSOffice_Level1"/>
      <w:bookmarkStart w:id="1887" w:name="_Toc26735_WPSOffice_Level1"/>
      <w:r w:rsidRPr="00974E87">
        <w:rPr>
          <w:rFonts w:ascii="宋体" w:hAnsi="宋体" w:hint="eastAsia"/>
          <w:bCs/>
          <w:sz w:val="24"/>
        </w:rPr>
        <w:br w:type="page"/>
      </w:r>
      <w:r w:rsidRPr="00974E87">
        <w:rPr>
          <w:rFonts w:ascii="宋体" w:hAnsi="宋体" w:hint="eastAsia"/>
          <w:bCs/>
          <w:sz w:val="24"/>
        </w:rPr>
        <w:lastRenderedPageBreak/>
        <w:t xml:space="preserve">附录A.3  </w:t>
      </w:r>
      <w:r w:rsidRPr="00974E87">
        <w:rPr>
          <w:rFonts w:ascii="宋体" w:hAnsi="宋体" w:cs="宋体" w:hint="eastAsia"/>
          <w:sz w:val="24"/>
        </w:rPr>
        <w:t>烟花爆竹生产企业安全评价规章制度现场检查表</w:t>
      </w:r>
      <w:bookmarkEnd w:id="1885"/>
      <w:bookmarkEnd w:id="1886"/>
      <w:bookmarkEnd w:id="1887"/>
    </w:p>
    <w:tbl>
      <w:tblPr>
        <w:tblW w:w="907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76"/>
        <w:gridCol w:w="3407"/>
        <w:gridCol w:w="3912"/>
        <w:gridCol w:w="1076"/>
      </w:tblGrid>
      <w:tr w:rsidR="00077310" w:rsidRPr="00974E87" w:rsidTr="00E836E6">
        <w:trPr>
          <w:cantSplit/>
          <w:trHeight w:val="454"/>
          <w:tblHeader/>
          <w:jc w:val="center"/>
        </w:trPr>
        <w:tc>
          <w:tcPr>
            <w:tcW w:w="6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项目</w:t>
            </w:r>
          </w:p>
        </w:tc>
        <w:tc>
          <w:tcPr>
            <w:tcW w:w="3407" w:type="dxa"/>
            <w:vAlign w:val="center"/>
          </w:tcPr>
          <w:p w:rsidR="00642FD9" w:rsidRPr="00974E87" w:rsidRDefault="00642FD9" w:rsidP="00642FD9">
            <w:pPr>
              <w:spacing w:line="400" w:lineRule="exact"/>
              <w:ind w:firstLine="352"/>
              <w:jc w:val="center"/>
              <w:rPr>
                <w:rFonts w:ascii="宋体" w:hAnsi="宋体" w:cs="宋体"/>
                <w:b w:val="0"/>
                <w:szCs w:val="21"/>
              </w:rPr>
            </w:pPr>
            <w:r w:rsidRPr="00974E87">
              <w:rPr>
                <w:rFonts w:ascii="宋体" w:hAnsi="宋体" w:cs="宋体" w:hint="eastAsia"/>
                <w:b w:val="0"/>
                <w:szCs w:val="21"/>
              </w:rPr>
              <w:t>审核项目</w:t>
            </w:r>
          </w:p>
        </w:tc>
        <w:tc>
          <w:tcPr>
            <w:tcW w:w="3912"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审核情况</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审核结论</w:t>
            </w:r>
          </w:p>
        </w:tc>
      </w:tr>
      <w:tr w:rsidR="00077310" w:rsidRPr="00974E87" w:rsidTr="00E836E6">
        <w:trPr>
          <w:cantSplit/>
          <w:trHeight w:val="454"/>
          <w:jc w:val="center"/>
        </w:trPr>
        <w:tc>
          <w:tcPr>
            <w:tcW w:w="676" w:type="dxa"/>
            <w:vMerge w:val="restart"/>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规章</w:t>
            </w:r>
          </w:p>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制度</w:t>
            </w: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安全生产责任制度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制定了安全生产责任制度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安全管理责任制度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制定了安全管理责任制度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隐患排查整改制度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制定了隐患排查整改制度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安全设施设备管理制度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制定了安全设施设备管理制度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从业人员安全教育培训制度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制定了从业人员安全教育培训制度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宋体"/>
                <w:b w:val="0"/>
              </w:rPr>
            </w:pPr>
            <w:r w:rsidRPr="00974E87">
              <w:rPr>
                <w:rFonts w:ascii="宋体" w:hAnsi="宋体" w:hint="eastAsia"/>
                <w:b w:val="0"/>
              </w:rPr>
              <w:t>企业负责人及涉裸药生产线负责人值（带）班制度</w:t>
            </w:r>
          </w:p>
        </w:tc>
        <w:tc>
          <w:tcPr>
            <w:tcW w:w="3912" w:type="dxa"/>
            <w:vAlign w:val="center"/>
          </w:tcPr>
          <w:p w:rsidR="00642FD9" w:rsidRPr="00974E87" w:rsidRDefault="00642FD9" w:rsidP="00E836E6">
            <w:pPr>
              <w:adjustRightInd w:val="0"/>
              <w:snapToGrid w:val="0"/>
              <w:spacing w:line="400" w:lineRule="exact"/>
              <w:rPr>
                <w:rFonts w:ascii="宋体" w:hAnsi="宋体"/>
                <w:b w:val="0"/>
              </w:rPr>
            </w:pPr>
            <w:r w:rsidRPr="00974E87">
              <w:rPr>
                <w:rFonts w:ascii="宋体" w:hAnsi="宋体" w:hint="eastAsia"/>
                <w:b w:val="0"/>
              </w:rPr>
              <w:t>制定了企业负责人及涉裸药生产线负责人值（带）班制度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安全目标管理与奖惩制度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制定了安全目标管理与奖惩制度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动火作业管理制度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制定了动火作业管理制度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安全投入保障制度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制定了安全投入保障制度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技术档案管理制度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制定了技术档案管理制度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职业卫生管理制度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制定了职业卫生管理制度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安全检查制度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制定了安全检查制度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岗位安全操作规程</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制定了岗位安全操作规程</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重大危险源评估与监控措施</w:t>
            </w:r>
          </w:p>
        </w:tc>
        <w:tc>
          <w:tcPr>
            <w:tcW w:w="3912" w:type="dxa"/>
            <w:vAlign w:val="center"/>
          </w:tcPr>
          <w:p w:rsidR="00642FD9" w:rsidRPr="00974E87" w:rsidRDefault="00E836E6" w:rsidP="00642FD9">
            <w:pPr>
              <w:adjustRightInd w:val="0"/>
              <w:snapToGrid w:val="0"/>
              <w:spacing w:line="400" w:lineRule="exact"/>
              <w:rPr>
                <w:rFonts w:ascii="宋体" w:hAnsi="Times New Roman"/>
                <w:b w:val="0"/>
              </w:rPr>
            </w:pPr>
            <w:r w:rsidRPr="00974E87">
              <w:rPr>
                <w:rFonts w:ascii="宋体" w:hAnsi="宋体" w:hint="eastAsia"/>
                <w:b w:val="0"/>
              </w:rPr>
              <w:t>未构成重大危险源，但制定有重点危险部位监控管理制度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238"/>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产品购销流向登记管理制度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制定了产品购销流向登记管理制度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329"/>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工艺和技术管理制度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制定了工艺和技术管理制度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29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烟火药安全性检测制度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制定了烟火药安全性检测制度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原料购买、检验、验收、领用制度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制定了原料购买、检验、验收、领用制度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余药及废弃物安全处置规定</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制定了余药及废弃物安全处置规定</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产品入出库管理制度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制定了产品入出库管理制度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不合格产品处置制度</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制定了不合格产品处置制度</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隐患排查整改和事故记录</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有隐患排查整改和事故记录</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事故应急救援预案</w:t>
            </w:r>
          </w:p>
        </w:tc>
        <w:tc>
          <w:tcPr>
            <w:tcW w:w="3912" w:type="dxa"/>
            <w:vAlign w:val="center"/>
          </w:tcPr>
          <w:p w:rsidR="00642FD9" w:rsidRPr="00974E87" w:rsidRDefault="00642FD9" w:rsidP="009E5C1E">
            <w:pPr>
              <w:adjustRightInd w:val="0"/>
              <w:snapToGrid w:val="0"/>
              <w:spacing w:line="400" w:lineRule="exact"/>
              <w:rPr>
                <w:rFonts w:ascii="宋体" w:hAnsi="Times New Roman"/>
                <w:b w:val="0"/>
              </w:rPr>
            </w:pPr>
            <w:r w:rsidRPr="00974E87">
              <w:rPr>
                <w:rFonts w:ascii="宋体" w:hAnsi="宋体" w:hint="eastAsia"/>
                <w:b w:val="0"/>
              </w:rPr>
              <w:t>制定了事故应急救援预案</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676" w:type="dxa"/>
            <w:vMerge/>
            <w:vAlign w:val="center"/>
          </w:tcPr>
          <w:p w:rsidR="00642FD9" w:rsidRPr="00974E87"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974E87" w:rsidRDefault="00642FD9" w:rsidP="00642FD9">
            <w:pPr>
              <w:adjustRightInd w:val="0"/>
              <w:snapToGrid w:val="0"/>
              <w:spacing w:line="400" w:lineRule="exact"/>
              <w:rPr>
                <w:rFonts w:ascii="宋体" w:hAnsi="Times New Roman"/>
                <w:b w:val="0"/>
              </w:rPr>
            </w:pPr>
            <w:r w:rsidRPr="00974E87">
              <w:rPr>
                <w:rFonts w:ascii="宋体" w:hAnsi="宋体" w:hint="eastAsia"/>
                <w:b w:val="0"/>
              </w:rPr>
              <w:t>其它相关资料</w:t>
            </w:r>
          </w:p>
        </w:tc>
        <w:tc>
          <w:tcPr>
            <w:tcW w:w="3912" w:type="dxa"/>
            <w:vAlign w:val="center"/>
          </w:tcPr>
          <w:p w:rsidR="00642FD9" w:rsidRPr="00974E87" w:rsidRDefault="00642FD9" w:rsidP="00E836E6">
            <w:pPr>
              <w:adjustRightInd w:val="0"/>
              <w:snapToGrid w:val="0"/>
              <w:spacing w:line="400" w:lineRule="exact"/>
              <w:rPr>
                <w:rFonts w:ascii="宋体" w:hAnsi="Times New Roman"/>
                <w:b w:val="0"/>
              </w:rPr>
            </w:pPr>
            <w:r w:rsidRPr="00974E87">
              <w:rPr>
                <w:rFonts w:ascii="宋体" w:hAnsi="宋体" w:hint="eastAsia"/>
                <w:b w:val="0"/>
              </w:rPr>
              <w:t>现场其他记录</w:t>
            </w:r>
          </w:p>
        </w:tc>
        <w:tc>
          <w:tcPr>
            <w:tcW w:w="1076" w:type="dxa"/>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w:t>
            </w:r>
          </w:p>
        </w:tc>
      </w:tr>
      <w:tr w:rsidR="00077310" w:rsidRPr="00974E87" w:rsidTr="00E836E6">
        <w:trPr>
          <w:cantSplit/>
          <w:trHeight w:val="454"/>
          <w:jc w:val="center"/>
        </w:trPr>
        <w:tc>
          <w:tcPr>
            <w:tcW w:w="4083" w:type="dxa"/>
            <w:gridSpan w:val="2"/>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规章制度现场检查结论</w:t>
            </w:r>
          </w:p>
        </w:tc>
        <w:tc>
          <w:tcPr>
            <w:tcW w:w="4988" w:type="dxa"/>
            <w:gridSpan w:val="2"/>
            <w:vAlign w:val="center"/>
          </w:tcPr>
          <w:p w:rsidR="00642FD9" w:rsidRPr="00974E87" w:rsidRDefault="00642FD9" w:rsidP="00642FD9">
            <w:pPr>
              <w:spacing w:line="400" w:lineRule="exact"/>
              <w:jc w:val="center"/>
              <w:rPr>
                <w:rFonts w:ascii="宋体" w:hAnsi="宋体" w:cs="宋体"/>
                <w:b w:val="0"/>
                <w:szCs w:val="21"/>
              </w:rPr>
            </w:pPr>
            <w:r w:rsidRPr="00974E87">
              <w:rPr>
                <w:rFonts w:ascii="宋体" w:hAnsi="宋体" w:cs="宋体" w:hint="eastAsia"/>
                <w:b w:val="0"/>
                <w:szCs w:val="21"/>
              </w:rPr>
              <w:t>符合安全条件</w:t>
            </w:r>
          </w:p>
        </w:tc>
      </w:tr>
    </w:tbl>
    <w:p w:rsidR="00642FD9" w:rsidRPr="00974E87" w:rsidRDefault="00642FD9" w:rsidP="00642FD9">
      <w:pPr>
        <w:spacing w:line="500" w:lineRule="exact"/>
        <w:jc w:val="center"/>
        <w:rPr>
          <w:rFonts w:ascii="宋体" w:hAnsi="宋体" w:cs="宋体"/>
          <w:sz w:val="24"/>
        </w:rPr>
      </w:pPr>
      <w:bookmarkStart w:id="1888" w:name="_Toc10208_WPSOffice_Level1"/>
      <w:bookmarkStart w:id="1889" w:name="_Toc28005_WPSOffice_Level1"/>
      <w:bookmarkStart w:id="1890" w:name="_Toc5351_WPSOffice_Level1"/>
      <w:r w:rsidRPr="00974E87">
        <w:rPr>
          <w:rFonts w:ascii="宋体" w:hAnsi="宋体" w:hint="eastAsia"/>
          <w:bCs/>
          <w:sz w:val="24"/>
        </w:rPr>
        <w:br w:type="page"/>
      </w:r>
      <w:r w:rsidRPr="00974E87">
        <w:rPr>
          <w:rFonts w:ascii="宋体" w:hAnsi="宋体" w:hint="eastAsia"/>
          <w:bCs/>
          <w:sz w:val="24"/>
        </w:rPr>
        <w:lastRenderedPageBreak/>
        <w:t xml:space="preserve">附录A.4  </w:t>
      </w:r>
      <w:r w:rsidRPr="00974E87">
        <w:rPr>
          <w:rFonts w:ascii="宋体" w:hAnsi="宋体" w:cs="宋体" w:hint="eastAsia"/>
          <w:sz w:val="24"/>
        </w:rPr>
        <w:t>烟花爆竹生产企业安全评价技术资料现场检查表</w:t>
      </w:r>
      <w:bookmarkEnd w:id="1888"/>
      <w:bookmarkEnd w:id="1889"/>
      <w:bookmarkEnd w:id="1890"/>
    </w:p>
    <w:tbl>
      <w:tblPr>
        <w:tblW w:w="907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751"/>
        <w:gridCol w:w="3797"/>
        <w:gridCol w:w="3411"/>
        <w:gridCol w:w="1112"/>
      </w:tblGrid>
      <w:tr w:rsidR="00077310" w:rsidRPr="00974E87" w:rsidTr="00A717CA">
        <w:trPr>
          <w:trHeight w:val="567"/>
          <w:jc w:val="center"/>
        </w:trPr>
        <w:tc>
          <w:tcPr>
            <w:tcW w:w="73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jc w:val="center"/>
              <w:rPr>
                <w:rFonts w:ascii="宋体" w:hAnsi="宋体"/>
                <w:b w:val="0"/>
                <w:szCs w:val="21"/>
              </w:rPr>
            </w:pPr>
            <w:r w:rsidRPr="00974E87">
              <w:rPr>
                <w:rFonts w:ascii="宋体" w:hAnsi="宋体" w:hint="eastAsia"/>
                <w:b w:val="0"/>
                <w:szCs w:val="21"/>
              </w:rPr>
              <w:t>项目</w:t>
            </w:r>
          </w:p>
        </w:tc>
        <w:tc>
          <w:tcPr>
            <w:tcW w:w="372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ind w:firstLine="352"/>
              <w:jc w:val="center"/>
              <w:rPr>
                <w:rFonts w:ascii="宋体" w:hAnsi="宋体"/>
                <w:b w:val="0"/>
                <w:szCs w:val="21"/>
              </w:rPr>
            </w:pPr>
            <w:r w:rsidRPr="00974E87">
              <w:rPr>
                <w:rFonts w:ascii="宋体" w:hAnsi="宋体" w:hint="eastAsia"/>
                <w:b w:val="0"/>
                <w:szCs w:val="21"/>
              </w:rPr>
              <w:t>审核项目</w:t>
            </w:r>
          </w:p>
        </w:tc>
        <w:tc>
          <w:tcPr>
            <w:tcW w:w="3348"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jc w:val="center"/>
              <w:rPr>
                <w:rFonts w:ascii="Times New Roman" w:hAnsi="Times New Roman"/>
                <w:b w:val="0"/>
              </w:rPr>
            </w:pPr>
            <w:r w:rsidRPr="00974E87">
              <w:rPr>
                <w:rFonts w:ascii="Times New Roman" w:hAnsi="Times New Roman" w:hint="eastAsia"/>
                <w:b w:val="0"/>
              </w:rPr>
              <w:t>审核情况</w:t>
            </w:r>
          </w:p>
        </w:tc>
        <w:tc>
          <w:tcPr>
            <w:tcW w:w="1092" w:type="dxa"/>
            <w:tcBorders>
              <w:top w:val="single" w:sz="4" w:space="0" w:color="auto"/>
              <w:left w:val="single" w:sz="4" w:space="0" w:color="auto"/>
              <w:bottom w:val="single" w:sz="4" w:space="0" w:color="auto"/>
            </w:tcBorders>
            <w:vAlign w:val="center"/>
          </w:tcPr>
          <w:p w:rsidR="00642FD9" w:rsidRPr="00974E87" w:rsidRDefault="00642FD9" w:rsidP="00642FD9">
            <w:pPr>
              <w:spacing w:line="400" w:lineRule="exact"/>
              <w:jc w:val="center"/>
              <w:rPr>
                <w:rFonts w:ascii="宋体" w:hAnsi="宋体"/>
                <w:b w:val="0"/>
                <w:szCs w:val="21"/>
              </w:rPr>
            </w:pPr>
            <w:r w:rsidRPr="00974E87">
              <w:rPr>
                <w:rFonts w:ascii="宋体" w:hAnsi="宋体" w:hint="eastAsia"/>
                <w:b w:val="0"/>
                <w:szCs w:val="21"/>
              </w:rPr>
              <w:t>审核结论</w:t>
            </w:r>
          </w:p>
        </w:tc>
      </w:tr>
      <w:tr w:rsidR="00077310" w:rsidRPr="00974E87" w:rsidTr="00E836E6">
        <w:trPr>
          <w:trHeight w:val="340"/>
          <w:jc w:val="center"/>
        </w:trPr>
        <w:tc>
          <w:tcPr>
            <w:tcW w:w="737" w:type="dxa"/>
            <w:vMerge w:val="restart"/>
            <w:tcBorders>
              <w:left w:val="single" w:sz="4" w:space="0" w:color="auto"/>
              <w:right w:val="single" w:sz="4" w:space="0" w:color="auto"/>
            </w:tcBorders>
            <w:vAlign w:val="center"/>
          </w:tcPr>
          <w:p w:rsidR="00642FD9" w:rsidRPr="00974E87" w:rsidRDefault="00642FD9" w:rsidP="00642FD9">
            <w:pPr>
              <w:spacing w:line="400" w:lineRule="exact"/>
              <w:jc w:val="center"/>
              <w:rPr>
                <w:rFonts w:ascii="宋体" w:hAnsi="宋体"/>
                <w:b w:val="0"/>
              </w:rPr>
            </w:pPr>
            <w:r w:rsidRPr="00974E87">
              <w:rPr>
                <w:rFonts w:ascii="宋体" w:hAnsi="宋体" w:hint="eastAsia"/>
                <w:b w:val="0"/>
              </w:rPr>
              <w:t>技术</w:t>
            </w:r>
          </w:p>
          <w:p w:rsidR="00642FD9" w:rsidRPr="00974E87" w:rsidRDefault="00642FD9" w:rsidP="00642FD9">
            <w:pPr>
              <w:spacing w:line="400" w:lineRule="exact"/>
              <w:jc w:val="center"/>
              <w:rPr>
                <w:rFonts w:ascii="宋体" w:hAnsi="Times New Roman"/>
                <w:b w:val="0"/>
              </w:rPr>
            </w:pPr>
            <w:r w:rsidRPr="00974E87">
              <w:rPr>
                <w:rFonts w:ascii="宋体" w:hAnsi="宋体" w:hint="eastAsia"/>
                <w:b w:val="0"/>
              </w:rPr>
              <w:t>资料</w:t>
            </w:r>
          </w:p>
        </w:tc>
        <w:tc>
          <w:tcPr>
            <w:tcW w:w="372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设计说明书</w:t>
            </w:r>
          </w:p>
        </w:tc>
        <w:tc>
          <w:tcPr>
            <w:tcW w:w="3348"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E836E6">
            <w:pPr>
              <w:spacing w:line="400" w:lineRule="exact"/>
              <w:rPr>
                <w:rFonts w:ascii="宋体" w:hAnsi="Times New Roman"/>
                <w:b w:val="0"/>
              </w:rPr>
            </w:pPr>
            <w:r w:rsidRPr="00974E87">
              <w:rPr>
                <w:rFonts w:ascii="宋体" w:hAnsi="宋体" w:hint="eastAsia"/>
                <w:b w:val="0"/>
              </w:rPr>
              <w:t>有设计专篇</w:t>
            </w:r>
          </w:p>
        </w:tc>
        <w:tc>
          <w:tcPr>
            <w:tcW w:w="1092" w:type="dxa"/>
            <w:tcBorders>
              <w:top w:val="single" w:sz="4" w:space="0" w:color="auto"/>
              <w:left w:val="single" w:sz="4" w:space="0" w:color="auto"/>
              <w:bottom w:val="single" w:sz="4" w:space="0" w:color="auto"/>
            </w:tcBorders>
            <w:vAlign w:val="center"/>
          </w:tcPr>
          <w:p w:rsidR="00642FD9" w:rsidRPr="00974E87" w:rsidRDefault="00642FD9" w:rsidP="00642FD9">
            <w:pPr>
              <w:spacing w:line="400" w:lineRule="exact"/>
              <w:jc w:val="center"/>
              <w:rPr>
                <w:rFonts w:ascii="Times New Roman" w:hAnsi="Times New Roman"/>
                <w:b w:val="0"/>
              </w:rPr>
            </w:pPr>
            <w:r w:rsidRPr="00974E87">
              <w:rPr>
                <w:rFonts w:ascii="Times New Roman" w:hAnsi="Times New Roman" w:hint="eastAsia"/>
                <w:b w:val="0"/>
              </w:rPr>
              <w:t>合格</w:t>
            </w:r>
          </w:p>
        </w:tc>
      </w:tr>
      <w:tr w:rsidR="00077310" w:rsidRPr="00974E87" w:rsidTr="00E836E6">
        <w:trPr>
          <w:trHeight w:val="345"/>
          <w:jc w:val="center"/>
        </w:trPr>
        <w:tc>
          <w:tcPr>
            <w:tcW w:w="737" w:type="dxa"/>
            <w:vMerge/>
            <w:tcBorders>
              <w:left w:val="single" w:sz="4" w:space="0" w:color="auto"/>
              <w:right w:val="single" w:sz="4" w:space="0" w:color="auto"/>
            </w:tcBorders>
            <w:vAlign w:val="center"/>
          </w:tcPr>
          <w:p w:rsidR="00642FD9" w:rsidRPr="00974E87"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平面布局图</w:t>
            </w:r>
          </w:p>
        </w:tc>
        <w:tc>
          <w:tcPr>
            <w:tcW w:w="3348"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E836E6">
            <w:pPr>
              <w:spacing w:line="400" w:lineRule="exact"/>
              <w:rPr>
                <w:rFonts w:ascii="宋体" w:hAnsi="Times New Roman"/>
                <w:b w:val="0"/>
              </w:rPr>
            </w:pPr>
            <w:r w:rsidRPr="00974E87">
              <w:rPr>
                <w:rFonts w:ascii="宋体" w:hAnsi="宋体" w:hint="eastAsia"/>
                <w:b w:val="0"/>
              </w:rPr>
              <w:t>有平面布置图</w:t>
            </w:r>
          </w:p>
        </w:tc>
        <w:tc>
          <w:tcPr>
            <w:tcW w:w="1092" w:type="dxa"/>
            <w:tcBorders>
              <w:top w:val="single" w:sz="4" w:space="0" w:color="auto"/>
              <w:left w:val="single" w:sz="4" w:space="0" w:color="auto"/>
              <w:bottom w:val="single" w:sz="4" w:space="0" w:color="auto"/>
            </w:tcBorders>
            <w:vAlign w:val="center"/>
          </w:tcPr>
          <w:p w:rsidR="00642FD9" w:rsidRPr="00974E87" w:rsidRDefault="00642FD9" w:rsidP="00642FD9">
            <w:pPr>
              <w:spacing w:line="400" w:lineRule="exact"/>
              <w:jc w:val="center"/>
              <w:rPr>
                <w:rFonts w:ascii="Times New Roman" w:hAnsi="Times New Roman"/>
                <w:b w:val="0"/>
              </w:rPr>
            </w:pPr>
            <w:r w:rsidRPr="00974E87">
              <w:rPr>
                <w:rFonts w:ascii="宋体" w:hAnsi="宋体" w:hint="eastAsia"/>
                <w:b w:val="0"/>
              </w:rPr>
              <w:t>合格</w:t>
            </w:r>
          </w:p>
        </w:tc>
      </w:tr>
      <w:tr w:rsidR="00077310" w:rsidRPr="00974E87" w:rsidTr="00E836E6">
        <w:trPr>
          <w:trHeight w:val="364"/>
          <w:jc w:val="center"/>
        </w:trPr>
        <w:tc>
          <w:tcPr>
            <w:tcW w:w="737" w:type="dxa"/>
            <w:vMerge/>
            <w:tcBorders>
              <w:left w:val="single" w:sz="4" w:space="0" w:color="auto"/>
              <w:right w:val="single" w:sz="4" w:space="0" w:color="auto"/>
            </w:tcBorders>
            <w:vAlign w:val="center"/>
          </w:tcPr>
          <w:p w:rsidR="00642FD9" w:rsidRPr="00974E87"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工（库）房施工设计图</w:t>
            </w:r>
          </w:p>
        </w:tc>
        <w:tc>
          <w:tcPr>
            <w:tcW w:w="3348"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E836E6">
            <w:pPr>
              <w:spacing w:line="400" w:lineRule="exact"/>
              <w:rPr>
                <w:rFonts w:ascii="宋体" w:hAnsi="Times New Roman"/>
                <w:b w:val="0"/>
              </w:rPr>
            </w:pPr>
            <w:r w:rsidRPr="00974E87">
              <w:rPr>
                <w:rFonts w:ascii="宋体" w:hAnsi="宋体" w:hint="eastAsia"/>
                <w:b w:val="0"/>
              </w:rPr>
              <w:t>有设计、施工图</w:t>
            </w:r>
          </w:p>
        </w:tc>
        <w:tc>
          <w:tcPr>
            <w:tcW w:w="1092" w:type="dxa"/>
            <w:tcBorders>
              <w:top w:val="single" w:sz="4" w:space="0" w:color="auto"/>
              <w:left w:val="single" w:sz="4" w:space="0" w:color="auto"/>
              <w:bottom w:val="single" w:sz="4" w:space="0" w:color="auto"/>
            </w:tcBorders>
            <w:vAlign w:val="center"/>
          </w:tcPr>
          <w:p w:rsidR="00642FD9" w:rsidRPr="00974E87" w:rsidRDefault="00642FD9" w:rsidP="00642FD9">
            <w:pPr>
              <w:spacing w:line="400" w:lineRule="exact"/>
              <w:jc w:val="center"/>
              <w:rPr>
                <w:rFonts w:ascii="Times New Roman" w:hAnsi="Times New Roman"/>
                <w:b w:val="0"/>
              </w:rPr>
            </w:pPr>
            <w:r w:rsidRPr="00974E87">
              <w:rPr>
                <w:rFonts w:ascii="Times New Roman" w:hAnsi="Times New Roman" w:hint="eastAsia"/>
                <w:b w:val="0"/>
              </w:rPr>
              <w:t>合格</w:t>
            </w:r>
          </w:p>
        </w:tc>
      </w:tr>
      <w:tr w:rsidR="00077310" w:rsidRPr="00974E87" w:rsidTr="00E836E6">
        <w:trPr>
          <w:trHeight w:val="385"/>
          <w:jc w:val="center"/>
        </w:trPr>
        <w:tc>
          <w:tcPr>
            <w:tcW w:w="737" w:type="dxa"/>
            <w:vMerge/>
            <w:tcBorders>
              <w:left w:val="single" w:sz="4" w:space="0" w:color="auto"/>
              <w:right w:val="single" w:sz="4" w:space="0" w:color="auto"/>
            </w:tcBorders>
            <w:vAlign w:val="center"/>
          </w:tcPr>
          <w:p w:rsidR="00642FD9" w:rsidRPr="00974E87"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安全设施和设备清单</w:t>
            </w:r>
          </w:p>
        </w:tc>
        <w:tc>
          <w:tcPr>
            <w:tcW w:w="3348"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1F755B">
            <w:pPr>
              <w:spacing w:line="400" w:lineRule="exact"/>
              <w:rPr>
                <w:rFonts w:ascii="宋体" w:hAnsi="Times New Roman"/>
                <w:b w:val="0"/>
              </w:rPr>
            </w:pPr>
            <w:r w:rsidRPr="00974E87">
              <w:rPr>
                <w:rFonts w:ascii="宋体" w:hAnsi="宋体" w:hint="eastAsia"/>
                <w:b w:val="0"/>
              </w:rPr>
              <w:t>有安全设施和设备清单</w:t>
            </w:r>
          </w:p>
        </w:tc>
        <w:tc>
          <w:tcPr>
            <w:tcW w:w="1092" w:type="dxa"/>
            <w:tcBorders>
              <w:top w:val="single" w:sz="4" w:space="0" w:color="auto"/>
              <w:left w:val="single" w:sz="4" w:space="0" w:color="auto"/>
              <w:bottom w:val="single" w:sz="4" w:space="0" w:color="auto"/>
            </w:tcBorders>
            <w:vAlign w:val="center"/>
          </w:tcPr>
          <w:p w:rsidR="00642FD9" w:rsidRPr="00974E87" w:rsidRDefault="00642FD9" w:rsidP="00642FD9">
            <w:pPr>
              <w:spacing w:line="400" w:lineRule="exact"/>
              <w:jc w:val="center"/>
              <w:rPr>
                <w:rFonts w:ascii="Times New Roman" w:hAnsi="Times New Roman"/>
                <w:b w:val="0"/>
              </w:rPr>
            </w:pPr>
            <w:r w:rsidRPr="00974E87">
              <w:rPr>
                <w:rFonts w:ascii="宋体" w:hAnsi="宋体" w:hint="eastAsia"/>
                <w:b w:val="0"/>
              </w:rPr>
              <w:t>合格</w:t>
            </w:r>
          </w:p>
        </w:tc>
      </w:tr>
      <w:tr w:rsidR="00077310" w:rsidRPr="00974E87" w:rsidTr="00E836E6">
        <w:trPr>
          <w:trHeight w:val="391"/>
          <w:jc w:val="center"/>
        </w:trPr>
        <w:tc>
          <w:tcPr>
            <w:tcW w:w="737" w:type="dxa"/>
            <w:vMerge/>
            <w:tcBorders>
              <w:left w:val="single" w:sz="4" w:space="0" w:color="auto"/>
              <w:right w:val="single" w:sz="4" w:space="0" w:color="auto"/>
            </w:tcBorders>
            <w:vAlign w:val="center"/>
          </w:tcPr>
          <w:p w:rsidR="00642FD9" w:rsidRPr="00974E87"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消防设施和设备清单</w:t>
            </w:r>
          </w:p>
        </w:tc>
        <w:tc>
          <w:tcPr>
            <w:tcW w:w="3348"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1F755B">
            <w:pPr>
              <w:spacing w:line="400" w:lineRule="exact"/>
              <w:rPr>
                <w:rFonts w:ascii="宋体" w:hAnsi="Times New Roman"/>
                <w:b w:val="0"/>
              </w:rPr>
            </w:pPr>
            <w:r w:rsidRPr="00974E87">
              <w:rPr>
                <w:rFonts w:ascii="宋体" w:hAnsi="宋体" w:hint="eastAsia"/>
                <w:b w:val="0"/>
              </w:rPr>
              <w:t>有消防设施和设备清单</w:t>
            </w:r>
          </w:p>
        </w:tc>
        <w:tc>
          <w:tcPr>
            <w:tcW w:w="1092" w:type="dxa"/>
            <w:tcBorders>
              <w:top w:val="single" w:sz="4" w:space="0" w:color="auto"/>
              <w:left w:val="single" w:sz="4" w:space="0" w:color="auto"/>
              <w:bottom w:val="single" w:sz="4" w:space="0" w:color="auto"/>
            </w:tcBorders>
            <w:vAlign w:val="center"/>
          </w:tcPr>
          <w:p w:rsidR="00642FD9" w:rsidRPr="00974E87" w:rsidRDefault="00642FD9" w:rsidP="00642FD9">
            <w:pPr>
              <w:spacing w:line="400" w:lineRule="exact"/>
              <w:jc w:val="center"/>
              <w:rPr>
                <w:rFonts w:ascii="Times New Roman" w:hAnsi="Times New Roman"/>
                <w:b w:val="0"/>
              </w:rPr>
            </w:pPr>
            <w:r w:rsidRPr="00974E87">
              <w:rPr>
                <w:rFonts w:ascii="宋体" w:hAnsi="宋体" w:hint="eastAsia"/>
                <w:b w:val="0"/>
              </w:rPr>
              <w:t>合格</w:t>
            </w:r>
          </w:p>
        </w:tc>
      </w:tr>
      <w:tr w:rsidR="00077310" w:rsidRPr="00974E87" w:rsidTr="00E836E6">
        <w:trPr>
          <w:trHeight w:val="411"/>
          <w:jc w:val="center"/>
        </w:trPr>
        <w:tc>
          <w:tcPr>
            <w:tcW w:w="737" w:type="dxa"/>
            <w:vMerge/>
            <w:tcBorders>
              <w:left w:val="single" w:sz="4" w:space="0" w:color="auto"/>
              <w:right w:val="single" w:sz="4" w:space="0" w:color="auto"/>
            </w:tcBorders>
            <w:vAlign w:val="center"/>
          </w:tcPr>
          <w:p w:rsidR="00642FD9" w:rsidRPr="00974E87"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主要生产设施、设备检测合格证明</w:t>
            </w:r>
          </w:p>
        </w:tc>
        <w:tc>
          <w:tcPr>
            <w:tcW w:w="3348"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有</w:t>
            </w:r>
            <w:r w:rsidR="00E836E6" w:rsidRPr="00974E87">
              <w:rPr>
                <w:rFonts w:ascii="宋体" w:hAnsi="宋体" w:hint="eastAsia"/>
                <w:b w:val="0"/>
              </w:rPr>
              <w:t>第三方的检测合格证明</w:t>
            </w:r>
          </w:p>
        </w:tc>
        <w:tc>
          <w:tcPr>
            <w:tcW w:w="1092" w:type="dxa"/>
            <w:tcBorders>
              <w:top w:val="single" w:sz="4" w:space="0" w:color="auto"/>
              <w:left w:val="single" w:sz="4" w:space="0" w:color="auto"/>
              <w:bottom w:val="single" w:sz="4" w:space="0" w:color="auto"/>
            </w:tcBorders>
            <w:vAlign w:val="center"/>
          </w:tcPr>
          <w:p w:rsidR="00642FD9" w:rsidRPr="00974E87" w:rsidRDefault="00642FD9" w:rsidP="00642FD9">
            <w:pPr>
              <w:spacing w:line="400" w:lineRule="exact"/>
              <w:jc w:val="center"/>
              <w:rPr>
                <w:rFonts w:ascii="Times New Roman" w:hAnsi="Times New Roman"/>
                <w:b w:val="0"/>
              </w:rPr>
            </w:pPr>
            <w:r w:rsidRPr="00974E87">
              <w:rPr>
                <w:rFonts w:ascii="宋体" w:hAnsi="宋体" w:hint="eastAsia"/>
                <w:b w:val="0"/>
              </w:rPr>
              <w:t>合格</w:t>
            </w:r>
          </w:p>
        </w:tc>
      </w:tr>
      <w:tr w:rsidR="00077310" w:rsidRPr="00974E87" w:rsidTr="00E836E6">
        <w:trPr>
          <w:trHeight w:val="403"/>
          <w:jc w:val="center"/>
        </w:trPr>
        <w:tc>
          <w:tcPr>
            <w:tcW w:w="737" w:type="dxa"/>
            <w:vMerge/>
            <w:tcBorders>
              <w:left w:val="single" w:sz="4" w:space="0" w:color="auto"/>
              <w:right w:val="single" w:sz="4" w:space="0" w:color="auto"/>
            </w:tcBorders>
            <w:vAlign w:val="center"/>
          </w:tcPr>
          <w:p w:rsidR="00642FD9" w:rsidRPr="00974E87"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特种设备检测合格证明</w:t>
            </w:r>
          </w:p>
        </w:tc>
        <w:tc>
          <w:tcPr>
            <w:tcW w:w="3348"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Times New Roman"/>
                <w:b w:val="0"/>
              </w:rPr>
            </w:pPr>
            <w:r w:rsidRPr="00974E87">
              <w:rPr>
                <w:rFonts w:ascii="宋体" w:hAnsi="Times New Roman" w:hint="eastAsia"/>
                <w:b w:val="0"/>
              </w:rPr>
              <w:t>无特种设备</w:t>
            </w:r>
          </w:p>
        </w:tc>
        <w:tc>
          <w:tcPr>
            <w:tcW w:w="1092" w:type="dxa"/>
            <w:tcBorders>
              <w:top w:val="single" w:sz="4" w:space="0" w:color="auto"/>
              <w:left w:val="single" w:sz="4" w:space="0" w:color="auto"/>
              <w:bottom w:val="single" w:sz="4" w:space="0" w:color="auto"/>
            </w:tcBorders>
            <w:vAlign w:val="center"/>
          </w:tcPr>
          <w:p w:rsidR="00642FD9" w:rsidRPr="00974E87" w:rsidRDefault="00642FD9" w:rsidP="00642FD9">
            <w:pPr>
              <w:spacing w:line="400" w:lineRule="exact"/>
              <w:jc w:val="center"/>
              <w:rPr>
                <w:rFonts w:ascii="Times New Roman" w:hAnsi="Times New Roman"/>
                <w:b w:val="0"/>
              </w:rPr>
            </w:pPr>
            <w:r w:rsidRPr="00974E87">
              <w:rPr>
                <w:rFonts w:ascii="Times New Roman" w:hAnsi="Times New Roman" w:hint="eastAsia"/>
                <w:b w:val="0"/>
              </w:rPr>
              <w:t>不考核</w:t>
            </w:r>
          </w:p>
        </w:tc>
      </w:tr>
      <w:tr w:rsidR="00077310" w:rsidRPr="00974E87" w:rsidTr="00A717CA">
        <w:trPr>
          <w:trHeight w:val="567"/>
          <w:jc w:val="center"/>
        </w:trPr>
        <w:tc>
          <w:tcPr>
            <w:tcW w:w="737" w:type="dxa"/>
            <w:vMerge/>
            <w:tcBorders>
              <w:left w:val="single" w:sz="4" w:space="0" w:color="auto"/>
              <w:right w:val="single" w:sz="4" w:space="0" w:color="auto"/>
            </w:tcBorders>
            <w:vAlign w:val="center"/>
          </w:tcPr>
          <w:p w:rsidR="00642FD9" w:rsidRPr="00974E87"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产品类别和产品级别</w:t>
            </w:r>
          </w:p>
        </w:tc>
        <w:tc>
          <w:tcPr>
            <w:tcW w:w="3348" w:type="dxa"/>
            <w:tcBorders>
              <w:top w:val="single" w:sz="4" w:space="0" w:color="auto"/>
              <w:left w:val="single" w:sz="4" w:space="0" w:color="auto"/>
              <w:bottom w:val="single" w:sz="4" w:space="0" w:color="auto"/>
              <w:right w:val="single" w:sz="4" w:space="0" w:color="auto"/>
            </w:tcBorders>
            <w:vAlign w:val="center"/>
          </w:tcPr>
          <w:p w:rsidR="00642FD9" w:rsidRPr="00974E87" w:rsidRDefault="003C0787" w:rsidP="00372875">
            <w:pPr>
              <w:spacing w:line="400" w:lineRule="exact"/>
              <w:rPr>
                <w:rFonts w:ascii="Times New Roman" w:hAnsi="Times New Roman"/>
                <w:b w:val="0"/>
                <w:szCs w:val="21"/>
              </w:rPr>
            </w:pPr>
            <w:r w:rsidRPr="00974E87">
              <w:rPr>
                <w:rFonts w:ascii="Times New Roman" w:hAnsi="Times New Roman" w:hint="eastAsia"/>
                <w:b w:val="0"/>
                <w:bCs/>
                <w:spacing w:val="-6"/>
                <w:szCs w:val="21"/>
              </w:rPr>
              <w:t>组合烟花类（飞天鼠，</w:t>
            </w:r>
            <w:r w:rsidRPr="00974E87">
              <w:rPr>
                <w:rFonts w:ascii="Times New Roman" w:hAnsi="Times New Roman" w:hint="eastAsia"/>
                <w:b w:val="0"/>
                <w:bCs/>
                <w:spacing w:val="-6"/>
                <w:szCs w:val="21"/>
              </w:rPr>
              <w:t>C</w:t>
            </w:r>
            <w:r w:rsidRPr="00974E87">
              <w:rPr>
                <w:rFonts w:ascii="Times New Roman" w:hAnsi="Times New Roman" w:hint="eastAsia"/>
                <w:b w:val="0"/>
                <w:bCs/>
                <w:spacing w:val="-6"/>
                <w:szCs w:val="21"/>
              </w:rPr>
              <w:t>级）、升空类（旋转升空，</w:t>
            </w:r>
            <w:r w:rsidRPr="00974E87">
              <w:rPr>
                <w:rFonts w:ascii="Times New Roman" w:hAnsi="Times New Roman" w:hint="eastAsia"/>
                <w:b w:val="0"/>
                <w:bCs/>
                <w:spacing w:val="-6"/>
                <w:szCs w:val="21"/>
              </w:rPr>
              <w:t>C</w:t>
            </w:r>
            <w:r w:rsidRPr="00974E87">
              <w:rPr>
                <w:rFonts w:ascii="Times New Roman" w:hAnsi="Times New Roman" w:hint="eastAsia"/>
                <w:b w:val="0"/>
                <w:bCs/>
                <w:spacing w:val="-6"/>
                <w:szCs w:val="21"/>
              </w:rPr>
              <w:t>级）、喷花类（</w:t>
            </w:r>
            <w:r w:rsidRPr="00974E87">
              <w:rPr>
                <w:rFonts w:ascii="Times New Roman" w:hAnsi="Times New Roman" w:hint="eastAsia"/>
                <w:b w:val="0"/>
                <w:bCs/>
                <w:spacing w:val="-6"/>
                <w:szCs w:val="21"/>
              </w:rPr>
              <w:t>C</w:t>
            </w:r>
            <w:r w:rsidRPr="00974E87">
              <w:rPr>
                <w:rFonts w:ascii="Times New Roman" w:hAnsi="Times New Roman" w:hint="eastAsia"/>
                <w:b w:val="0"/>
                <w:bCs/>
                <w:spacing w:val="-6"/>
                <w:szCs w:val="21"/>
              </w:rPr>
              <w:t>、</w:t>
            </w:r>
            <w:r w:rsidRPr="00974E87">
              <w:rPr>
                <w:rFonts w:ascii="Times New Roman" w:hAnsi="Times New Roman" w:hint="eastAsia"/>
                <w:b w:val="0"/>
                <w:bCs/>
                <w:spacing w:val="-6"/>
                <w:szCs w:val="21"/>
              </w:rPr>
              <w:t>D</w:t>
            </w:r>
            <w:r w:rsidRPr="00974E87">
              <w:rPr>
                <w:rFonts w:ascii="Times New Roman" w:hAnsi="Times New Roman" w:hint="eastAsia"/>
                <w:b w:val="0"/>
                <w:bCs/>
                <w:spacing w:val="-6"/>
                <w:szCs w:val="21"/>
              </w:rPr>
              <w:t>级）</w:t>
            </w:r>
          </w:p>
        </w:tc>
        <w:tc>
          <w:tcPr>
            <w:tcW w:w="1092" w:type="dxa"/>
            <w:tcBorders>
              <w:top w:val="single" w:sz="4" w:space="0" w:color="auto"/>
              <w:left w:val="single" w:sz="4" w:space="0" w:color="auto"/>
              <w:bottom w:val="single" w:sz="4" w:space="0" w:color="auto"/>
            </w:tcBorders>
            <w:vAlign w:val="center"/>
          </w:tcPr>
          <w:p w:rsidR="00642FD9" w:rsidRPr="00974E87" w:rsidRDefault="00642FD9" w:rsidP="00642FD9">
            <w:pPr>
              <w:spacing w:line="400" w:lineRule="exact"/>
              <w:jc w:val="center"/>
              <w:rPr>
                <w:rFonts w:ascii="宋体" w:hAnsi="Times New Roman"/>
                <w:b w:val="0"/>
              </w:rPr>
            </w:pPr>
            <w:r w:rsidRPr="00974E87">
              <w:rPr>
                <w:rFonts w:ascii="宋体" w:hAnsi="宋体" w:hint="eastAsia"/>
                <w:b w:val="0"/>
              </w:rPr>
              <w:t>合格</w:t>
            </w:r>
          </w:p>
        </w:tc>
      </w:tr>
      <w:tr w:rsidR="00077310" w:rsidRPr="00974E87" w:rsidTr="00A717CA">
        <w:trPr>
          <w:trHeight w:val="567"/>
          <w:jc w:val="center"/>
        </w:trPr>
        <w:tc>
          <w:tcPr>
            <w:tcW w:w="737" w:type="dxa"/>
            <w:vMerge/>
            <w:tcBorders>
              <w:left w:val="single" w:sz="4" w:space="0" w:color="auto"/>
              <w:right w:val="single" w:sz="4" w:space="0" w:color="auto"/>
            </w:tcBorders>
            <w:vAlign w:val="center"/>
          </w:tcPr>
          <w:p w:rsidR="00642FD9" w:rsidRPr="00974E87"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主要类别烟火药剂安全性能检测报告</w:t>
            </w:r>
            <w:r w:rsidRPr="00974E87">
              <w:rPr>
                <w:rFonts w:ascii="宋体" w:hAnsi="宋体"/>
                <w:b w:val="0"/>
              </w:rPr>
              <w:t>(</w:t>
            </w:r>
            <w:r w:rsidRPr="00974E87">
              <w:rPr>
                <w:rFonts w:ascii="宋体" w:hAnsi="宋体" w:hint="eastAsia"/>
                <w:b w:val="0"/>
              </w:rPr>
              <w:t>撞击、摩擦、相容性、安定性项目必检</w:t>
            </w:r>
            <w:r w:rsidRPr="00974E87">
              <w:rPr>
                <w:rFonts w:ascii="宋体" w:hAnsi="宋体"/>
                <w:b w:val="0"/>
              </w:rPr>
              <w:t>)</w:t>
            </w:r>
          </w:p>
        </w:tc>
        <w:tc>
          <w:tcPr>
            <w:tcW w:w="3348" w:type="dxa"/>
            <w:tcBorders>
              <w:top w:val="single" w:sz="4" w:space="0" w:color="auto"/>
              <w:left w:val="single" w:sz="4" w:space="0" w:color="auto"/>
              <w:bottom w:val="single" w:sz="4" w:space="0" w:color="auto"/>
              <w:right w:val="single" w:sz="4" w:space="0" w:color="auto"/>
            </w:tcBorders>
            <w:vAlign w:val="center"/>
          </w:tcPr>
          <w:p w:rsidR="00642FD9" w:rsidRPr="00974E87" w:rsidRDefault="001F755B" w:rsidP="001F755B">
            <w:pPr>
              <w:spacing w:line="400" w:lineRule="exact"/>
              <w:rPr>
                <w:rFonts w:ascii="宋体" w:hAnsi="Times New Roman"/>
                <w:b w:val="0"/>
              </w:rPr>
            </w:pPr>
            <w:r w:rsidRPr="00974E87">
              <w:rPr>
                <w:rFonts w:ascii="宋体" w:hAnsi="宋体" w:hint="eastAsia"/>
                <w:b w:val="0"/>
              </w:rPr>
              <w:t>企业已提供烟火药剂检验报告，检验结论为合格</w:t>
            </w:r>
          </w:p>
        </w:tc>
        <w:tc>
          <w:tcPr>
            <w:tcW w:w="1092" w:type="dxa"/>
            <w:tcBorders>
              <w:top w:val="single" w:sz="4" w:space="0" w:color="auto"/>
              <w:left w:val="single" w:sz="4" w:space="0" w:color="auto"/>
              <w:bottom w:val="single" w:sz="4" w:space="0" w:color="auto"/>
            </w:tcBorders>
            <w:vAlign w:val="center"/>
          </w:tcPr>
          <w:p w:rsidR="00642FD9" w:rsidRPr="00974E87" w:rsidRDefault="00642FD9" w:rsidP="00642FD9">
            <w:pPr>
              <w:spacing w:line="400" w:lineRule="exact"/>
              <w:jc w:val="center"/>
              <w:rPr>
                <w:rFonts w:ascii="宋体" w:hAnsi="Times New Roman"/>
                <w:b w:val="0"/>
              </w:rPr>
            </w:pPr>
            <w:r w:rsidRPr="00974E87">
              <w:rPr>
                <w:rFonts w:ascii="宋体" w:hAnsi="宋体" w:hint="eastAsia"/>
                <w:b w:val="0"/>
              </w:rPr>
              <w:t>合格</w:t>
            </w:r>
          </w:p>
        </w:tc>
      </w:tr>
      <w:tr w:rsidR="00077310" w:rsidRPr="00974E87" w:rsidTr="00A717CA">
        <w:trPr>
          <w:trHeight w:val="567"/>
          <w:jc w:val="center"/>
        </w:trPr>
        <w:tc>
          <w:tcPr>
            <w:tcW w:w="737" w:type="dxa"/>
            <w:vMerge/>
            <w:tcBorders>
              <w:left w:val="single" w:sz="4" w:space="0" w:color="auto"/>
              <w:right w:val="single" w:sz="4" w:space="0" w:color="auto"/>
            </w:tcBorders>
            <w:vAlign w:val="center"/>
          </w:tcPr>
          <w:p w:rsidR="00642FD9" w:rsidRPr="00974E87"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主要产品的技术文件</w:t>
            </w:r>
            <w:r w:rsidRPr="00974E87">
              <w:rPr>
                <w:rFonts w:ascii="宋体" w:hAnsi="宋体"/>
                <w:b w:val="0"/>
              </w:rPr>
              <w:t>(</w:t>
            </w:r>
            <w:r w:rsidRPr="00974E87">
              <w:rPr>
                <w:rFonts w:ascii="宋体" w:hAnsi="宋体" w:hint="eastAsia"/>
                <w:b w:val="0"/>
              </w:rPr>
              <w:t>产品结构图、药物成份表、工艺规程、产品标准</w:t>
            </w:r>
            <w:r w:rsidRPr="00974E87">
              <w:rPr>
                <w:rFonts w:ascii="宋体" w:hAnsi="宋体"/>
                <w:b w:val="0"/>
              </w:rPr>
              <w:t>)</w:t>
            </w:r>
          </w:p>
        </w:tc>
        <w:tc>
          <w:tcPr>
            <w:tcW w:w="3348" w:type="dxa"/>
            <w:tcBorders>
              <w:top w:val="single" w:sz="4" w:space="0" w:color="auto"/>
              <w:left w:val="single" w:sz="4" w:space="0" w:color="auto"/>
              <w:bottom w:val="single" w:sz="4" w:space="0" w:color="auto"/>
              <w:right w:val="single" w:sz="4" w:space="0" w:color="auto"/>
            </w:tcBorders>
            <w:vAlign w:val="center"/>
          </w:tcPr>
          <w:p w:rsidR="00642FD9" w:rsidRPr="00974E87" w:rsidRDefault="00513FE8" w:rsidP="00642FD9">
            <w:pPr>
              <w:spacing w:line="400" w:lineRule="exact"/>
              <w:rPr>
                <w:rFonts w:ascii="宋体" w:hAnsi="Times New Roman"/>
                <w:b w:val="0"/>
              </w:rPr>
            </w:pPr>
            <w:r w:rsidRPr="00974E87">
              <w:rPr>
                <w:rFonts w:ascii="宋体" w:hAnsi="Times New Roman" w:hint="eastAsia"/>
                <w:b w:val="0"/>
              </w:rPr>
              <w:t>该项目</w:t>
            </w:r>
            <w:r w:rsidR="001B1D86" w:rsidRPr="00974E87">
              <w:rPr>
                <w:rFonts w:ascii="宋体" w:hAnsi="Times New Roman" w:hint="eastAsia"/>
                <w:b w:val="0"/>
              </w:rPr>
              <w:t>未涉及</w:t>
            </w:r>
          </w:p>
        </w:tc>
        <w:tc>
          <w:tcPr>
            <w:tcW w:w="1092" w:type="dxa"/>
            <w:tcBorders>
              <w:top w:val="single" w:sz="4" w:space="0" w:color="auto"/>
              <w:left w:val="single" w:sz="4" w:space="0" w:color="auto"/>
              <w:bottom w:val="single" w:sz="4" w:space="0" w:color="auto"/>
            </w:tcBorders>
            <w:vAlign w:val="center"/>
          </w:tcPr>
          <w:p w:rsidR="00642FD9" w:rsidRPr="00974E87" w:rsidRDefault="001B1D86" w:rsidP="00642FD9">
            <w:pPr>
              <w:spacing w:line="400" w:lineRule="exact"/>
              <w:jc w:val="center"/>
              <w:rPr>
                <w:rFonts w:ascii="宋体" w:hAnsi="Times New Roman"/>
                <w:b w:val="0"/>
              </w:rPr>
            </w:pPr>
            <w:r w:rsidRPr="00974E87">
              <w:rPr>
                <w:rFonts w:ascii="宋体" w:hAnsi="Times New Roman" w:hint="eastAsia"/>
                <w:b w:val="0"/>
              </w:rPr>
              <w:t>——</w:t>
            </w:r>
          </w:p>
        </w:tc>
      </w:tr>
      <w:tr w:rsidR="00077310" w:rsidRPr="00974E87" w:rsidTr="00A717CA">
        <w:trPr>
          <w:trHeight w:val="567"/>
          <w:jc w:val="center"/>
        </w:trPr>
        <w:tc>
          <w:tcPr>
            <w:tcW w:w="737" w:type="dxa"/>
            <w:vMerge/>
            <w:tcBorders>
              <w:left w:val="single" w:sz="4" w:space="0" w:color="auto"/>
              <w:right w:val="single" w:sz="4" w:space="0" w:color="auto"/>
            </w:tcBorders>
            <w:vAlign w:val="center"/>
          </w:tcPr>
          <w:p w:rsidR="00642FD9" w:rsidRPr="00974E87"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Times New Roman" w:hAnsi="Times New Roman"/>
                <w:b w:val="0"/>
              </w:rPr>
            </w:pPr>
            <w:r w:rsidRPr="00974E87">
              <w:rPr>
                <w:rFonts w:ascii="Times New Roman" w:hAnsi="Times New Roman" w:hint="eastAsia"/>
                <w:b w:val="0"/>
              </w:rPr>
              <w:t>化工原料、产品、半成品质量检测检验资料</w:t>
            </w:r>
          </w:p>
        </w:tc>
        <w:tc>
          <w:tcPr>
            <w:tcW w:w="3348"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化工原料、产品有委托检验证明，</w:t>
            </w:r>
            <w:r w:rsidRPr="00974E87">
              <w:rPr>
                <w:rFonts w:ascii="Times New Roman" w:hAnsi="Times New Roman" w:hint="eastAsia"/>
                <w:b w:val="0"/>
              </w:rPr>
              <w:t>生产半成品不对外销售，且半成品的危险性能与成品类似，提供成品检测报告即可推测半成品性能。</w:t>
            </w:r>
          </w:p>
        </w:tc>
        <w:tc>
          <w:tcPr>
            <w:tcW w:w="1092" w:type="dxa"/>
            <w:tcBorders>
              <w:top w:val="single" w:sz="4" w:space="0" w:color="auto"/>
              <w:left w:val="single" w:sz="4" w:space="0" w:color="auto"/>
              <w:bottom w:val="single" w:sz="4" w:space="0" w:color="auto"/>
            </w:tcBorders>
            <w:vAlign w:val="center"/>
          </w:tcPr>
          <w:p w:rsidR="00642FD9" w:rsidRPr="00974E87" w:rsidRDefault="00642FD9" w:rsidP="00642FD9">
            <w:pPr>
              <w:spacing w:line="400" w:lineRule="exact"/>
              <w:jc w:val="center"/>
              <w:rPr>
                <w:rFonts w:ascii="宋体" w:hAnsi="Times New Roman"/>
                <w:b w:val="0"/>
              </w:rPr>
            </w:pPr>
            <w:r w:rsidRPr="00974E87">
              <w:rPr>
                <w:rFonts w:ascii="宋体" w:hAnsi="宋体" w:hint="eastAsia"/>
                <w:b w:val="0"/>
              </w:rPr>
              <w:t>合格</w:t>
            </w:r>
          </w:p>
        </w:tc>
      </w:tr>
      <w:tr w:rsidR="00077310" w:rsidRPr="00974E87" w:rsidTr="00A717CA">
        <w:trPr>
          <w:trHeight w:val="567"/>
          <w:jc w:val="center"/>
        </w:trPr>
        <w:tc>
          <w:tcPr>
            <w:tcW w:w="737" w:type="dxa"/>
            <w:vMerge/>
            <w:tcBorders>
              <w:left w:val="single" w:sz="4" w:space="0" w:color="auto"/>
              <w:bottom w:val="single" w:sz="4" w:space="0" w:color="auto"/>
              <w:right w:val="single" w:sz="4" w:space="0" w:color="auto"/>
            </w:tcBorders>
            <w:vAlign w:val="center"/>
          </w:tcPr>
          <w:p w:rsidR="00642FD9" w:rsidRPr="00974E87" w:rsidRDefault="00642FD9" w:rsidP="00642FD9">
            <w:pPr>
              <w:spacing w:line="400" w:lineRule="exact"/>
              <w:jc w:val="center"/>
              <w:rPr>
                <w:rFonts w:ascii="宋体" w:hAnsi="Times New Roman"/>
                <w:b w:val="0"/>
              </w:rPr>
            </w:pPr>
          </w:p>
        </w:tc>
        <w:tc>
          <w:tcPr>
            <w:tcW w:w="3727"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运输车辆情况</w:t>
            </w:r>
          </w:p>
        </w:tc>
        <w:tc>
          <w:tcPr>
            <w:tcW w:w="3348"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400" w:lineRule="exact"/>
              <w:rPr>
                <w:rFonts w:ascii="宋体" w:hAnsi="Times New Roman"/>
                <w:b w:val="0"/>
              </w:rPr>
            </w:pPr>
            <w:r w:rsidRPr="00974E87">
              <w:rPr>
                <w:rFonts w:ascii="宋体" w:hAnsi="宋体" w:hint="eastAsia"/>
                <w:b w:val="0"/>
              </w:rPr>
              <w:t>委托有资质单位运输</w:t>
            </w:r>
          </w:p>
        </w:tc>
        <w:tc>
          <w:tcPr>
            <w:tcW w:w="1092" w:type="dxa"/>
            <w:tcBorders>
              <w:top w:val="single" w:sz="4" w:space="0" w:color="auto"/>
              <w:left w:val="single" w:sz="4" w:space="0" w:color="auto"/>
              <w:bottom w:val="single" w:sz="4" w:space="0" w:color="auto"/>
            </w:tcBorders>
            <w:vAlign w:val="center"/>
          </w:tcPr>
          <w:p w:rsidR="00642FD9" w:rsidRPr="00974E87" w:rsidRDefault="00642FD9" w:rsidP="00642FD9">
            <w:pPr>
              <w:spacing w:line="400" w:lineRule="exact"/>
              <w:jc w:val="center"/>
              <w:rPr>
                <w:rFonts w:ascii="宋体" w:hAnsi="Times New Roman"/>
                <w:b w:val="0"/>
              </w:rPr>
            </w:pPr>
            <w:r w:rsidRPr="00974E87">
              <w:rPr>
                <w:rFonts w:ascii="宋体" w:hAnsi="宋体" w:hint="eastAsia"/>
                <w:b w:val="0"/>
              </w:rPr>
              <w:t>合格</w:t>
            </w:r>
          </w:p>
        </w:tc>
      </w:tr>
      <w:tr w:rsidR="00642FD9" w:rsidRPr="00974E87" w:rsidTr="00A717CA">
        <w:trPr>
          <w:trHeight w:val="567"/>
          <w:jc w:val="center"/>
        </w:trPr>
        <w:tc>
          <w:tcPr>
            <w:tcW w:w="4464" w:type="dxa"/>
            <w:gridSpan w:val="2"/>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spacing w:line="240" w:lineRule="exact"/>
              <w:jc w:val="center"/>
              <w:rPr>
                <w:rFonts w:ascii="宋体" w:hAnsi="宋体"/>
                <w:b w:val="0"/>
                <w:szCs w:val="21"/>
              </w:rPr>
            </w:pPr>
            <w:r w:rsidRPr="00974E87">
              <w:rPr>
                <w:rFonts w:ascii="宋体" w:hAnsi="宋体" w:hint="eastAsia"/>
                <w:b w:val="0"/>
                <w:szCs w:val="21"/>
              </w:rPr>
              <w:t>技术资料现场检查结论</w:t>
            </w:r>
          </w:p>
        </w:tc>
        <w:tc>
          <w:tcPr>
            <w:tcW w:w="4440" w:type="dxa"/>
            <w:gridSpan w:val="2"/>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rPr>
            </w:pPr>
            <w:r w:rsidRPr="00974E87">
              <w:rPr>
                <w:rFonts w:ascii="Times New Roman" w:hAnsi="Times New Roman" w:hint="eastAsia"/>
                <w:b w:val="0"/>
              </w:rPr>
              <w:t>符合安全条件</w:t>
            </w:r>
          </w:p>
        </w:tc>
      </w:tr>
    </w:tbl>
    <w:p w:rsidR="00642FD9" w:rsidRPr="00974E87" w:rsidRDefault="00642FD9" w:rsidP="00642FD9">
      <w:pPr>
        <w:spacing w:line="500" w:lineRule="exact"/>
        <w:jc w:val="center"/>
        <w:rPr>
          <w:rFonts w:ascii="宋体" w:hAnsi="宋体" w:cs="宋体"/>
          <w:sz w:val="24"/>
        </w:rPr>
      </w:pPr>
    </w:p>
    <w:p w:rsidR="00642FD9" w:rsidRPr="00974E87" w:rsidRDefault="00642FD9" w:rsidP="001F755B">
      <w:pPr>
        <w:pStyle w:val="1"/>
        <w:pageBreakBefore/>
        <w:jc w:val="left"/>
        <w:rPr>
          <w:rFonts w:ascii="黑体" w:eastAsia="黑体"/>
          <w:b w:val="0"/>
          <w:sz w:val="32"/>
          <w:szCs w:val="32"/>
        </w:rPr>
      </w:pPr>
      <w:bookmarkStart w:id="1891" w:name="_Toc22741"/>
      <w:bookmarkStart w:id="1892" w:name="_Toc18733"/>
      <w:bookmarkStart w:id="1893" w:name="_Toc163313511"/>
      <w:r w:rsidRPr="00974E87">
        <w:rPr>
          <w:rFonts w:ascii="黑体" w:eastAsia="黑体" w:hint="eastAsia"/>
          <w:b w:val="0"/>
          <w:sz w:val="32"/>
          <w:szCs w:val="32"/>
        </w:rPr>
        <w:lastRenderedPageBreak/>
        <w:t>附录B</w:t>
      </w:r>
      <w:bookmarkEnd w:id="1891"/>
      <w:bookmarkEnd w:id="1892"/>
      <w:bookmarkEnd w:id="1893"/>
    </w:p>
    <w:p w:rsidR="00642FD9" w:rsidRPr="00974E87" w:rsidRDefault="00642FD9" w:rsidP="00642FD9">
      <w:pPr>
        <w:spacing w:line="520" w:lineRule="exact"/>
        <w:jc w:val="center"/>
        <w:outlineLvl w:val="1"/>
        <w:rPr>
          <w:rFonts w:ascii="宋体" w:hAnsi="宋体"/>
          <w:sz w:val="24"/>
        </w:rPr>
      </w:pPr>
      <w:bookmarkStart w:id="1894" w:name="_Toc12400_WPSOffice_Level1"/>
      <w:bookmarkStart w:id="1895" w:name="_Toc31558_WPSOffice_Level1"/>
      <w:bookmarkStart w:id="1896" w:name="_Toc14420_WPSOffice_Level1"/>
      <w:bookmarkStart w:id="1897" w:name="_Toc13294"/>
      <w:bookmarkStart w:id="1898" w:name="_Toc17778"/>
      <w:bookmarkStart w:id="1899" w:name="_Toc83666297"/>
      <w:bookmarkStart w:id="1900" w:name="_Toc163313512"/>
      <w:r w:rsidRPr="00974E87">
        <w:rPr>
          <w:rFonts w:ascii="宋体" w:hAnsi="宋体" w:hint="eastAsia"/>
          <w:sz w:val="24"/>
        </w:rPr>
        <w:t xml:space="preserve">附录B.1  </w:t>
      </w:r>
      <w:r w:rsidRPr="00974E87">
        <w:rPr>
          <w:rFonts w:ascii="宋体" w:hAnsi="宋体" w:cs="宋体" w:hint="eastAsia"/>
          <w:sz w:val="24"/>
        </w:rPr>
        <w:t>烟花爆竹生产企业安全评价总体布局现场检查表</w:t>
      </w:r>
      <w:bookmarkEnd w:id="1894"/>
      <w:bookmarkEnd w:id="1895"/>
      <w:bookmarkEnd w:id="1896"/>
      <w:bookmarkEnd w:id="1897"/>
      <w:bookmarkEnd w:id="1898"/>
      <w:bookmarkEnd w:id="1899"/>
      <w:bookmarkEnd w:id="1900"/>
    </w:p>
    <w:tbl>
      <w:tblPr>
        <w:tblW w:w="907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841"/>
        <w:gridCol w:w="1552"/>
        <w:gridCol w:w="5612"/>
        <w:gridCol w:w="1066"/>
      </w:tblGrid>
      <w:tr w:rsidR="00077310" w:rsidRPr="00974E87" w:rsidTr="00A717CA">
        <w:trPr>
          <w:trHeight w:val="469"/>
          <w:tblHeader/>
          <w:jc w:val="center"/>
        </w:trPr>
        <w:tc>
          <w:tcPr>
            <w:tcW w:w="841"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项目</w:t>
            </w:r>
          </w:p>
        </w:tc>
        <w:tc>
          <w:tcPr>
            <w:tcW w:w="1552"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检查项目</w:t>
            </w:r>
          </w:p>
        </w:tc>
        <w:tc>
          <w:tcPr>
            <w:tcW w:w="5612"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实际情况</w:t>
            </w:r>
          </w:p>
        </w:tc>
        <w:tc>
          <w:tcPr>
            <w:tcW w:w="1066"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检查结论</w:t>
            </w:r>
          </w:p>
        </w:tc>
      </w:tr>
      <w:tr w:rsidR="00077310" w:rsidRPr="00974E87" w:rsidTr="00A717CA">
        <w:trPr>
          <w:cantSplit/>
          <w:trHeight w:val="397"/>
          <w:jc w:val="center"/>
        </w:trPr>
        <w:tc>
          <w:tcPr>
            <w:tcW w:w="841" w:type="dxa"/>
            <w:vMerge w:val="restart"/>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总体</w:t>
            </w:r>
          </w:p>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布局</w:t>
            </w:r>
          </w:p>
        </w:tc>
        <w:tc>
          <w:tcPr>
            <w:tcW w:w="1552"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选址</w:t>
            </w:r>
          </w:p>
        </w:tc>
        <w:tc>
          <w:tcPr>
            <w:tcW w:w="5612" w:type="dxa"/>
            <w:vAlign w:val="center"/>
          </w:tcPr>
          <w:p w:rsidR="00642FD9" w:rsidRPr="00974E87" w:rsidRDefault="00297C6C" w:rsidP="00642FD9">
            <w:pPr>
              <w:snapToGrid w:val="0"/>
              <w:jc w:val="left"/>
              <w:rPr>
                <w:rFonts w:ascii="Times New Roman" w:hAnsi="Times New Roman"/>
                <w:b w:val="0"/>
                <w:szCs w:val="21"/>
              </w:rPr>
            </w:pPr>
            <w:r w:rsidRPr="00974E87">
              <w:rPr>
                <w:rFonts w:ascii="Times New Roman" w:hAnsi="Times New Roman" w:hint="eastAsia"/>
                <w:b w:val="0"/>
                <w:bCs/>
                <w:szCs w:val="21"/>
              </w:rPr>
              <w:t>选址远离国家级文物建筑、高速铁路、机场等重点建筑以及居民区、机关、工厂、军事管理区、学校、村庄、旅游区、区域变电站、铁路车站、国家铁路、公路和通航的河流航道、高压架空输电线路、通信枢纽、城镇规划边缘等</w:t>
            </w:r>
            <w:r w:rsidR="00642FD9" w:rsidRPr="00974E87">
              <w:rPr>
                <w:rFonts w:ascii="Times New Roman" w:hAnsi="Times New Roman" w:hint="eastAsia"/>
                <w:b w:val="0"/>
                <w:szCs w:val="21"/>
              </w:rPr>
              <w:t>。</w:t>
            </w:r>
          </w:p>
        </w:tc>
        <w:tc>
          <w:tcPr>
            <w:tcW w:w="1066" w:type="dxa"/>
            <w:vAlign w:val="center"/>
          </w:tcPr>
          <w:p w:rsidR="00642FD9" w:rsidRPr="00974E87" w:rsidRDefault="00642FD9" w:rsidP="00642FD9">
            <w:pPr>
              <w:snapToGrid w:val="0"/>
              <w:jc w:val="center"/>
              <w:rPr>
                <w:rFonts w:ascii="Times New Roman" w:hAnsi="Times New Roman"/>
                <w:szCs w:val="21"/>
              </w:rPr>
            </w:pPr>
            <w:r w:rsidRPr="00974E87">
              <w:rPr>
                <w:rFonts w:ascii="Times New Roman" w:hAnsi="Times New Roman" w:hint="eastAsia"/>
                <w:b w:val="0"/>
                <w:szCs w:val="21"/>
              </w:rPr>
              <w:t>合格</w:t>
            </w:r>
          </w:p>
        </w:tc>
      </w:tr>
      <w:tr w:rsidR="00077310" w:rsidRPr="00974E87" w:rsidTr="00A717CA">
        <w:trPr>
          <w:cantSplit/>
          <w:trHeight w:val="397"/>
          <w:jc w:val="center"/>
        </w:trPr>
        <w:tc>
          <w:tcPr>
            <w:tcW w:w="841" w:type="dxa"/>
            <w:vMerge/>
            <w:vAlign w:val="center"/>
          </w:tcPr>
          <w:p w:rsidR="00642FD9" w:rsidRPr="00974E87" w:rsidRDefault="00642FD9" w:rsidP="00642FD9">
            <w:pPr>
              <w:snapToGrid w:val="0"/>
              <w:jc w:val="center"/>
              <w:rPr>
                <w:rFonts w:ascii="Times New Roman" w:hAnsi="Times New Roman"/>
                <w:b w:val="0"/>
                <w:szCs w:val="21"/>
              </w:rPr>
            </w:pPr>
          </w:p>
        </w:tc>
        <w:tc>
          <w:tcPr>
            <w:tcW w:w="1552"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围墙</w:t>
            </w:r>
          </w:p>
        </w:tc>
        <w:tc>
          <w:tcPr>
            <w:tcW w:w="5612" w:type="dxa"/>
            <w:vAlign w:val="center"/>
          </w:tcPr>
          <w:p w:rsidR="00642FD9" w:rsidRPr="00974E87" w:rsidRDefault="00A7420A" w:rsidP="003C0787">
            <w:pPr>
              <w:snapToGrid w:val="0"/>
              <w:rPr>
                <w:rFonts w:ascii="Times New Roman" w:hAnsi="Times New Roman"/>
                <w:b w:val="0"/>
                <w:szCs w:val="21"/>
              </w:rPr>
            </w:pPr>
            <w:r w:rsidRPr="00974E87">
              <w:rPr>
                <w:rFonts w:ascii="宋体" w:hAnsi="宋体" w:cs="宋体" w:hint="eastAsia"/>
                <w:b w:val="0"/>
                <w:bCs/>
                <w:szCs w:val="21"/>
              </w:rPr>
              <w:t>厂区出入口设置有砖砌围墙、铁门及门禁系统，各药物总库及化工原材料库设置有红外线入侵报警装置；生产区周边设置有砖砌围墙与金属网围栏药物总库区周边设置有砖砌围墙隔绝了外部无关人员的进出</w:t>
            </w:r>
          </w:p>
        </w:tc>
        <w:tc>
          <w:tcPr>
            <w:tcW w:w="1066"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A717CA">
        <w:trPr>
          <w:cantSplit/>
          <w:trHeight w:val="397"/>
          <w:jc w:val="center"/>
        </w:trPr>
        <w:tc>
          <w:tcPr>
            <w:tcW w:w="841" w:type="dxa"/>
            <w:vMerge/>
            <w:vAlign w:val="center"/>
          </w:tcPr>
          <w:p w:rsidR="00642FD9" w:rsidRPr="00974E87" w:rsidRDefault="00642FD9" w:rsidP="00642FD9">
            <w:pPr>
              <w:snapToGrid w:val="0"/>
              <w:jc w:val="center"/>
              <w:rPr>
                <w:rFonts w:ascii="Times New Roman" w:hAnsi="Times New Roman"/>
                <w:b w:val="0"/>
                <w:szCs w:val="21"/>
              </w:rPr>
            </w:pPr>
          </w:p>
        </w:tc>
        <w:tc>
          <w:tcPr>
            <w:tcW w:w="1552"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功能分区</w:t>
            </w:r>
          </w:p>
        </w:tc>
        <w:tc>
          <w:tcPr>
            <w:tcW w:w="5612" w:type="dxa"/>
            <w:vAlign w:val="center"/>
          </w:tcPr>
          <w:p w:rsidR="00642FD9" w:rsidRPr="00974E87" w:rsidRDefault="00642FD9" w:rsidP="00642FD9">
            <w:pPr>
              <w:snapToGrid w:val="0"/>
              <w:jc w:val="left"/>
              <w:rPr>
                <w:rFonts w:ascii="Times New Roman" w:hAnsi="Times New Roman"/>
                <w:b w:val="0"/>
                <w:szCs w:val="21"/>
              </w:rPr>
            </w:pPr>
            <w:r w:rsidRPr="00974E87">
              <w:rPr>
                <w:rFonts w:ascii="Times New Roman" w:hAnsi="Times New Roman" w:hint="eastAsia"/>
                <w:b w:val="0"/>
                <w:szCs w:val="21"/>
              </w:rPr>
              <w:t>该厂区分为生活行政区（含无药生产区）、成品库区、危险品生产区和药物总库区，分区合理。</w:t>
            </w:r>
          </w:p>
        </w:tc>
        <w:tc>
          <w:tcPr>
            <w:tcW w:w="1066"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A717CA">
        <w:trPr>
          <w:cantSplit/>
          <w:trHeight w:val="397"/>
          <w:jc w:val="center"/>
        </w:trPr>
        <w:tc>
          <w:tcPr>
            <w:tcW w:w="841" w:type="dxa"/>
            <w:vMerge/>
            <w:vAlign w:val="center"/>
          </w:tcPr>
          <w:p w:rsidR="00642FD9" w:rsidRPr="00974E87" w:rsidRDefault="00642FD9" w:rsidP="00642FD9">
            <w:pPr>
              <w:snapToGrid w:val="0"/>
              <w:jc w:val="center"/>
              <w:rPr>
                <w:rFonts w:ascii="Times New Roman" w:hAnsi="Times New Roman"/>
                <w:b w:val="0"/>
                <w:szCs w:val="21"/>
              </w:rPr>
            </w:pPr>
          </w:p>
        </w:tc>
        <w:tc>
          <w:tcPr>
            <w:tcW w:w="1552"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建筑物危险等级划分和布置</w:t>
            </w:r>
          </w:p>
        </w:tc>
        <w:tc>
          <w:tcPr>
            <w:tcW w:w="5612"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符合要求</w:t>
            </w:r>
          </w:p>
        </w:tc>
        <w:tc>
          <w:tcPr>
            <w:tcW w:w="1066" w:type="dxa"/>
            <w:vAlign w:val="center"/>
          </w:tcPr>
          <w:p w:rsidR="00642FD9" w:rsidRPr="00974E87" w:rsidRDefault="00642FD9" w:rsidP="00642FD9">
            <w:pPr>
              <w:snapToGrid w:val="0"/>
              <w:jc w:val="center"/>
              <w:rPr>
                <w:rFonts w:ascii="Times New Roman" w:hAnsi="Times New Roman"/>
                <w:szCs w:val="21"/>
              </w:rPr>
            </w:pPr>
            <w:r w:rsidRPr="00974E87">
              <w:rPr>
                <w:rFonts w:ascii="Times New Roman" w:hAnsi="Times New Roman" w:hint="eastAsia"/>
                <w:b w:val="0"/>
                <w:szCs w:val="21"/>
              </w:rPr>
              <w:t>合格</w:t>
            </w:r>
          </w:p>
        </w:tc>
      </w:tr>
      <w:tr w:rsidR="00077310" w:rsidRPr="00974E87" w:rsidTr="00A717CA">
        <w:trPr>
          <w:cantSplit/>
          <w:trHeight w:val="397"/>
          <w:jc w:val="center"/>
        </w:trPr>
        <w:tc>
          <w:tcPr>
            <w:tcW w:w="841" w:type="dxa"/>
            <w:vMerge/>
            <w:vAlign w:val="center"/>
          </w:tcPr>
          <w:p w:rsidR="00642FD9" w:rsidRPr="00974E87" w:rsidRDefault="00642FD9" w:rsidP="00642FD9">
            <w:pPr>
              <w:snapToGrid w:val="0"/>
              <w:jc w:val="center"/>
              <w:rPr>
                <w:rFonts w:ascii="Times New Roman" w:hAnsi="Times New Roman"/>
                <w:b w:val="0"/>
                <w:szCs w:val="21"/>
              </w:rPr>
            </w:pPr>
          </w:p>
        </w:tc>
        <w:tc>
          <w:tcPr>
            <w:tcW w:w="1552"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危险品运输通道</w:t>
            </w:r>
          </w:p>
        </w:tc>
        <w:tc>
          <w:tcPr>
            <w:tcW w:w="5612" w:type="dxa"/>
            <w:vAlign w:val="center"/>
          </w:tcPr>
          <w:p w:rsidR="00642FD9" w:rsidRPr="00974E87" w:rsidRDefault="005E1F0A" w:rsidP="005E1F0A">
            <w:pPr>
              <w:snapToGrid w:val="0"/>
              <w:jc w:val="left"/>
              <w:rPr>
                <w:rFonts w:ascii="Times New Roman" w:hAnsi="Times New Roman"/>
                <w:b w:val="0"/>
                <w:szCs w:val="21"/>
              </w:rPr>
            </w:pPr>
            <w:r w:rsidRPr="00974E87">
              <w:rPr>
                <w:rFonts w:ascii="Times New Roman" w:hAnsi="Times New Roman" w:hint="eastAsia"/>
                <w:b w:val="0"/>
                <w:szCs w:val="21"/>
              </w:rPr>
              <w:t>生产区内运输危险品的通道较平整，距离危险品建筑物的距离符合要求</w:t>
            </w:r>
          </w:p>
        </w:tc>
        <w:tc>
          <w:tcPr>
            <w:tcW w:w="1066"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A717CA">
        <w:trPr>
          <w:cantSplit/>
          <w:trHeight w:val="397"/>
          <w:jc w:val="center"/>
        </w:trPr>
        <w:tc>
          <w:tcPr>
            <w:tcW w:w="841" w:type="dxa"/>
            <w:vMerge/>
            <w:vAlign w:val="center"/>
          </w:tcPr>
          <w:p w:rsidR="00642FD9" w:rsidRPr="00974E87" w:rsidRDefault="00642FD9" w:rsidP="00642FD9">
            <w:pPr>
              <w:snapToGrid w:val="0"/>
              <w:jc w:val="center"/>
              <w:rPr>
                <w:rFonts w:ascii="Times New Roman" w:hAnsi="Times New Roman"/>
                <w:b w:val="0"/>
                <w:szCs w:val="21"/>
              </w:rPr>
            </w:pPr>
          </w:p>
        </w:tc>
        <w:tc>
          <w:tcPr>
            <w:tcW w:w="1552"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外部安全距离</w:t>
            </w:r>
          </w:p>
        </w:tc>
        <w:tc>
          <w:tcPr>
            <w:tcW w:w="5612" w:type="dxa"/>
            <w:vAlign w:val="center"/>
          </w:tcPr>
          <w:p w:rsidR="00642FD9" w:rsidRPr="00974E87" w:rsidRDefault="00642FD9" w:rsidP="00642FD9">
            <w:pPr>
              <w:snapToGrid w:val="0"/>
              <w:rPr>
                <w:rFonts w:ascii="Times New Roman" w:hAnsi="Times New Roman"/>
                <w:b w:val="0"/>
                <w:szCs w:val="21"/>
              </w:rPr>
            </w:pPr>
            <w:r w:rsidRPr="00974E87">
              <w:rPr>
                <w:rFonts w:ascii="Times New Roman" w:hAnsi="Times New Roman" w:hint="eastAsia"/>
                <w:b w:val="0"/>
                <w:szCs w:val="21"/>
              </w:rPr>
              <w:t>根据表</w:t>
            </w:r>
            <w:r w:rsidRPr="00974E87">
              <w:rPr>
                <w:rFonts w:ascii="Times New Roman" w:hAnsi="Times New Roman" w:hint="eastAsia"/>
                <w:b w:val="0"/>
                <w:szCs w:val="21"/>
              </w:rPr>
              <w:t>5.6-1</w:t>
            </w:r>
            <w:r w:rsidRPr="00974E87">
              <w:rPr>
                <w:rFonts w:ascii="Times New Roman" w:hAnsi="Times New Roman" w:hint="eastAsia"/>
                <w:b w:val="0"/>
                <w:szCs w:val="21"/>
              </w:rPr>
              <w:t>所示，外部安全距离符合</w:t>
            </w:r>
            <w:r w:rsidR="007D08E0" w:rsidRPr="00974E87">
              <w:rPr>
                <w:rFonts w:ascii="Times New Roman" w:hAnsi="Times New Roman" w:hint="eastAsia"/>
                <w:b w:val="0"/>
                <w:szCs w:val="21"/>
              </w:rPr>
              <w:t>GB50161-2022</w:t>
            </w:r>
            <w:r w:rsidRPr="00974E87">
              <w:rPr>
                <w:rFonts w:ascii="Times New Roman" w:hAnsi="Times New Roman" w:hint="eastAsia"/>
                <w:b w:val="0"/>
                <w:szCs w:val="21"/>
              </w:rPr>
              <w:t>的要求。</w:t>
            </w:r>
          </w:p>
        </w:tc>
        <w:tc>
          <w:tcPr>
            <w:tcW w:w="1066"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b w:val="0"/>
                <w:szCs w:val="21"/>
              </w:rPr>
              <w:t>合格</w:t>
            </w:r>
          </w:p>
        </w:tc>
      </w:tr>
      <w:tr w:rsidR="00077310" w:rsidRPr="00974E87" w:rsidTr="00A717CA">
        <w:trPr>
          <w:cantSplit/>
          <w:trHeight w:val="397"/>
          <w:jc w:val="center"/>
        </w:trPr>
        <w:tc>
          <w:tcPr>
            <w:tcW w:w="841" w:type="dxa"/>
            <w:vMerge/>
            <w:vAlign w:val="center"/>
          </w:tcPr>
          <w:p w:rsidR="00642FD9" w:rsidRPr="00974E87" w:rsidRDefault="00642FD9" w:rsidP="00642FD9">
            <w:pPr>
              <w:snapToGrid w:val="0"/>
              <w:jc w:val="center"/>
              <w:rPr>
                <w:rFonts w:ascii="Times New Roman" w:hAnsi="Times New Roman"/>
                <w:b w:val="0"/>
                <w:szCs w:val="21"/>
              </w:rPr>
            </w:pPr>
          </w:p>
        </w:tc>
        <w:tc>
          <w:tcPr>
            <w:tcW w:w="1552"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安全疏散条件</w:t>
            </w:r>
          </w:p>
        </w:tc>
        <w:tc>
          <w:tcPr>
            <w:tcW w:w="5612"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符合要求</w:t>
            </w:r>
          </w:p>
        </w:tc>
        <w:tc>
          <w:tcPr>
            <w:tcW w:w="1066" w:type="dxa"/>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A717CA">
        <w:trPr>
          <w:cantSplit/>
          <w:trHeight w:val="397"/>
          <w:jc w:val="center"/>
        </w:trPr>
        <w:tc>
          <w:tcPr>
            <w:tcW w:w="2393" w:type="dxa"/>
            <w:gridSpan w:val="2"/>
            <w:vAlign w:val="center"/>
          </w:tcPr>
          <w:p w:rsidR="00642FD9" w:rsidRPr="00974E87" w:rsidRDefault="00642FD9" w:rsidP="00642FD9">
            <w:pPr>
              <w:snapToGrid w:val="0"/>
              <w:jc w:val="center"/>
              <w:rPr>
                <w:rFonts w:ascii="Times New Roman" w:hAnsi="Times New Roman"/>
                <w:b w:val="0"/>
                <w:szCs w:val="21"/>
              </w:rPr>
            </w:pPr>
            <w:r w:rsidRPr="00974E87">
              <w:rPr>
                <w:rFonts w:ascii="Times New Roman" w:hAnsi="Times New Roman" w:hint="eastAsia"/>
                <w:b w:val="0"/>
                <w:szCs w:val="21"/>
              </w:rPr>
              <w:t>总体布局现场检查结论</w:t>
            </w:r>
          </w:p>
        </w:tc>
        <w:tc>
          <w:tcPr>
            <w:tcW w:w="6678" w:type="dxa"/>
            <w:gridSpan w:val="2"/>
            <w:vAlign w:val="center"/>
          </w:tcPr>
          <w:p w:rsidR="00642FD9" w:rsidRPr="00974E87" w:rsidRDefault="00642FD9" w:rsidP="00642FD9">
            <w:pPr>
              <w:snapToGrid w:val="0"/>
              <w:jc w:val="center"/>
              <w:rPr>
                <w:rFonts w:ascii="Times New Roman" w:hAnsi="Times New Roman"/>
                <w:b w:val="0"/>
              </w:rPr>
            </w:pPr>
            <w:r w:rsidRPr="00974E87">
              <w:rPr>
                <w:rFonts w:ascii="Times New Roman" w:hAnsi="Times New Roman" w:hint="eastAsia"/>
                <w:b w:val="0"/>
              </w:rPr>
              <w:t>符合安全条件</w:t>
            </w:r>
          </w:p>
        </w:tc>
      </w:tr>
    </w:tbl>
    <w:p w:rsidR="00642FD9" w:rsidRPr="00974E87" w:rsidRDefault="00642FD9" w:rsidP="00642FD9">
      <w:pPr>
        <w:spacing w:beforeLines="50" w:before="120" w:line="360" w:lineRule="auto"/>
        <w:jc w:val="center"/>
        <w:outlineLvl w:val="1"/>
        <w:rPr>
          <w:rFonts w:ascii="宋体" w:hAnsi="宋体"/>
          <w:sz w:val="24"/>
        </w:rPr>
      </w:pPr>
      <w:bookmarkStart w:id="1901" w:name="_Toc13650_WPSOffice_Level1"/>
      <w:bookmarkStart w:id="1902" w:name="_Toc13122_WPSOffice_Level1"/>
      <w:bookmarkStart w:id="1903" w:name="_Toc23433"/>
      <w:bookmarkStart w:id="1904" w:name="_Toc23718"/>
      <w:bookmarkStart w:id="1905" w:name="_Toc23770_WPSOffice_Level1"/>
      <w:bookmarkStart w:id="1906" w:name="_Toc83666298"/>
      <w:bookmarkStart w:id="1907" w:name="_Toc163313513"/>
      <w:r w:rsidRPr="00974E87">
        <w:rPr>
          <w:rFonts w:ascii="宋体" w:hAnsi="宋体" w:hint="eastAsia"/>
          <w:sz w:val="24"/>
        </w:rPr>
        <w:t xml:space="preserve">附录B.2  </w:t>
      </w:r>
      <w:r w:rsidRPr="00974E87">
        <w:rPr>
          <w:rFonts w:ascii="宋体" w:hAnsi="宋体" w:cs="宋体" w:hint="eastAsia"/>
          <w:sz w:val="24"/>
        </w:rPr>
        <w:t>烟花爆竹生产企业安全评价工艺布置现场检查表</w:t>
      </w:r>
      <w:bookmarkEnd w:id="1901"/>
      <w:bookmarkEnd w:id="1902"/>
      <w:bookmarkEnd w:id="1903"/>
      <w:bookmarkEnd w:id="1904"/>
      <w:bookmarkEnd w:id="1905"/>
      <w:bookmarkEnd w:id="1906"/>
      <w:bookmarkEnd w:id="1907"/>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2375"/>
        <w:gridCol w:w="4975"/>
        <w:gridCol w:w="1078"/>
      </w:tblGrid>
      <w:tr w:rsidR="00077310" w:rsidRPr="00974E87" w:rsidTr="00A717CA">
        <w:trPr>
          <w:trHeight w:val="397"/>
          <w:tblHeader/>
          <w:jc w:val="center"/>
        </w:trPr>
        <w:tc>
          <w:tcPr>
            <w:tcW w:w="643" w:type="dxa"/>
            <w:vAlign w:val="center"/>
          </w:tcPr>
          <w:p w:rsidR="00642FD9" w:rsidRPr="00974E87" w:rsidRDefault="00642FD9" w:rsidP="00642FD9">
            <w:pPr>
              <w:snapToGrid w:val="0"/>
              <w:jc w:val="center"/>
              <w:rPr>
                <w:rFonts w:ascii="宋体" w:hAnsi="宋体"/>
                <w:b w:val="0"/>
                <w:szCs w:val="21"/>
              </w:rPr>
            </w:pPr>
            <w:r w:rsidRPr="00974E87">
              <w:rPr>
                <w:rFonts w:ascii="宋体" w:hAnsi="宋体" w:hint="eastAsia"/>
                <w:b w:val="0"/>
                <w:szCs w:val="21"/>
              </w:rPr>
              <w:t>项目</w:t>
            </w:r>
          </w:p>
        </w:tc>
        <w:tc>
          <w:tcPr>
            <w:tcW w:w="2375" w:type="dxa"/>
            <w:vAlign w:val="center"/>
          </w:tcPr>
          <w:p w:rsidR="00642FD9" w:rsidRPr="00974E87" w:rsidRDefault="00642FD9" w:rsidP="00642FD9">
            <w:pPr>
              <w:snapToGrid w:val="0"/>
              <w:jc w:val="center"/>
              <w:rPr>
                <w:rFonts w:ascii="宋体" w:hAnsi="宋体"/>
                <w:b w:val="0"/>
                <w:szCs w:val="21"/>
              </w:rPr>
            </w:pPr>
            <w:r w:rsidRPr="00974E87">
              <w:rPr>
                <w:rFonts w:ascii="宋体" w:hAnsi="宋体" w:hint="eastAsia"/>
                <w:b w:val="0"/>
                <w:szCs w:val="21"/>
              </w:rPr>
              <w:t>检查项目</w:t>
            </w:r>
          </w:p>
        </w:tc>
        <w:tc>
          <w:tcPr>
            <w:tcW w:w="4975" w:type="dxa"/>
            <w:vAlign w:val="center"/>
          </w:tcPr>
          <w:p w:rsidR="00642FD9" w:rsidRPr="00974E87" w:rsidRDefault="00642FD9" w:rsidP="00642FD9">
            <w:pPr>
              <w:snapToGrid w:val="0"/>
              <w:jc w:val="center"/>
              <w:rPr>
                <w:rFonts w:ascii="宋体" w:hAnsi="宋体"/>
                <w:b w:val="0"/>
                <w:szCs w:val="21"/>
              </w:rPr>
            </w:pPr>
            <w:r w:rsidRPr="00974E87">
              <w:rPr>
                <w:rFonts w:ascii="宋体" w:hAnsi="宋体" w:hint="eastAsia"/>
                <w:b w:val="0"/>
                <w:szCs w:val="21"/>
              </w:rPr>
              <w:t>实际情况</w:t>
            </w:r>
          </w:p>
        </w:tc>
        <w:tc>
          <w:tcPr>
            <w:tcW w:w="1078" w:type="dxa"/>
            <w:vAlign w:val="center"/>
          </w:tcPr>
          <w:p w:rsidR="00642FD9" w:rsidRPr="00974E87" w:rsidRDefault="00642FD9" w:rsidP="00642FD9">
            <w:pPr>
              <w:snapToGrid w:val="0"/>
              <w:jc w:val="center"/>
              <w:rPr>
                <w:rFonts w:ascii="宋体" w:hAnsi="宋体"/>
                <w:b w:val="0"/>
                <w:szCs w:val="21"/>
              </w:rPr>
            </w:pPr>
            <w:r w:rsidRPr="00974E87">
              <w:rPr>
                <w:rFonts w:ascii="宋体" w:hAnsi="宋体" w:hint="eastAsia"/>
                <w:b w:val="0"/>
                <w:szCs w:val="21"/>
              </w:rPr>
              <w:t>检查结论</w:t>
            </w:r>
          </w:p>
        </w:tc>
      </w:tr>
      <w:tr w:rsidR="00077310" w:rsidRPr="00974E87" w:rsidTr="00A717CA">
        <w:trPr>
          <w:trHeight w:val="397"/>
          <w:jc w:val="center"/>
        </w:trPr>
        <w:tc>
          <w:tcPr>
            <w:tcW w:w="643" w:type="dxa"/>
            <w:vMerge w:val="restart"/>
            <w:vAlign w:val="center"/>
          </w:tcPr>
          <w:p w:rsidR="00642FD9" w:rsidRPr="00974E87" w:rsidRDefault="00642FD9" w:rsidP="00642FD9">
            <w:pPr>
              <w:snapToGrid w:val="0"/>
              <w:jc w:val="center"/>
              <w:rPr>
                <w:rFonts w:ascii="宋体" w:hAnsi="宋体"/>
                <w:szCs w:val="21"/>
              </w:rPr>
            </w:pPr>
            <w:r w:rsidRPr="00974E87">
              <w:rPr>
                <w:rFonts w:ascii="宋体" w:hAnsi="宋体" w:hint="eastAsia"/>
                <w:b w:val="0"/>
                <w:szCs w:val="21"/>
              </w:rPr>
              <w:t>工艺布置</w:t>
            </w:r>
          </w:p>
        </w:tc>
        <w:tc>
          <w:tcPr>
            <w:tcW w:w="2375" w:type="dxa"/>
            <w:vAlign w:val="center"/>
          </w:tcPr>
          <w:p w:rsidR="00642FD9" w:rsidRPr="00974E87" w:rsidRDefault="00642FD9" w:rsidP="00642FD9">
            <w:pPr>
              <w:snapToGrid w:val="0"/>
              <w:rPr>
                <w:rFonts w:ascii="宋体" w:hAnsi="宋体"/>
                <w:b w:val="0"/>
                <w:szCs w:val="21"/>
              </w:rPr>
            </w:pPr>
            <w:r w:rsidRPr="00974E87">
              <w:rPr>
                <w:rFonts w:ascii="宋体" w:hAnsi="宋体" w:hint="eastAsia"/>
                <w:b w:val="0"/>
                <w:szCs w:val="21"/>
              </w:rPr>
              <w:t>根据产品种类、生产特性，分区布置生产线</w:t>
            </w:r>
          </w:p>
        </w:tc>
        <w:tc>
          <w:tcPr>
            <w:tcW w:w="4975" w:type="dxa"/>
            <w:vAlign w:val="center"/>
          </w:tcPr>
          <w:p w:rsidR="00642FD9" w:rsidRPr="00974E87" w:rsidRDefault="006162C8" w:rsidP="00DA5099">
            <w:pPr>
              <w:snapToGrid w:val="0"/>
              <w:jc w:val="left"/>
              <w:rPr>
                <w:rFonts w:ascii="Times New Roman" w:hAnsi="Times New Roman"/>
                <w:b w:val="0"/>
                <w:szCs w:val="21"/>
              </w:rPr>
            </w:pPr>
            <w:r w:rsidRPr="00974E87">
              <w:rPr>
                <w:rFonts w:ascii="Times New Roman" w:hAnsi="Times New Roman" w:hint="eastAsia"/>
                <w:b w:val="0"/>
                <w:szCs w:val="21"/>
              </w:rPr>
              <w:t>按设计生产烟花产品类别分</w:t>
            </w:r>
            <w:r w:rsidR="00DA5099" w:rsidRPr="00974E87">
              <w:rPr>
                <w:rFonts w:ascii="Times New Roman" w:hAnsi="Times New Roman" w:hint="eastAsia"/>
                <w:b w:val="0"/>
                <w:szCs w:val="21"/>
              </w:rPr>
              <w:t>区</w:t>
            </w:r>
            <w:r w:rsidRPr="00974E87">
              <w:rPr>
                <w:rFonts w:ascii="Times New Roman" w:hAnsi="Times New Roman" w:hint="eastAsia"/>
                <w:b w:val="0"/>
                <w:szCs w:val="21"/>
              </w:rPr>
              <w:t>设置</w:t>
            </w:r>
          </w:p>
        </w:tc>
        <w:tc>
          <w:tcPr>
            <w:tcW w:w="1078" w:type="dxa"/>
            <w:vAlign w:val="center"/>
          </w:tcPr>
          <w:p w:rsidR="00642FD9" w:rsidRPr="00974E87" w:rsidRDefault="00642FD9" w:rsidP="00642FD9">
            <w:pPr>
              <w:snapToGrid w:val="0"/>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397"/>
          <w:jc w:val="center"/>
        </w:trPr>
        <w:tc>
          <w:tcPr>
            <w:tcW w:w="643" w:type="dxa"/>
            <w:vMerge/>
            <w:vAlign w:val="center"/>
          </w:tcPr>
          <w:p w:rsidR="00642FD9" w:rsidRPr="00974E87" w:rsidRDefault="00642FD9" w:rsidP="00642FD9">
            <w:pPr>
              <w:snapToGrid w:val="0"/>
              <w:jc w:val="center"/>
              <w:rPr>
                <w:rFonts w:ascii="宋体" w:hAnsi="宋体"/>
                <w:szCs w:val="21"/>
              </w:rPr>
            </w:pPr>
          </w:p>
        </w:tc>
        <w:tc>
          <w:tcPr>
            <w:tcW w:w="2375" w:type="dxa"/>
            <w:vAlign w:val="center"/>
          </w:tcPr>
          <w:p w:rsidR="00642FD9" w:rsidRPr="00974E87" w:rsidRDefault="00642FD9" w:rsidP="00642FD9">
            <w:pPr>
              <w:snapToGrid w:val="0"/>
              <w:rPr>
                <w:rFonts w:ascii="宋体" w:hAnsi="宋体"/>
                <w:b w:val="0"/>
                <w:szCs w:val="21"/>
              </w:rPr>
            </w:pPr>
            <w:r w:rsidRPr="00974E87">
              <w:rPr>
                <w:rFonts w:ascii="宋体" w:hAnsi="宋体" w:hint="eastAsia"/>
                <w:b w:val="0"/>
                <w:szCs w:val="21"/>
              </w:rPr>
              <w:t>工（库）房的生产、储存能力相互适应、配套</w:t>
            </w:r>
          </w:p>
        </w:tc>
        <w:tc>
          <w:tcPr>
            <w:tcW w:w="4975" w:type="dxa"/>
            <w:vAlign w:val="center"/>
          </w:tcPr>
          <w:p w:rsidR="00642FD9" w:rsidRPr="00974E87" w:rsidRDefault="00642FD9" w:rsidP="00DA5099">
            <w:pPr>
              <w:snapToGrid w:val="0"/>
              <w:jc w:val="left"/>
              <w:rPr>
                <w:rFonts w:ascii="Times New Roman" w:hAnsi="Times New Roman"/>
                <w:b w:val="0"/>
                <w:szCs w:val="21"/>
              </w:rPr>
            </w:pPr>
            <w:r w:rsidRPr="00974E87">
              <w:rPr>
                <w:rFonts w:ascii="Times New Roman" w:hAnsi="Times New Roman" w:hint="eastAsia"/>
                <w:b w:val="0"/>
                <w:szCs w:val="21"/>
              </w:rPr>
              <w:t>工（库）房的生产、储存</w:t>
            </w:r>
            <w:r w:rsidR="00DA5099" w:rsidRPr="00974E87">
              <w:rPr>
                <w:rFonts w:ascii="Times New Roman" w:hAnsi="Times New Roman" w:hint="eastAsia"/>
                <w:b w:val="0"/>
                <w:szCs w:val="21"/>
              </w:rPr>
              <w:t>中转</w:t>
            </w:r>
            <w:r w:rsidRPr="00974E87">
              <w:rPr>
                <w:rFonts w:ascii="Times New Roman" w:hAnsi="Times New Roman" w:hint="eastAsia"/>
                <w:b w:val="0"/>
                <w:szCs w:val="21"/>
              </w:rPr>
              <w:t>能力相互适应、配套，符合生产工艺要求</w:t>
            </w:r>
          </w:p>
        </w:tc>
        <w:tc>
          <w:tcPr>
            <w:tcW w:w="1078" w:type="dxa"/>
            <w:vAlign w:val="center"/>
          </w:tcPr>
          <w:p w:rsidR="00642FD9" w:rsidRPr="00974E87" w:rsidRDefault="00642FD9" w:rsidP="00642FD9">
            <w:pPr>
              <w:snapToGrid w:val="0"/>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397"/>
          <w:jc w:val="center"/>
        </w:trPr>
        <w:tc>
          <w:tcPr>
            <w:tcW w:w="643" w:type="dxa"/>
            <w:vMerge/>
            <w:vAlign w:val="center"/>
          </w:tcPr>
          <w:p w:rsidR="00642FD9" w:rsidRPr="00974E87" w:rsidRDefault="00642FD9" w:rsidP="00642FD9">
            <w:pPr>
              <w:snapToGrid w:val="0"/>
              <w:jc w:val="center"/>
              <w:rPr>
                <w:rFonts w:ascii="宋体" w:hAnsi="宋体"/>
                <w:szCs w:val="21"/>
              </w:rPr>
            </w:pPr>
          </w:p>
        </w:tc>
        <w:tc>
          <w:tcPr>
            <w:tcW w:w="2375" w:type="dxa"/>
            <w:vAlign w:val="center"/>
          </w:tcPr>
          <w:p w:rsidR="00642FD9" w:rsidRPr="00974E87" w:rsidRDefault="00642FD9" w:rsidP="00642FD9">
            <w:pPr>
              <w:snapToGrid w:val="0"/>
              <w:rPr>
                <w:rFonts w:ascii="宋体" w:hAnsi="宋体"/>
                <w:b w:val="0"/>
                <w:szCs w:val="21"/>
              </w:rPr>
            </w:pPr>
            <w:r w:rsidRPr="00974E87">
              <w:rPr>
                <w:rFonts w:ascii="宋体" w:hAnsi="宋体" w:hint="eastAsia"/>
                <w:b w:val="0"/>
                <w:szCs w:val="21"/>
              </w:rPr>
              <w:t>核算药量大或危险性大的工（库）房布置位置</w:t>
            </w:r>
          </w:p>
        </w:tc>
        <w:tc>
          <w:tcPr>
            <w:tcW w:w="4975" w:type="dxa"/>
            <w:vAlign w:val="center"/>
          </w:tcPr>
          <w:p w:rsidR="00642FD9" w:rsidRPr="00974E87" w:rsidRDefault="00642FD9" w:rsidP="00642FD9">
            <w:pPr>
              <w:snapToGrid w:val="0"/>
              <w:jc w:val="left"/>
              <w:rPr>
                <w:rFonts w:ascii="Times New Roman" w:hAnsi="Times New Roman"/>
                <w:b w:val="0"/>
                <w:szCs w:val="21"/>
              </w:rPr>
            </w:pPr>
            <w:r w:rsidRPr="00974E87">
              <w:rPr>
                <w:rFonts w:ascii="Times New Roman" w:hAnsi="Times New Roman" w:hint="eastAsia"/>
                <w:b w:val="0"/>
                <w:szCs w:val="21"/>
              </w:rPr>
              <w:t>核算药量大或危险性大的工（库）房布置在厂区边缘。</w:t>
            </w:r>
          </w:p>
        </w:tc>
        <w:tc>
          <w:tcPr>
            <w:tcW w:w="1078" w:type="dxa"/>
            <w:vAlign w:val="center"/>
          </w:tcPr>
          <w:p w:rsidR="00642FD9" w:rsidRPr="00974E87" w:rsidRDefault="00642FD9" w:rsidP="00642FD9">
            <w:pPr>
              <w:snapToGrid w:val="0"/>
              <w:jc w:val="center"/>
              <w:rPr>
                <w:rFonts w:ascii="宋体" w:hAnsi="宋体"/>
                <w:szCs w:val="21"/>
              </w:rPr>
            </w:pPr>
            <w:r w:rsidRPr="00974E87">
              <w:rPr>
                <w:rFonts w:ascii="宋体" w:hAnsi="宋体" w:hint="eastAsia"/>
                <w:b w:val="0"/>
                <w:szCs w:val="21"/>
              </w:rPr>
              <w:t>合格</w:t>
            </w:r>
          </w:p>
        </w:tc>
      </w:tr>
      <w:tr w:rsidR="00077310" w:rsidRPr="00974E87" w:rsidTr="00A717CA">
        <w:trPr>
          <w:trHeight w:val="397"/>
          <w:jc w:val="center"/>
        </w:trPr>
        <w:tc>
          <w:tcPr>
            <w:tcW w:w="643" w:type="dxa"/>
            <w:vMerge/>
            <w:vAlign w:val="center"/>
          </w:tcPr>
          <w:p w:rsidR="00642FD9" w:rsidRPr="00974E87" w:rsidRDefault="00642FD9" w:rsidP="00642FD9">
            <w:pPr>
              <w:snapToGrid w:val="0"/>
              <w:jc w:val="center"/>
              <w:rPr>
                <w:rFonts w:ascii="宋体" w:hAnsi="宋体"/>
                <w:szCs w:val="21"/>
              </w:rPr>
            </w:pPr>
          </w:p>
        </w:tc>
        <w:tc>
          <w:tcPr>
            <w:tcW w:w="2375" w:type="dxa"/>
            <w:vAlign w:val="center"/>
          </w:tcPr>
          <w:p w:rsidR="00642FD9" w:rsidRPr="00974E87" w:rsidRDefault="00642FD9" w:rsidP="00642FD9">
            <w:pPr>
              <w:snapToGrid w:val="0"/>
              <w:rPr>
                <w:rFonts w:ascii="宋体" w:hAnsi="宋体"/>
                <w:b w:val="0"/>
                <w:szCs w:val="21"/>
              </w:rPr>
            </w:pPr>
            <w:r w:rsidRPr="00974E87">
              <w:rPr>
                <w:rFonts w:ascii="宋体" w:hAnsi="宋体" w:hint="eastAsia"/>
                <w:b w:val="0"/>
                <w:szCs w:val="21"/>
              </w:rPr>
              <w:t xml:space="preserve">粉尘和有害气体污染比较大的工房布置位置 </w:t>
            </w:r>
          </w:p>
        </w:tc>
        <w:tc>
          <w:tcPr>
            <w:tcW w:w="4975" w:type="dxa"/>
            <w:vAlign w:val="center"/>
          </w:tcPr>
          <w:p w:rsidR="00642FD9" w:rsidRPr="00974E87" w:rsidRDefault="00642FD9" w:rsidP="00642FD9">
            <w:pPr>
              <w:snapToGrid w:val="0"/>
              <w:jc w:val="center"/>
              <w:rPr>
                <w:rFonts w:ascii="宋体" w:hAnsi="宋体"/>
                <w:b w:val="0"/>
                <w:szCs w:val="21"/>
              </w:rPr>
            </w:pPr>
            <w:r w:rsidRPr="00974E87">
              <w:rPr>
                <w:rFonts w:ascii="宋体" w:hAnsi="宋体" w:hint="eastAsia"/>
                <w:b w:val="0"/>
                <w:szCs w:val="21"/>
              </w:rPr>
              <w:t>粉尘和有害气体污染比较大的工房布置厂区边缘。</w:t>
            </w:r>
          </w:p>
        </w:tc>
        <w:tc>
          <w:tcPr>
            <w:tcW w:w="1078" w:type="dxa"/>
            <w:vAlign w:val="center"/>
          </w:tcPr>
          <w:p w:rsidR="00642FD9" w:rsidRPr="00974E87" w:rsidRDefault="00642FD9" w:rsidP="00642FD9">
            <w:pPr>
              <w:snapToGrid w:val="0"/>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397"/>
          <w:jc w:val="center"/>
        </w:trPr>
        <w:tc>
          <w:tcPr>
            <w:tcW w:w="643" w:type="dxa"/>
            <w:vMerge/>
            <w:vAlign w:val="center"/>
          </w:tcPr>
          <w:p w:rsidR="00642FD9" w:rsidRPr="00974E87" w:rsidRDefault="00642FD9" w:rsidP="00642FD9">
            <w:pPr>
              <w:snapToGrid w:val="0"/>
              <w:jc w:val="center"/>
              <w:rPr>
                <w:rFonts w:ascii="宋体" w:hAnsi="宋体"/>
                <w:szCs w:val="21"/>
              </w:rPr>
            </w:pPr>
          </w:p>
        </w:tc>
        <w:tc>
          <w:tcPr>
            <w:tcW w:w="2375" w:type="dxa"/>
            <w:vAlign w:val="center"/>
          </w:tcPr>
          <w:p w:rsidR="00642FD9" w:rsidRPr="00974E87" w:rsidRDefault="00642FD9" w:rsidP="00642FD9">
            <w:pPr>
              <w:snapToGrid w:val="0"/>
              <w:rPr>
                <w:rFonts w:ascii="宋体" w:hAnsi="宋体"/>
                <w:b w:val="0"/>
                <w:szCs w:val="21"/>
              </w:rPr>
            </w:pPr>
            <w:r w:rsidRPr="00974E87">
              <w:rPr>
                <w:rFonts w:ascii="宋体" w:hAnsi="宋体" w:hint="eastAsia"/>
                <w:b w:val="0"/>
                <w:szCs w:val="21"/>
              </w:rPr>
              <w:t>危险品的运输路线</w:t>
            </w:r>
          </w:p>
        </w:tc>
        <w:tc>
          <w:tcPr>
            <w:tcW w:w="4975" w:type="dxa"/>
            <w:vAlign w:val="center"/>
          </w:tcPr>
          <w:p w:rsidR="00642FD9" w:rsidRPr="00974E87" w:rsidRDefault="00642FD9" w:rsidP="008F6187">
            <w:pPr>
              <w:snapToGrid w:val="0"/>
              <w:rPr>
                <w:rFonts w:ascii="宋体" w:hAnsi="宋体"/>
                <w:b w:val="0"/>
                <w:szCs w:val="21"/>
              </w:rPr>
            </w:pPr>
            <w:r w:rsidRPr="00974E87">
              <w:rPr>
                <w:rFonts w:ascii="宋体" w:hAnsi="宋体" w:hint="eastAsia"/>
                <w:b w:val="0"/>
                <w:szCs w:val="21"/>
              </w:rPr>
              <w:t>厂区危险品运输线路沿工艺路线展开，药物总库区设危险品专用运输道路。</w:t>
            </w:r>
          </w:p>
        </w:tc>
        <w:tc>
          <w:tcPr>
            <w:tcW w:w="1078" w:type="dxa"/>
            <w:vAlign w:val="center"/>
          </w:tcPr>
          <w:p w:rsidR="00642FD9" w:rsidRPr="00974E87" w:rsidRDefault="00642FD9" w:rsidP="00642FD9">
            <w:pPr>
              <w:snapToGrid w:val="0"/>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397"/>
          <w:jc w:val="center"/>
        </w:trPr>
        <w:tc>
          <w:tcPr>
            <w:tcW w:w="3018" w:type="dxa"/>
            <w:gridSpan w:val="2"/>
            <w:vAlign w:val="center"/>
          </w:tcPr>
          <w:p w:rsidR="00642FD9" w:rsidRPr="00974E87" w:rsidRDefault="00642FD9" w:rsidP="00642FD9">
            <w:pPr>
              <w:snapToGrid w:val="0"/>
              <w:jc w:val="center"/>
              <w:rPr>
                <w:rFonts w:ascii="宋体" w:hAnsi="宋体"/>
                <w:b w:val="0"/>
                <w:szCs w:val="21"/>
              </w:rPr>
            </w:pPr>
            <w:r w:rsidRPr="00974E87">
              <w:rPr>
                <w:rFonts w:ascii="宋体" w:hAnsi="宋体" w:hint="eastAsia"/>
                <w:b w:val="0"/>
                <w:szCs w:val="21"/>
              </w:rPr>
              <w:t>工艺布置现场检查结论</w:t>
            </w:r>
          </w:p>
        </w:tc>
        <w:tc>
          <w:tcPr>
            <w:tcW w:w="6053" w:type="dxa"/>
            <w:gridSpan w:val="2"/>
            <w:vAlign w:val="center"/>
          </w:tcPr>
          <w:p w:rsidR="00642FD9" w:rsidRPr="00974E87" w:rsidRDefault="00642FD9" w:rsidP="00642FD9">
            <w:pPr>
              <w:snapToGrid w:val="0"/>
              <w:jc w:val="center"/>
              <w:rPr>
                <w:rFonts w:ascii="宋体" w:hAnsi="宋体" w:cs="宋体"/>
                <w:b w:val="0"/>
                <w:szCs w:val="21"/>
              </w:rPr>
            </w:pPr>
            <w:r w:rsidRPr="00974E87">
              <w:rPr>
                <w:rFonts w:ascii="宋体" w:hAnsi="宋体" w:cs="宋体" w:hint="eastAsia"/>
                <w:b w:val="0"/>
                <w:szCs w:val="21"/>
              </w:rPr>
              <w:t>符合安全条件</w:t>
            </w:r>
          </w:p>
        </w:tc>
      </w:tr>
    </w:tbl>
    <w:p w:rsidR="00642FD9" w:rsidRPr="00974E87" w:rsidRDefault="00642FD9" w:rsidP="006162C8">
      <w:pPr>
        <w:spacing w:line="520" w:lineRule="exact"/>
        <w:rPr>
          <w:rFonts w:ascii="宋体" w:hAnsi="宋体" w:cs="宋体"/>
          <w:b w:val="0"/>
          <w:bCs/>
          <w:smallCaps/>
          <w:sz w:val="24"/>
        </w:rPr>
      </w:pPr>
      <w:bookmarkStart w:id="1908" w:name="_Toc4454_WPSOffice_Level1"/>
      <w:bookmarkStart w:id="1909" w:name="_Toc32042_WPSOffice_Level1"/>
      <w:bookmarkStart w:id="1910" w:name="_Toc13260_WPSOffice_Level1"/>
      <w:r w:rsidRPr="00974E87">
        <w:rPr>
          <w:rFonts w:ascii="宋体" w:hAnsi="宋体" w:hint="eastAsia"/>
          <w:sz w:val="24"/>
        </w:rPr>
        <w:br w:type="page"/>
      </w:r>
      <w:bookmarkStart w:id="1911" w:name="_Toc31135"/>
      <w:bookmarkStart w:id="1912" w:name="_Toc15505"/>
      <w:r w:rsidRPr="00974E87">
        <w:rPr>
          <w:rFonts w:ascii="宋体" w:hAnsi="宋体" w:hint="eastAsia"/>
          <w:bCs/>
          <w:sz w:val="24"/>
        </w:rPr>
        <w:lastRenderedPageBreak/>
        <w:t xml:space="preserve">附录B.3  </w:t>
      </w:r>
      <w:r w:rsidRPr="00974E87">
        <w:rPr>
          <w:rFonts w:ascii="宋体" w:hAnsi="宋体" w:cs="宋体" w:hint="eastAsia"/>
          <w:sz w:val="24"/>
        </w:rPr>
        <w:t>烟花爆竹生产企业安全评价条件与设施现场检查表</w:t>
      </w:r>
      <w:bookmarkEnd w:id="1908"/>
      <w:bookmarkEnd w:id="1909"/>
      <w:bookmarkEnd w:id="1910"/>
      <w:bookmarkEnd w:id="1911"/>
      <w:bookmarkEnd w:id="1912"/>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99"/>
        <w:gridCol w:w="3978"/>
        <w:gridCol w:w="3014"/>
        <w:gridCol w:w="1514"/>
      </w:tblGrid>
      <w:tr w:rsidR="00077310" w:rsidRPr="00974E87" w:rsidTr="00A717CA">
        <w:trPr>
          <w:cantSplit/>
          <w:trHeight w:val="601"/>
          <w:jc w:val="center"/>
        </w:trPr>
        <w:tc>
          <w:tcPr>
            <w:tcW w:w="699" w:type="dxa"/>
            <w:vAlign w:val="center"/>
          </w:tcPr>
          <w:p w:rsidR="00642FD9" w:rsidRPr="00974E87" w:rsidRDefault="00642FD9" w:rsidP="00642FD9">
            <w:pPr>
              <w:spacing w:line="280" w:lineRule="atLeast"/>
              <w:jc w:val="center"/>
              <w:rPr>
                <w:rFonts w:ascii="宋体" w:hAnsi="宋体"/>
                <w:b w:val="0"/>
                <w:szCs w:val="21"/>
              </w:rPr>
            </w:pPr>
            <w:r w:rsidRPr="00974E87">
              <w:rPr>
                <w:rFonts w:ascii="宋体" w:hAnsi="宋体" w:hint="eastAsia"/>
                <w:b w:val="0"/>
                <w:szCs w:val="21"/>
              </w:rPr>
              <w:t>项目</w:t>
            </w:r>
          </w:p>
        </w:tc>
        <w:tc>
          <w:tcPr>
            <w:tcW w:w="3978" w:type="dxa"/>
            <w:vAlign w:val="center"/>
          </w:tcPr>
          <w:p w:rsidR="00642FD9" w:rsidRPr="00974E87" w:rsidRDefault="00642FD9" w:rsidP="00642FD9">
            <w:pPr>
              <w:spacing w:line="280" w:lineRule="atLeast"/>
              <w:jc w:val="center"/>
              <w:rPr>
                <w:rFonts w:ascii="宋体" w:hAnsi="宋体"/>
                <w:b w:val="0"/>
                <w:szCs w:val="21"/>
              </w:rPr>
            </w:pPr>
            <w:r w:rsidRPr="00974E87">
              <w:rPr>
                <w:rFonts w:ascii="宋体" w:hAnsi="宋体" w:hint="eastAsia"/>
                <w:b w:val="0"/>
                <w:szCs w:val="21"/>
              </w:rPr>
              <w:t>检查项目</w:t>
            </w:r>
          </w:p>
        </w:tc>
        <w:tc>
          <w:tcPr>
            <w:tcW w:w="3014" w:type="dxa"/>
            <w:vAlign w:val="center"/>
          </w:tcPr>
          <w:p w:rsidR="00642FD9" w:rsidRPr="00974E87" w:rsidRDefault="00642FD9" w:rsidP="00642FD9">
            <w:pPr>
              <w:spacing w:line="280" w:lineRule="atLeast"/>
              <w:jc w:val="center"/>
              <w:rPr>
                <w:rFonts w:ascii="宋体" w:hAnsi="宋体"/>
                <w:b w:val="0"/>
                <w:szCs w:val="21"/>
              </w:rPr>
            </w:pPr>
            <w:r w:rsidRPr="00974E87">
              <w:rPr>
                <w:rFonts w:ascii="宋体" w:hAnsi="宋体" w:hint="eastAsia"/>
                <w:b w:val="0"/>
                <w:szCs w:val="21"/>
              </w:rPr>
              <w:t>实际情况</w:t>
            </w:r>
          </w:p>
        </w:tc>
        <w:tc>
          <w:tcPr>
            <w:tcW w:w="1514" w:type="dxa"/>
            <w:vAlign w:val="center"/>
          </w:tcPr>
          <w:p w:rsidR="00642FD9" w:rsidRPr="00974E87" w:rsidRDefault="00642FD9" w:rsidP="00642FD9">
            <w:pPr>
              <w:spacing w:line="280" w:lineRule="atLeast"/>
              <w:jc w:val="center"/>
              <w:rPr>
                <w:rFonts w:ascii="宋体" w:hAnsi="宋体"/>
                <w:b w:val="0"/>
                <w:szCs w:val="21"/>
              </w:rPr>
            </w:pPr>
            <w:r w:rsidRPr="00974E87">
              <w:rPr>
                <w:rFonts w:ascii="宋体" w:hAnsi="宋体" w:hint="eastAsia"/>
                <w:b w:val="0"/>
                <w:szCs w:val="21"/>
              </w:rPr>
              <w:t>检查结论</w:t>
            </w:r>
          </w:p>
        </w:tc>
      </w:tr>
      <w:tr w:rsidR="00077310" w:rsidRPr="00974E87" w:rsidTr="00A717CA">
        <w:trPr>
          <w:cantSplit/>
          <w:trHeight w:val="567"/>
          <w:jc w:val="center"/>
        </w:trPr>
        <w:tc>
          <w:tcPr>
            <w:tcW w:w="699" w:type="dxa"/>
            <w:vMerge w:val="restart"/>
            <w:vAlign w:val="center"/>
          </w:tcPr>
          <w:p w:rsidR="00642FD9" w:rsidRPr="00974E87" w:rsidRDefault="00642FD9" w:rsidP="00642FD9">
            <w:pPr>
              <w:spacing w:line="280" w:lineRule="atLeast"/>
              <w:jc w:val="center"/>
              <w:rPr>
                <w:rFonts w:ascii="宋体" w:hAnsi="宋体"/>
                <w:szCs w:val="21"/>
              </w:rPr>
            </w:pPr>
            <w:r w:rsidRPr="00974E87">
              <w:rPr>
                <w:rFonts w:ascii="宋体" w:hAnsi="宋体" w:hint="eastAsia"/>
                <w:b w:val="0"/>
                <w:szCs w:val="21"/>
              </w:rPr>
              <w:t>条件与 设施</w:t>
            </w:r>
          </w:p>
        </w:tc>
        <w:tc>
          <w:tcPr>
            <w:tcW w:w="3978" w:type="dxa"/>
            <w:vAlign w:val="center"/>
          </w:tcPr>
          <w:p w:rsidR="00642FD9" w:rsidRPr="00974E87" w:rsidRDefault="00642FD9" w:rsidP="00642FD9">
            <w:pPr>
              <w:spacing w:line="280" w:lineRule="atLeast"/>
              <w:jc w:val="left"/>
              <w:rPr>
                <w:rFonts w:ascii="宋体" w:hAnsi="宋体"/>
                <w:b w:val="0"/>
                <w:szCs w:val="21"/>
              </w:rPr>
            </w:pPr>
            <w:r w:rsidRPr="00974E87">
              <w:rPr>
                <w:rFonts w:ascii="宋体" w:hAnsi="宋体" w:hint="eastAsia"/>
                <w:b w:val="0"/>
                <w:szCs w:val="21"/>
              </w:rPr>
              <w:t>生产、储存区内的主要道路的宽度、坡度，建筑物之间的通道宽度</w:t>
            </w:r>
          </w:p>
        </w:tc>
        <w:tc>
          <w:tcPr>
            <w:tcW w:w="3014" w:type="dxa"/>
            <w:vAlign w:val="center"/>
          </w:tcPr>
          <w:p w:rsidR="00642FD9" w:rsidRPr="00974E87" w:rsidRDefault="006162C8" w:rsidP="00642FD9">
            <w:pPr>
              <w:spacing w:line="280" w:lineRule="atLeast"/>
              <w:jc w:val="left"/>
              <w:rPr>
                <w:rFonts w:ascii="宋体" w:hAnsi="宋体"/>
                <w:b w:val="0"/>
                <w:szCs w:val="21"/>
              </w:rPr>
            </w:pPr>
            <w:r w:rsidRPr="00974E87">
              <w:rPr>
                <w:rFonts w:ascii="宋体" w:hAnsi="宋体" w:hint="eastAsia"/>
                <w:b w:val="0"/>
                <w:szCs w:val="21"/>
              </w:rPr>
              <w:t>生产、储存区内的主要道路的宽度、坡度,建筑物之间的通道宽度符合安全要求</w:t>
            </w:r>
          </w:p>
        </w:tc>
        <w:tc>
          <w:tcPr>
            <w:tcW w:w="1514" w:type="dxa"/>
            <w:vAlign w:val="center"/>
          </w:tcPr>
          <w:p w:rsidR="00642FD9" w:rsidRPr="00974E87" w:rsidRDefault="00642FD9" w:rsidP="00642FD9">
            <w:pPr>
              <w:spacing w:line="280" w:lineRule="atLeast"/>
              <w:jc w:val="center"/>
              <w:rPr>
                <w:rFonts w:ascii="宋体" w:hAnsi="宋体"/>
                <w:b w:val="0"/>
                <w:szCs w:val="21"/>
              </w:rPr>
            </w:pPr>
            <w:r w:rsidRPr="00974E87">
              <w:rPr>
                <w:rFonts w:ascii="宋体" w:hAnsi="宋体" w:hint="eastAsia"/>
                <w:b w:val="0"/>
                <w:szCs w:val="21"/>
              </w:rPr>
              <w:t>合格</w:t>
            </w:r>
          </w:p>
        </w:tc>
      </w:tr>
      <w:tr w:rsidR="00077310" w:rsidRPr="00974E87" w:rsidTr="00A717CA">
        <w:trPr>
          <w:cantSplit/>
          <w:trHeight w:val="567"/>
          <w:jc w:val="center"/>
        </w:trPr>
        <w:tc>
          <w:tcPr>
            <w:tcW w:w="699" w:type="dxa"/>
            <w:vMerge/>
            <w:vAlign w:val="center"/>
          </w:tcPr>
          <w:p w:rsidR="00642FD9" w:rsidRPr="00974E87" w:rsidRDefault="00642FD9" w:rsidP="00642FD9">
            <w:pPr>
              <w:spacing w:line="280" w:lineRule="atLeast"/>
              <w:jc w:val="center"/>
              <w:rPr>
                <w:rFonts w:ascii="宋体" w:hAnsi="宋体"/>
                <w:szCs w:val="21"/>
              </w:rPr>
            </w:pPr>
          </w:p>
        </w:tc>
        <w:tc>
          <w:tcPr>
            <w:tcW w:w="3978" w:type="dxa"/>
            <w:vAlign w:val="center"/>
          </w:tcPr>
          <w:p w:rsidR="00642FD9" w:rsidRPr="00974E87" w:rsidRDefault="00642FD9" w:rsidP="00451203">
            <w:pPr>
              <w:spacing w:line="280" w:lineRule="atLeast"/>
              <w:jc w:val="left"/>
              <w:rPr>
                <w:rFonts w:ascii="宋体" w:hAnsi="宋体"/>
                <w:b w:val="0"/>
                <w:szCs w:val="21"/>
              </w:rPr>
            </w:pPr>
            <w:r w:rsidRPr="00974E87">
              <w:rPr>
                <w:rFonts w:ascii="宋体" w:hAnsi="宋体" w:hint="eastAsia"/>
                <w:b w:val="0"/>
                <w:szCs w:val="21"/>
              </w:rPr>
              <w:t>生产机械、设备（粉碎机、</w:t>
            </w:r>
            <w:r w:rsidRPr="00974E87">
              <w:rPr>
                <w:rFonts w:ascii="宋体" w:hAnsi="宋体" w:cs="宋体" w:hint="eastAsia"/>
                <w:b w:val="0"/>
                <w:szCs w:val="21"/>
              </w:rPr>
              <w:t>烘干机、药物混合机</w:t>
            </w:r>
            <w:r w:rsidRPr="00974E87">
              <w:rPr>
                <w:rFonts w:ascii="宋体" w:hAnsi="宋体" w:hint="eastAsia"/>
                <w:b w:val="0"/>
                <w:szCs w:val="21"/>
              </w:rPr>
              <w:t>等）</w:t>
            </w:r>
          </w:p>
        </w:tc>
        <w:tc>
          <w:tcPr>
            <w:tcW w:w="3014" w:type="dxa"/>
            <w:vAlign w:val="center"/>
          </w:tcPr>
          <w:p w:rsidR="00642FD9" w:rsidRPr="00974E87" w:rsidRDefault="00642FD9" w:rsidP="00642FD9">
            <w:pPr>
              <w:spacing w:line="280" w:lineRule="atLeast"/>
              <w:jc w:val="center"/>
              <w:rPr>
                <w:rFonts w:ascii="宋体" w:hAnsi="宋体"/>
                <w:b w:val="0"/>
                <w:szCs w:val="21"/>
              </w:rPr>
            </w:pPr>
            <w:r w:rsidRPr="00974E87">
              <w:rPr>
                <w:rFonts w:ascii="宋体" w:hAnsi="宋体" w:hint="eastAsia"/>
                <w:b w:val="0"/>
                <w:szCs w:val="21"/>
              </w:rPr>
              <w:t>符合要求</w:t>
            </w:r>
          </w:p>
        </w:tc>
        <w:tc>
          <w:tcPr>
            <w:tcW w:w="1514" w:type="dxa"/>
            <w:vAlign w:val="center"/>
          </w:tcPr>
          <w:p w:rsidR="00642FD9" w:rsidRPr="00974E87" w:rsidRDefault="00642FD9" w:rsidP="00642FD9">
            <w:pPr>
              <w:spacing w:line="280" w:lineRule="atLeast"/>
              <w:jc w:val="center"/>
              <w:rPr>
                <w:rFonts w:ascii="宋体" w:hAnsi="宋体"/>
                <w:szCs w:val="21"/>
              </w:rPr>
            </w:pPr>
            <w:r w:rsidRPr="00974E87">
              <w:rPr>
                <w:rFonts w:ascii="宋体" w:hAnsi="宋体" w:hint="eastAsia"/>
                <w:b w:val="0"/>
                <w:szCs w:val="21"/>
              </w:rPr>
              <w:t>合格</w:t>
            </w:r>
          </w:p>
        </w:tc>
      </w:tr>
      <w:tr w:rsidR="00077310" w:rsidRPr="00974E87" w:rsidTr="00A717CA">
        <w:trPr>
          <w:cantSplit/>
          <w:trHeight w:val="567"/>
          <w:jc w:val="center"/>
        </w:trPr>
        <w:tc>
          <w:tcPr>
            <w:tcW w:w="699" w:type="dxa"/>
            <w:vMerge/>
            <w:vAlign w:val="center"/>
          </w:tcPr>
          <w:p w:rsidR="00642FD9" w:rsidRPr="00974E87" w:rsidRDefault="00642FD9" w:rsidP="00642FD9">
            <w:pPr>
              <w:spacing w:line="280" w:lineRule="atLeast"/>
              <w:jc w:val="center"/>
              <w:rPr>
                <w:rFonts w:ascii="宋体" w:hAnsi="宋体"/>
                <w:szCs w:val="21"/>
              </w:rPr>
            </w:pPr>
          </w:p>
        </w:tc>
        <w:tc>
          <w:tcPr>
            <w:tcW w:w="3978" w:type="dxa"/>
            <w:vAlign w:val="center"/>
          </w:tcPr>
          <w:p w:rsidR="00642FD9" w:rsidRPr="00974E87" w:rsidRDefault="00642FD9" w:rsidP="00642FD9">
            <w:pPr>
              <w:spacing w:line="280" w:lineRule="atLeast"/>
              <w:jc w:val="left"/>
              <w:rPr>
                <w:rFonts w:ascii="宋体" w:hAnsi="宋体"/>
                <w:b w:val="0"/>
                <w:szCs w:val="21"/>
              </w:rPr>
            </w:pPr>
            <w:r w:rsidRPr="00974E87">
              <w:rPr>
                <w:rFonts w:ascii="宋体" w:hAnsi="宋体" w:hint="eastAsia"/>
                <w:b w:val="0"/>
                <w:szCs w:val="21"/>
              </w:rPr>
              <w:t>消防设施、消防水源水量、保护范围、补充时间</w:t>
            </w:r>
          </w:p>
        </w:tc>
        <w:tc>
          <w:tcPr>
            <w:tcW w:w="3014" w:type="dxa"/>
            <w:vAlign w:val="center"/>
          </w:tcPr>
          <w:p w:rsidR="00642FD9" w:rsidRPr="00974E87" w:rsidRDefault="00642FD9" w:rsidP="00642FD9">
            <w:pPr>
              <w:spacing w:line="280" w:lineRule="atLeast"/>
              <w:jc w:val="center"/>
              <w:rPr>
                <w:rFonts w:ascii="宋体" w:hAnsi="宋体"/>
                <w:b w:val="0"/>
                <w:szCs w:val="21"/>
              </w:rPr>
            </w:pPr>
            <w:r w:rsidRPr="00974E87">
              <w:rPr>
                <w:rFonts w:ascii="宋体" w:hAnsi="宋体" w:hint="eastAsia"/>
                <w:b w:val="0"/>
                <w:szCs w:val="21"/>
              </w:rPr>
              <w:t>符合要求</w:t>
            </w:r>
          </w:p>
        </w:tc>
        <w:tc>
          <w:tcPr>
            <w:tcW w:w="1514" w:type="dxa"/>
            <w:vAlign w:val="center"/>
          </w:tcPr>
          <w:p w:rsidR="00642FD9" w:rsidRPr="00974E87" w:rsidRDefault="00642FD9" w:rsidP="00642FD9">
            <w:pPr>
              <w:spacing w:line="280" w:lineRule="atLeast"/>
              <w:jc w:val="center"/>
              <w:rPr>
                <w:rFonts w:ascii="宋体" w:hAnsi="宋体"/>
                <w:szCs w:val="21"/>
              </w:rPr>
            </w:pPr>
            <w:r w:rsidRPr="00974E87">
              <w:rPr>
                <w:rFonts w:ascii="宋体" w:hAnsi="宋体" w:hint="eastAsia"/>
                <w:b w:val="0"/>
                <w:szCs w:val="21"/>
              </w:rPr>
              <w:t>合格</w:t>
            </w:r>
          </w:p>
        </w:tc>
      </w:tr>
      <w:tr w:rsidR="00077310" w:rsidRPr="00974E87" w:rsidTr="00A717CA">
        <w:trPr>
          <w:cantSplit/>
          <w:trHeight w:val="567"/>
          <w:jc w:val="center"/>
        </w:trPr>
        <w:tc>
          <w:tcPr>
            <w:tcW w:w="699" w:type="dxa"/>
            <w:vMerge/>
            <w:vAlign w:val="center"/>
          </w:tcPr>
          <w:p w:rsidR="00642FD9" w:rsidRPr="00974E87" w:rsidRDefault="00642FD9" w:rsidP="00642FD9">
            <w:pPr>
              <w:spacing w:line="280" w:lineRule="atLeast"/>
              <w:jc w:val="center"/>
              <w:rPr>
                <w:rFonts w:ascii="宋体" w:hAnsi="宋体"/>
                <w:szCs w:val="21"/>
              </w:rPr>
            </w:pPr>
          </w:p>
        </w:tc>
        <w:tc>
          <w:tcPr>
            <w:tcW w:w="3978" w:type="dxa"/>
            <w:vAlign w:val="center"/>
          </w:tcPr>
          <w:p w:rsidR="00642FD9" w:rsidRPr="00974E87" w:rsidRDefault="00642FD9" w:rsidP="00642FD9">
            <w:pPr>
              <w:spacing w:line="280" w:lineRule="atLeast"/>
              <w:jc w:val="left"/>
              <w:rPr>
                <w:rFonts w:ascii="宋体" w:hAnsi="宋体"/>
                <w:b w:val="0"/>
                <w:szCs w:val="21"/>
              </w:rPr>
            </w:pPr>
            <w:r w:rsidRPr="00974E87">
              <w:rPr>
                <w:rFonts w:ascii="宋体" w:hAnsi="宋体" w:hint="eastAsia"/>
                <w:b w:val="0"/>
                <w:szCs w:val="21"/>
              </w:rPr>
              <w:t>废水沉淀处理设施(二次沉淀池)</w:t>
            </w:r>
          </w:p>
        </w:tc>
        <w:tc>
          <w:tcPr>
            <w:tcW w:w="3014" w:type="dxa"/>
            <w:vAlign w:val="center"/>
          </w:tcPr>
          <w:p w:rsidR="00642FD9" w:rsidRPr="00974E87" w:rsidRDefault="006162C8" w:rsidP="00451203">
            <w:pPr>
              <w:spacing w:line="280" w:lineRule="atLeast"/>
              <w:jc w:val="center"/>
              <w:rPr>
                <w:rFonts w:ascii="宋体" w:hAnsi="宋体"/>
                <w:b w:val="0"/>
                <w:szCs w:val="21"/>
              </w:rPr>
            </w:pPr>
            <w:r w:rsidRPr="00974E87">
              <w:rPr>
                <w:rFonts w:ascii="宋体" w:hAnsi="宋体" w:hint="eastAsia"/>
                <w:b w:val="0"/>
                <w:szCs w:val="21"/>
              </w:rPr>
              <w:t>整改后设</w:t>
            </w:r>
            <w:r w:rsidR="00451203" w:rsidRPr="00974E87">
              <w:rPr>
                <w:rFonts w:ascii="宋体" w:hAnsi="宋体" w:hint="eastAsia"/>
                <w:b w:val="0"/>
                <w:szCs w:val="21"/>
              </w:rPr>
              <w:t>二</w:t>
            </w:r>
            <w:r w:rsidRPr="00974E87">
              <w:rPr>
                <w:rFonts w:ascii="宋体" w:hAnsi="宋体" w:hint="eastAsia"/>
                <w:b w:val="0"/>
                <w:szCs w:val="21"/>
              </w:rPr>
              <w:t>级</w:t>
            </w:r>
            <w:r w:rsidR="00642FD9" w:rsidRPr="00974E87">
              <w:rPr>
                <w:rFonts w:ascii="宋体" w:hAnsi="宋体" w:hint="eastAsia"/>
                <w:b w:val="0"/>
                <w:szCs w:val="21"/>
              </w:rPr>
              <w:t>沉淀，符合要求</w:t>
            </w:r>
          </w:p>
        </w:tc>
        <w:tc>
          <w:tcPr>
            <w:tcW w:w="1514" w:type="dxa"/>
            <w:vAlign w:val="center"/>
          </w:tcPr>
          <w:p w:rsidR="00642FD9" w:rsidRPr="00974E87" w:rsidRDefault="00642FD9" w:rsidP="00642FD9">
            <w:pPr>
              <w:spacing w:line="280" w:lineRule="atLeast"/>
              <w:jc w:val="center"/>
              <w:rPr>
                <w:rFonts w:ascii="宋体" w:hAnsi="宋体"/>
                <w:szCs w:val="21"/>
              </w:rPr>
            </w:pPr>
            <w:r w:rsidRPr="00974E87">
              <w:rPr>
                <w:rFonts w:ascii="宋体" w:hAnsi="宋体" w:hint="eastAsia"/>
                <w:b w:val="0"/>
                <w:szCs w:val="21"/>
              </w:rPr>
              <w:t>合格</w:t>
            </w:r>
          </w:p>
        </w:tc>
      </w:tr>
      <w:tr w:rsidR="00077310" w:rsidRPr="00974E87" w:rsidTr="00A717CA">
        <w:trPr>
          <w:cantSplit/>
          <w:trHeight w:val="567"/>
          <w:jc w:val="center"/>
        </w:trPr>
        <w:tc>
          <w:tcPr>
            <w:tcW w:w="699" w:type="dxa"/>
            <w:vMerge/>
            <w:vAlign w:val="center"/>
          </w:tcPr>
          <w:p w:rsidR="00642FD9" w:rsidRPr="00974E87" w:rsidRDefault="00642FD9" w:rsidP="00642FD9">
            <w:pPr>
              <w:spacing w:line="280" w:lineRule="atLeast"/>
              <w:jc w:val="center"/>
              <w:rPr>
                <w:rFonts w:ascii="宋体" w:hAnsi="宋体"/>
                <w:szCs w:val="21"/>
              </w:rPr>
            </w:pPr>
          </w:p>
        </w:tc>
        <w:tc>
          <w:tcPr>
            <w:tcW w:w="3978" w:type="dxa"/>
            <w:vAlign w:val="center"/>
          </w:tcPr>
          <w:p w:rsidR="00642FD9" w:rsidRPr="00974E87" w:rsidRDefault="00642FD9" w:rsidP="00642FD9">
            <w:pPr>
              <w:spacing w:line="280" w:lineRule="atLeast"/>
              <w:jc w:val="left"/>
              <w:rPr>
                <w:rFonts w:ascii="宋体" w:hAnsi="宋体"/>
                <w:b w:val="0"/>
                <w:szCs w:val="21"/>
              </w:rPr>
            </w:pPr>
            <w:r w:rsidRPr="00974E87">
              <w:rPr>
                <w:rFonts w:ascii="宋体" w:hAnsi="宋体" w:hint="eastAsia"/>
                <w:b w:val="0"/>
                <w:szCs w:val="21"/>
              </w:rPr>
              <w:t>危险工（库）房安全疏散条件</w:t>
            </w:r>
          </w:p>
        </w:tc>
        <w:tc>
          <w:tcPr>
            <w:tcW w:w="3014" w:type="dxa"/>
            <w:vAlign w:val="center"/>
          </w:tcPr>
          <w:p w:rsidR="00642FD9" w:rsidRPr="00974E87" w:rsidRDefault="00642FD9" w:rsidP="00642FD9">
            <w:pPr>
              <w:spacing w:line="280" w:lineRule="atLeast"/>
              <w:jc w:val="center"/>
              <w:rPr>
                <w:rFonts w:ascii="宋体" w:hAnsi="宋体"/>
                <w:b w:val="0"/>
                <w:szCs w:val="21"/>
              </w:rPr>
            </w:pPr>
            <w:r w:rsidRPr="00974E87">
              <w:rPr>
                <w:rFonts w:ascii="宋体" w:hAnsi="宋体" w:hint="eastAsia"/>
                <w:b w:val="0"/>
                <w:szCs w:val="21"/>
              </w:rPr>
              <w:t>符合要求</w:t>
            </w:r>
          </w:p>
        </w:tc>
        <w:tc>
          <w:tcPr>
            <w:tcW w:w="1514" w:type="dxa"/>
            <w:vAlign w:val="center"/>
          </w:tcPr>
          <w:p w:rsidR="00642FD9" w:rsidRPr="00974E87" w:rsidRDefault="00642FD9" w:rsidP="00642FD9">
            <w:pPr>
              <w:spacing w:line="280" w:lineRule="atLeast"/>
              <w:jc w:val="center"/>
              <w:rPr>
                <w:rFonts w:ascii="宋体" w:hAnsi="宋体"/>
                <w:szCs w:val="21"/>
              </w:rPr>
            </w:pPr>
            <w:r w:rsidRPr="00974E87">
              <w:rPr>
                <w:rFonts w:ascii="宋体" w:hAnsi="宋体" w:hint="eastAsia"/>
                <w:b w:val="0"/>
                <w:szCs w:val="21"/>
              </w:rPr>
              <w:t>合格</w:t>
            </w:r>
          </w:p>
        </w:tc>
      </w:tr>
      <w:tr w:rsidR="00077310" w:rsidRPr="00974E87" w:rsidTr="00A717CA">
        <w:trPr>
          <w:cantSplit/>
          <w:trHeight w:val="567"/>
          <w:jc w:val="center"/>
        </w:trPr>
        <w:tc>
          <w:tcPr>
            <w:tcW w:w="699" w:type="dxa"/>
            <w:vMerge/>
            <w:vAlign w:val="center"/>
          </w:tcPr>
          <w:p w:rsidR="00642FD9" w:rsidRPr="00974E87" w:rsidRDefault="00642FD9" w:rsidP="00642FD9">
            <w:pPr>
              <w:spacing w:line="280" w:lineRule="atLeast"/>
              <w:jc w:val="center"/>
              <w:rPr>
                <w:rFonts w:ascii="宋体" w:hAnsi="宋体"/>
                <w:szCs w:val="21"/>
              </w:rPr>
            </w:pPr>
          </w:p>
        </w:tc>
        <w:tc>
          <w:tcPr>
            <w:tcW w:w="3978" w:type="dxa"/>
            <w:vAlign w:val="center"/>
          </w:tcPr>
          <w:p w:rsidR="00642FD9" w:rsidRPr="00974E87" w:rsidRDefault="00642FD9" w:rsidP="00642FD9">
            <w:pPr>
              <w:spacing w:line="280" w:lineRule="atLeast"/>
              <w:jc w:val="left"/>
              <w:rPr>
                <w:rFonts w:ascii="宋体" w:hAnsi="宋体"/>
                <w:b w:val="0"/>
                <w:szCs w:val="21"/>
              </w:rPr>
            </w:pPr>
            <w:r w:rsidRPr="00974E87">
              <w:rPr>
                <w:rFonts w:ascii="宋体" w:hAnsi="宋体" w:hint="eastAsia"/>
                <w:b w:val="0"/>
                <w:szCs w:val="21"/>
              </w:rPr>
              <w:t>安全监控保卫设施和固定值班电话</w:t>
            </w:r>
          </w:p>
        </w:tc>
        <w:tc>
          <w:tcPr>
            <w:tcW w:w="3014" w:type="dxa"/>
            <w:vAlign w:val="center"/>
          </w:tcPr>
          <w:p w:rsidR="00642FD9" w:rsidRPr="00974E87" w:rsidRDefault="00642FD9" w:rsidP="00642FD9">
            <w:pPr>
              <w:spacing w:line="280" w:lineRule="atLeast"/>
              <w:jc w:val="center"/>
              <w:rPr>
                <w:rFonts w:ascii="宋体" w:hAnsi="宋体"/>
                <w:b w:val="0"/>
                <w:szCs w:val="21"/>
              </w:rPr>
            </w:pPr>
            <w:r w:rsidRPr="00974E87">
              <w:rPr>
                <w:rFonts w:ascii="宋体" w:hAnsi="宋体" w:hint="eastAsia"/>
                <w:b w:val="0"/>
                <w:szCs w:val="21"/>
              </w:rPr>
              <w:t>基本设施具备</w:t>
            </w:r>
          </w:p>
        </w:tc>
        <w:tc>
          <w:tcPr>
            <w:tcW w:w="1514" w:type="dxa"/>
            <w:vAlign w:val="center"/>
          </w:tcPr>
          <w:p w:rsidR="00642FD9" w:rsidRPr="00974E87" w:rsidRDefault="00642FD9" w:rsidP="00642FD9">
            <w:pPr>
              <w:spacing w:line="280" w:lineRule="atLeast"/>
              <w:jc w:val="center"/>
              <w:rPr>
                <w:rFonts w:ascii="宋体" w:hAnsi="宋体"/>
                <w:szCs w:val="21"/>
              </w:rPr>
            </w:pPr>
            <w:r w:rsidRPr="00974E87">
              <w:rPr>
                <w:rFonts w:ascii="宋体" w:hAnsi="宋体" w:hint="eastAsia"/>
                <w:b w:val="0"/>
                <w:szCs w:val="21"/>
              </w:rPr>
              <w:t>合格</w:t>
            </w:r>
          </w:p>
        </w:tc>
      </w:tr>
      <w:tr w:rsidR="00077310" w:rsidRPr="00974E87" w:rsidTr="00A717CA">
        <w:trPr>
          <w:cantSplit/>
          <w:trHeight w:val="567"/>
          <w:jc w:val="center"/>
        </w:trPr>
        <w:tc>
          <w:tcPr>
            <w:tcW w:w="699" w:type="dxa"/>
            <w:vMerge/>
            <w:vAlign w:val="center"/>
          </w:tcPr>
          <w:p w:rsidR="00642FD9" w:rsidRPr="00974E87" w:rsidRDefault="00642FD9" w:rsidP="00642FD9">
            <w:pPr>
              <w:spacing w:line="280" w:lineRule="atLeast"/>
              <w:jc w:val="center"/>
              <w:rPr>
                <w:rFonts w:ascii="宋体" w:hAnsi="宋体"/>
                <w:szCs w:val="21"/>
              </w:rPr>
            </w:pPr>
          </w:p>
        </w:tc>
        <w:tc>
          <w:tcPr>
            <w:tcW w:w="3978" w:type="dxa"/>
            <w:vAlign w:val="center"/>
          </w:tcPr>
          <w:p w:rsidR="00642FD9" w:rsidRPr="00974E87" w:rsidRDefault="00642FD9" w:rsidP="00642FD9">
            <w:pPr>
              <w:spacing w:line="280" w:lineRule="atLeast"/>
              <w:jc w:val="left"/>
              <w:rPr>
                <w:rFonts w:ascii="宋体" w:hAnsi="宋体"/>
                <w:b w:val="0"/>
                <w:szCs w:val="21"/>
              </w:rPr>
            </w:pPr>
            <w:r w:rsidRPr="00974E87">
              <w:rPr>
                <w:rFonts w:ascii="宋体" w:hAnsi="宋体" w:hint="eastAsia"/>
                <w:b w:val="0"/>
                <w:szCs w:val="21"/>
              </w:rPr>
              <w:t>生产环境状况</w:t>
            </w:r>
          </w:p>
        </w:tc>
        <w:tc>
          <w:tcPr>
            <w:tcW w:w="3014" w:type="dxa"/>
            <w:vAlign w:val="center"/>
          </w:tcPr>
          <w:p w:rsidR="00642FD9" w:rsidRPr="00974E87" w:rsidRDefault="00642FD9" w:rsidP="00642FD9">
            <w:pPr>
              <w:spacing w:line="280" w:lineRule="atLeast"/>
              <w:jc w:val="center"/>
              <w:rPr>
                <w:rFonts w:ascii="宋体" w:hAnsi="宋体"/>
                <w:b w:val="0"/>
                <w:szCs w:val="21"/>
              </w:rPr>
            </w:pPr>
            <w:r w:rsidRPr="00974E87">
              <w:rPr>
                <w:rFonts w:ascii="宋体" w:hAnsi="宋体" w:hint="eastAsia"/>
                <w:b w:val="0"/>
                <w:szCs w:val="21"/>
              </w:rPr>
              <w:t>合理</w:t>
            </w:r>
          </w:p>
        </w:tc>
        <w:tc>
          <w:tcPr>
            <w:tcW w:w="1514" w:type="dxa"/>
            <w:vAlign w:val="center"/>
          </w:tcPr>
          <w:p w:rsidR="00642FD9" w:rsidRPr="00974E87" w:rsidRDefault="00642FD9" w:rsidP="00642FD9">
            <w:pPr>
              <w:spacing w:line="280" w:lineRule="atLeast"/>
              <w:jc w:val="center"/>
              <w:rPr>
                <w:rFonts w:ascii="宋体" w:hAnsi="宋体"/>
                <w:szCs w:val="21"/>
              </w:rPr>
            </w:pPr>
            <w:r w:rsidRPr="00974E87">
              <w:rPr>
                <w:rFonts w:ascii="宋体" w:hAnsi="宋体" w:hint="eastAsia"/>
                <w:b w:val="0"/>
                <w:szCs w:val="21"/>
              </w:rPr>
              <w:t>合格</w:t>
            </w:r>
          </w:p>
        </w:tc>
      </w:tr>
      <w:tr w:rsidR="00077310" w:rsidRPr="00974E87" w:rsidTr="00A717CA">
        <w:trPr>
          <w:cantSplit/>
          <w:trHeight w:val="567"/>
          <w:jc w:val="center"/>
        </w:trPr>
        <w:tc>
          <w:tcPr>
            <w:tcW w:w="4677" w:type="dxa"/>
            <w:gridSpan w:val="2"/>
            <w:vAlign w:val="center"/>
          </w:tcPr>
          <w:p w:rsidR="00642FD9" w:rsidRPr="00974E87" w:rsidRDefault="00642FD9" w:rsidP="00642FD9">
            <w:pPr>
              <w:spacing w:line="280" w:lineRule="atLeast"/>
              <w:jc w:val="center"/>
              <w:rPr>
                <w:rFonts w:ascii="宋体" w:hAnsi="宋体"/>
                <w:b w:val="0"/>
                <w:szCs w:val="21"/>
              </w:rPr>
            </w:pPr>
            <w:r w:rsidRPr="00974E87">
              <w:rPr>
                <w:rFonts w:ascii="宋体" w:hAnsi="宋体" w:hint="eastAsia"/>
                <w:b w:val="0"/>
                <w:bCs/>
                <w:szCs w:val="21"/>
              </w:rPr>
              <w:t>条件与设施现场检查结论</w:t>
            </w:r>
          </w:p>
        </w:tc>
        <w:tc>
          <w:tcPr>
            <w:tcW w:w="4528" w:type="dxa"/>
            <w:gridSpan w:val="2"/>
            <w:vAlign w:val="center"/>
          </w:tcPr>
          <w:p w:rsidR="00642FD9" w:rsidRPr="00974E87" w:rsidRDefault="00642FD9" w:rsidP="00642FD9">
            <w:pPr>
              <w:spacing w:line="280" w:lineRule="atLeast"/>
              <w:jc w:val="center"/>
              <w:rPr>
                <w:rFonts w:ascii="宋体" w:hAnsi="宋体"/>
                <w:b w:val="0"/>
                <w:szCs w:val="21"/>
              </w:rPr>
            </w:pPr>
            <w:r w:rsidRPr="00974E87">
              <w:rPr>
                <w:rFonts w:ascii="宋体" w:hAnsi="宋体" w:hint="eastAsia"/>
                <w:b w:val="0"/>
                <w:szCs w:val="21"/>
              </w:rPr>
              <w:t>符合安全条件</w:t>
            </w:r>
          </w:p>
        </w:tc>
      </w:tr>
    </w:tbl>
    <w:p w:rsidR="00642FD9" w:rsidRPr="00974E87" w:rsidRDefault="00642FD9" w:rsidP="00651530">
      <w:pPr>
        <w:pStyle w:val="1"/>
        <w:pageBreakBefore/>
        <w:jc w:val="left"/>
        <w:rPr>
          <w:rFonts w:ascii="黑体" w:eastAsia="黑体"/>
          <w:b w:val="0"/>
          <w:sz w:val="32"/>
          <w:szCs w:val="32"/>
        </w:rPr>
      </w:pPr>
      <w:bookmarkStart w:id="1913" w:name="_Toc9119"/>
      <w:bookmarkStart w:id="1914" w:name="_Toc24878"/>
      <w:bookmarkStart w:id="1915" w:name="_Toc163313514"/>
      <w:r w:rsidRPr="00974E87">
        <w:rPr>
          <w:rFonts w:ascii="黑体" w:eastAsia="黑体" w:hint="eastAsia"/>
          <w:b w:val="0"/>
          <w:sz w:val="32"/>
          <w:szCs w:val="32"/>
        </w:rPr>
        <w:lastRenderedPageBreak/>
        <w:t>附录C</w:t>
      </w:r>
      <w:bookmarkEnd w:id="1913"/>
      <w:bookmarkEnd w:id="1914"/>
      <w:r w:rsidR="00E30C6B" w:rsidRPr="00974E87">
        <w:rPr>
          <w:rFonts w:ascii="黑体" w:eastAsia="黑体" w:hint="eastAsia"/>
          <w:sz w:val="32"/>
          <w:szCs w:val="32"/>
        </w:rPr>
        <w:t>烟花爆竹生产企业安全评价现场检查表</w:t>
      </w:r>
      <w:bookmarkEnd w:id="1915"/>
    </w:p>
    <w:p w:rsidR="00642FD9" w:rsidRPr="00974E87" w:rsidRDefault="00642FD9" w:rsidP="00642FD9">
      <w:pPr>
        <w:spacing w:line="360" w:lineRule="auto"/>
        <w:jc w:val="center"/>
        <w:rPr>
          <w:rFonts w:ascii="宋体" w:hAnsi="宋体" w:cs="宋体"/>
          <w:bCs/>
          <w:sz w:val="24"/>
        </w:rPr>
      </w:pPr>
      <w:bookmarkStart w:id="1916" w:name="_Toc15196_WPSOffice_Level1"/>
      <w:bookmarkStart w:id="1917" w:name="_Toc22787_WPSOffice_Level1"/>
      <w:r w:rsidRPr="00974E87">
        <w:rPr>
          <w:rFonts w:ascii="宋体" w:hAnsi="宋体" w:cs="宋体" w:hint="eastAsia"/>
          <w:bCs/>
          <w:sz w:val="24"/>
        </w:rPr>
        <w:t>烟花爆竹生产企业安全评价现场检查结果汇总表</w:t>
      </w:r>
      <w:bookmarkEnd w:id="1916"/>
      <w:bookmarkEnd w:id="1917"/>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8"/>
        <w:gridCol w:w="1724"/>
        <w:gridCol w:w="2768"/>
      </w:tblGrid>
      <w:tr w:rsidR="00077310" w:rsidRPr="00974E87" w:rsidTr="00A717CA">
        <w:trPr>
          <w:trHeight w:val="454"/>
        </w:trPr>
        <w:tc>
          <w:tcPr>
            <w:tcW w:w="5078" w:type="dxa"/>
            <w:vAlign w:val="center"/>
          </w:tcPr>
          <w:p w:rsidR="00642FD9" w:rsidRPr="00974E87" w:rsidRDefault="00642FD9" w:rsidP="00642FD9">
            <w:pPr>
              <w:spacing w:line="240" w:lineRule="atLeast"/>
              <w:jc w:val="center"/>
              <w:rPr>
                <w:rFonts w:ascii="Times New Roman" w:hAnsi="Times New Roman"/>
                <w:b w:val="0"/>
                <w:szCs w:val="21"/>
              </w:rPr>
            </w:pPr>
            <w:r w:rsidRPr="00974E87">
              <w:rPr>
                <w:rFonts w:ascii="Times New Roman" w:hAnsi="Times New Roman" w:hint="eastAsia"/>
                <w:b w:val="0"/>
                <w:szCs w:val="21"/>
              </w:rPr>
              <w:t>评价单元</w:t>
            </w:r>
            <w:r w:rsidRPr="00974E87">
              <w:rPr>
                <w:rFonts w:ascii="Times New Roman" w:hAnsi="Times New Roman" w:hint="eastAsia"/>
                <w:b w:val="0"/>
                <w:szCs w:val="21"/>
              </w:rPr>
              <w:t>/</w:t>
            </w:r>
            <w:r w:rsidRPr="00974E87">
              <w:rPr>
                <w:rFonts w:ascii="Times New Roman" w:hAnsi="Times New Roman" w:hint="eastAsia"/>
                <w:b w:val="0"/>
                <w:szCs w:val="21"/>
              </w:rPr>
              <w:t>车间（库房）名称</w:t>
            </w:r>
          </w:p>
        </w:tc>
        <w:tc>
          <w:tcPr>
            <w:tcW w:w="1724" w:type="dxa"/>
            <w:vAlign w:val="center"/>
          </w:tcPr>
          <w:p w:rsidR="00642FD9" w:rsidRPr="00974E87" w:rsidRDefault="00642FD9" w:rsidP="00642FD9">
            <w:pPr>
              <w:spacing w:line="240" w:lineRule="atLeast"/>
              <w:jc w:val="center"/>
              <w:rPr>
                <w:rFonts w:ascii="Times New Roman" w:hAnsi="Times New Roman"/>
                <w:b w:val="0"/>
                <w:szCs w:val="21"/>
              </w:rPr>
            </w:pPr>
            <w:r w:rsidRPr="00974E87">
              <w:rPr>
                <w:rFonts w:ascii="Times New Roman" w:hAnsi="Times New Roman" w:hint="eastAsia"/>
                <w:b w:val="0"/>
                <w:szCs w:val="21"/>
              </w:rPr>
              <w:t>现场检查表编号</w:t>
            </w:r>
          </w:p>
        </w:tc>
        <w:tc>
          <w:tcPr>
            <w:tcW w:w="2768" w:type="dxa"/>
            <w:vAlign w:val="center"/>
          </w:tcPr>
          <w:p w:rsidR="00642FD9" w:rsidRPr="00974E87" w:rsidRDefault="00642FD9" w:rsidP="00642FD9">
            <w:pPr>
              <w:spacing w:line="240" w:lineRule="atLeast"/>
              <w:jc w:val="center"/>
              <w:rPr>
                <w:rFonts w:ascii="Times New Roman" w:hAnsi="Times New Roman"/>
                <w:b w:val="0"/>
                <w:szCs w:val="21"/>
              </w:rPr>
            </w:pPr>
            <w:r w:rsidRPr="00974E87">
              <w:rPr>
                <w:rFonts w:ascii="Times New Roman" w:hAnsi="Times New Roman" w:hint="eastAsia"/>
                <w:b w:val="0"/>
                <w:szCs w:val="21"/>
              </w:rPr>
              <w:t>评价单元</w:t>
            </w:r>
            <w:r w:rsidRPr="00974E87">
              <w:rPr>
                <w:rFonts w:ascii="Times New Roman" w:hAnsi="Times New Roman" w:hint="eastAsia"/>
                <w:b w:val="0"/>
                <w:szCs w:val="21"/>
              </w:rPr>
              <w:t>/</w:t>
            </w:r>
            <w:r w:rsidRPr="00974E87">
              <w:rPr>
                <w:rFonts w:ascii="Times New Roman" w:hAnsi="Times New Roman" w:hint="eastAsia"/>
                <w:b w:val="0"/>
                <w:szCs w:val="21"/>
              </w:rPr>
              <w:t>车间（库房）现场检查意见</w:t>
            </w:r>
          </w:p>
        </w:tc>
      </w:tr>
      <w:tr w:rsidR="00077310" w:rsidRPr="00974E87" w:rsidTr="00651530">
        <w:trPr>
          <w:trHeight w:val="655"/>
        </w:trPr>
        <w:tc>
          <w:tcPr>
            <w:tcW w:w="5078" w:type="dxa"/>
            <w:vAlign w:val="center"/>
          </w:tcPr>
          <w:p w:rsidR="00642FD9" w:rsidRPr="00974E87" w:rsidRDefault="00A7420A" w:rsidP="00F90F10">
            <w:pPr>
              <w:spacing w:line="240" w:lineRule="atLeast"/>
              <w:rPr>
                <w:rFonts w:ascii="宋体" w:hAnsi="宋体" w:cs="宋体"/>
                <w:b w:val="0"/>
                <w:bCs/>
                <w:szCs w:val="21"/>
              </w:rPr>
            </w:pPr>
            <w:r w:rsidRPr="00974E87">
              <w:rPr>
                <w:rFonts w:ascii="宋体" w:hAnsi="宋体" w:hint="eastAsia"/>
                <w:b w:val="0"/>
                <w:szCs w:val="21"/>
              </w:rPr>
              <w:t>新</w:t>
            </w:r>
            <w:r w:rsidR="00852B82" w:rsidRPr="00974E87">
              <w:rPr>
                <w:rFonts w:ascii="宋体" w:hAnsi="宋体" w:hint="eastAsia"/>
                <w:b w:val="0"/>
                <w:szCs w:val="21"/>
              </w:rPr>
              <w:t>改建项目1.1级工</w:t>
            </w:r>
            <w:r w:rsidR="0072284F" w:rsidRPr="00974E87">
              <w:rPr>
                <w:rFonts w:ascii="宋体" w:hAnsi="宋体" w:hint="eastAsia"/>
                <w:b w:val="0"/>
                <w:szCs w:val="21"/>
              </w:rPr>
              <w:t>库</w:t>
            </w:r>
            <w:r w:rsidR="00852B82" w:rsidRPr="00974E87">
              <w:rPr>
                <w:rFonts w:ascii="宋体" w:hAnsi="宋体" w:hint="eastAsia"/>
                <w:b w:val="0"/>
                <w:szCs w:val="21"/>
              </w:rPr>
              <w:t>房</w:t>
            </w:r>
            <w:r w:rsidR="00642FD9" w:rsidRPr="00974E87">
              <w:rPr>
                <w:rFonts w:ascii="宋体" w:hAnsi="宋体" w:hint="eastAsia"/>
                <w:b w:val="0"/>
                <w:szCs w:val="21"/>
              </w:rPr>
              <w:t>（</w:t>
            </w:r>
            <w:r w:rsidR="00316C65" w:rsidRPr="00974E87">
              <w:rPr>
                <w:rFonts w:ascii="宋体" w:hAnsi="宋体" w:hint="eastAsia"/>
                <w:b w:val="0"/>
                <w:szCs w:val="21"/>
              </w:rPr>
              <w:t>28#存引洞、29#存引洞、30#存引洞、35#机械药混合、37#药物中转、39#装/压药、42#装/压药、45#装/压药、47#装/压药、51#装/压药、53#机械钻孔、76#装/压药、79#装/压药、82#装/压药、86#黑药中转、94#黑药库、99#药饼中转、100#拍余药、101#药饼中转、103#机械压药、105#药饼中转、106#装药、108#药饼中转、109#装药、110#药物中转、111#机械药混合、117#存引洞、121#机械药混合、124#药饼暂存、125#装黄泥、131#机械压药、132#药饼中转、133#拍余药、134#存药洞、135#药饼中转、138#引中转</w:t>
            </w:r>
            <w:r w:rsidR="00642FD9" w:rsidRPr="00974E87">
              <w:rPr>
                <w:rFonts w:ascii="宋体" w:hAnsi="宋体" w:hint="eastAsia"/>
                <w:b w:val="0"/>
                <w:szCs w:val="21"/>
              </w:rPr>
              <w:t>）</w:t>
            </w:r>
          </w:p>
        </w:tc>
        <w:tc>
          <w:tcPr>
            <w:tcW w:w="1724" w:type="dxa"/>
            <w:vAlign w:val="center"/>
          </w:tcPr>
          <w:p w:rsidR="00642FD9" w:rsidRPr="00974E87" w:rsidRDefault="00642FD9" w:rsidP="00642FD9">
            <w:pPr>
              <w:spacing w:line="240" w:lineRule="atLeast"/>
              <w:jc w:val="center"/>
              <w:rPr>
                <w:rFonts w:ascii="宋体" w:hAnsi="宋体" w:cs="宋体"/>
                <w:b w:val="0"/>
                <w:szCs w:val="21"/>
              </w:rPr>
            </w:pPr>
            <w:r w:rsidRPr="00974E87">
              <w:rPr>
                <w:rFonts w:ascii="宋体" w:hAnsi="宋体" w:cs="宋体" w:hint="eastAsia"/>
                <w:b w:val="0"/>
                <w:szCs w:val="21"/>
              </w:rPr>
              <w:t>C-01</w:t>
            </w:r>
          </w:p>
        </w:tc>
        <w:tc>
          <w:tcPr>
            <w:tcW w:w="2768" w:type="dxa"/>
            <w:vAlign w:val="center"/>
          </w:tcPr>
          <w:p w:rsidR="00642FD9" w:rsidRPr="00974E87" w:rsidRDefault="00642FD9" w:rsidP="00642FD9">
            <w:pPr>
              <w:spacing w:line="240" w:lineRule="atLeast"/>
              <w:jc w:val="center"/>
              <w:rPr>
                <w:rFonts w:ascii="Times New Roman" w:hAnsi="Times New Roman"/>
                <w:b w:val="0"/>
                <w:szCs w:val="21"/>
              </w:rPr>
            </w:pPr>
            <w:r w:rsidRPr="00974E87">
              <w:rPr>
                <w:rFonts w:ascii="宋体" w:hAnsi="宋体" w:hint="eastAsia"/>
                <w:b w:val="0"/>
                <w:szCs w:val="21"/>
              </w:rPr>
              <w:t>符合安全条件</w:t>
            </w:r>
          </w:p>
        </w:tc>
      </w:tr>
      <w:tr w:rsidR="00077310" w:rsidRPr="00974E87" w:rsidTr="00651530">
        <w:trPr>
          <w:trHeight w:val="655"/>
        </w:trPr>
        <w:tc>
          <w:tcPr>
            <w:tcW w:w="5078" w:type="dxa"/>
            <w:vAlign w:val="center"/>
          </w:tcPr>
          <w:p w:rsidR="00642FD9" w:rsidRPr="00974E87" w:rsidRDefault="00852B82" w:rsidP="009F5B7E">
            <w:pPr>
              <w:spacing w:line="240" w:lineRule="atLeast"/>
              <w:rPr>
                <w:rFonts w:ascii="Times New Roman" w:hAnsi="Times New Roman"/>
                <w:b w:val="0"/>
                <w:szCs w:val="21"/>
              </w:rPr>
            </w:pPr>
            <w:r w:rsidRPr="00974E87">
              <w:rPr>
                <w:rFonts w:ascii="宋体" w:hAnsi="宋体" w:hint="eastAsia"/>
                <w:b w:val="0"/>
                <w:szCs w:val="21"/>
              </w:rPr>
              <w:t>改建项目1.3级工房</w:t>
            </w:r>
            <w:r w:rsidR="00642FD9" w:rsidRPr="00974E87">
              <w:rPr>
                <w:rFonts w:ascii="Times New Roman" w:hAnsi="Times New Roman" w:hint="eastAsia"/>
                <w:b w:val="0"/>
                <w:szCs w:val="21"/>
              </w:rPr>
              <w:t>（</w:t>
            </w:r>
            <w:r w:rsidR="00316C65" w:rsidRPr="00974E87">
              <w:rPr>
                <w:rFonts w:ascii="宋体" w:hAnsi="宋体" w:hint="eastAsia"/>
                <w:b w:val="0"/>
                <w:szCs w:val="21"/>
              </w:rPr>
              <w:t>12#组盆中转、13#成品库、14#机械组盆串引、21#半成品中转、23#组装/包装、31#原材料中转、32#原材料中转、33#原材料中转、40#半成品中转、43#半成品中转、46#半成品中转、52#半成品中转、69#半成品中转、96#成品中转、97#化工原材中转、112#称料、113#原材料中转、114#插引中转、115#粉碎、116#插引中转、118#空筒插引</w:t>
            </w:r>
            <w:r w:rsidR="00642FD9" w:rsidRPr="00974E87">
              <w:rPr>
                <w:rFonts w:ascii="Times New Roman" w:hAnsi="Times New Roman" w:hint="eastAsia"/>
                <w:b w:val="0"/>
                <w:szCs w:val="21"/>
              </w:rPr>
              <w:t>）</w:t>
            </w:r>
          </w:p>
        </w:tc>
        <w:tc>
          <w:tcPr>
            <w:tcW w:w="1724" w:type="dxa"/>
            <w:vAlign w:val="center"/>
          </w:tcPr>
          <w:p w:rsidR="00642FD9" w:rsidRPr="00974E87" w:rsidRDefault="00642FD9" w:rsidP="00642FD9">
            <w:pPr>
              <w:spacing w:line="240" w:lineRule="atLeast"/>
              <w:jc w:val="center"/>
              <w:rPr>
                <w:rFonts w:ascii="宋体" w:hAnsi="宋体" w:cs="宋体"/>
                <w:b w:val="0"/>
                <w:szCs w:val="21"/>
              </w:rPr>
            </w:pPr>
            <w:r w:rsidRPr="00974E87">
              <w:rPr>
                <w:rFonts w:ascii="宋体" w:hAnsi="宋体" w:cs="宋体" w:hint="eastAsia"/>
                <w:b w:val="0"/>
                <w:szCs w:val="21"/>
              </w:rPr>
              <w:t>C-02</w:t>
            </w:r>
          </w:p>
        </w:tc>
        <w:tc>
          <w:tcPr>
            <w:tcW w:w="2768" w:type="dxa"/>
            <w:vAlign w:val="center"/>
          </w:tcPr>
          <w:p w:rsidR="00642FD9" w:rsidRPr="00974E87" w:rsidRDefault="00642FD9" w:rsidP="00642FD9">
            <w:pPr>
              <w:spacing w:line="240" w:lineRule="atLeast"/>
              <w:jc w:val="center"/>
              <w:rPr>
                <w:rFonts w:ascii="Times New Roman" w:hAnsi="Times New Roman"/>
                <w:b w:val="0"/>
                <w:szCs w:val="21"/>
              </w:rPr>
            </w:pPr>
            <w:r w:rsidRPr="00974E87">
              <w:rPr>
                <w:rFonts w:ascii="宋体" w:hAnsi="宋体" w:hint="eastAsia"/>
                <w:b w:val="0"/>
                <w:szCs w:val="21"/>
              </w:rPr>
              <w:t>符合安全条件</w:t>
            </w:r>
          </w:p>
        </w:tc>
      </w:tr>
    </w:tbl>
    <w:p w:rsidR="00642FD9" w:rsidRPr="00974E87" w:rsidRDefault="00642FD9" w:rsidP="00651530">
      <w:pPr>
        <w:spacing w:line="360" w:lineRule="auto"/>
        <w:outlineLvl w:val="3"/>
        <w:rPr>
          <w:rFonts w:ascii="黑体" w:eastAsia="黑体" w:hAnsi="黑体" w:cs="宋体"/>
          <w:b w:val="0"/>
          <w:bCs/>
          <w:sz w:val="24"/>
        </w:rPr>
      </w:pPr>
      <w:bookmarkStart w:id="1918" w:name="_Toc12686_WPSOffice_Level1"/>
      <w:bookmarkStart w:id="1919" w:name="_Toc18122_WPSOffice_Level1"/>
      <w:r w:rsidRPr="00974E87">
        <w:rPr>
          <w:rFonts w:ascii="宋体" w:hAnsi="宋体" w:cs="宋体" w:hint="eastAsia"/>
          <w:sz w:val="24"/>
        </w:rPr>
        <w:br w:type="page"/>
      </w:r>
      <w:r w:rsidRPr="00974E87">
        <w:rPr>
          <w:rFonts w:ascii="黑体" w:eastAsia="黑体" w:hAnsi="黑体" w:cs="宋体" w:hint="eastAsia"/>
          <w:b w:val="0"/>
          <w:bCs/>
          <w:sz w:val="24"/>
        </w:rPr>
        <w:lastRenderedPageBreak/>
        <w:t>附录C.1  烟花爆竹生产企业安全评价现场检查表</w:t>
      </w:r>
      <w:bookmarkEnd w:id="1918"/>
      <w:bookmarkEnd w:id="1919"/>
    </w:p>
    <w:p w:rsidR="00642FD9" w:rsidRPr="00974E87" w:rsidRDefault="00642FD9" w:rsidP="005D4FA2">
      <w:pPr>
        <w:spacing w:line="360" w:lineRule="auto"/>
        <w:rPr>
          <w:rFonts w:ascii="宋体" w:hAnsi="宋体" w:cs="宋体"/>
          <w:b w:val="0"/>
          <w:bCs/>
          <w:sz w:val="24"/>
        </w:rPr>
      </w:pPr>
      <w:bookmarkStart w:id="1920" w:name="_Toc19635"/>
      <w:bookmarkStart w:id="1921" w:name="_Toc23283"/>
      <w:r w:rsidRPr="00974E87">
        <w:rPr>
          <w:rFonts w:ascii="宋体" w:hAnsi="宋体" w:cs="宋体" w:hint="eastAsia"/>
          <w:b w:val="0"/>
          <w:bCs/>
          <w:sz w:val="24"/>
        </w:rPr>
        <w:t>评价单元/车间（库房）名称：</w:t>
      </w:r>
      <w:r w:rsidR="00852B82" w:rsidRPr="00974E87">
        <w:rPr>
          <w:rFonts w:ascii="宋体" w:hAnsi="宋体" w:cs="宋体" w:hint="eastAsia"/>
          <w:b w:val="0"/>
          <w:bCs/>
          <w:sz w:val="24"/>
        </w:rPr>
        <w:t>改建项目1.1级工房</w:t>
      </w:r>
      <w:r w:rsidR="009933C4" w:rsidRPr="00974E87">
        <w:rPr>
          <w:rFonts w:ascii="宋体" w:hAnsi="宋体" w:cs="宋体" w:hint="eastAsia"/>
          <w:b w:val="0"/>
          <w:bCs/>
          <w:sz w:val="24"/>
        </w:rPr>
        <w:t>评价</w:t>
      </w:r>
      <w:r w:rsidRPr="00974E87">
        <w:rPr>
          <w:rFonts w:ascii="宋体" w:hAnsi="宋体" w:cs="宋体" w:hint="eastAsia"/>
          <w:b w:val="0"/>
          <w:bCs/>
          <w:sz w:val="24"/>
        </w:rPr>
        <w:t>单元</w:t>
      </w:r>
      <w:bookmarkEnd w:id="1920"/>
      <w:bookmarkEnd w:id="1921"/>
    </w:p>
    <w:p w:rsidR="00642FD9" w:rsidRPr="00974E87" w:rsidRDefault="00642FD9" w:rsidP="00642FD9">
      <w:pPr>
        <w:spacing w:line="360" w:lineRule="auto"/>
        <w:rPr>
          <w:rFonts w:ascii="宋体" w:hAnsi="宋体" w:cs="宋体"/>
          <w:b w:val="0"/>
          <w:bCs/>
          <w:sz w:val="24"/>
        </w:rPr>
      </w:pPr>
      <w:r w:rsidRPr="00974E87">
        <w:rPr>
          <w:rFonts w:ascii="宋体" w:hAnsi="宋体" w:cs="宋体" w:hint="eastAsia"/>
          <w:b w:val="0"/>
          <w:bCs/>
          <w:sz w:val="24"/>
        </w:rPr>
        <w:t>评价单元/车间检查表编号：C-01</w:t>
      </w:r>
    </w:p>
    <w:tbl>
      <w:tblPr>
        <w:tblW w:w="9143"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00" w:firstRow="0" w:lastRow="0" w:firstColumn="0" w:lastColumn="0" w:noHBand="0" w:noVBand="0"/>
      </w:tblPr>
      <w:tblGrid>
        <w:gridCol w:w="540"/>
        <w:gridCol w:w="590"/>
        <w:gridCol w:w="2340"/>
        <w:gridCol w:w="4430"/>
        <w:gridCol w:w="1243"/>
      </w:tblGrid>
      <w:tr w:rsidR="00077310" w:rsidRPr="00974E87" w:rsidTr="00A717CA">
        <w:trPr>
          <w:trHeight w:val="567"/>
          <w:tblHeader/>
          <w:jc w:val="center"/>
        </w:trPr>
        <w:tc>
          <w:tcPr>
            <w:tcW w:w="540" w:type="dxa"/>
            <w:tcBorders>
              <w:top w:val="single" w:sz="4" w:space="0" w:color="auto"/>
              <w:bottom w:val="single" w:sz="4" w:space="0" w:color="auto"/>
              <w:right w:val="single" w:sz="4" w:space="0" w:color="auto"/>
            </w:tcBorders>
            <w:vAlign w:val="center"/>
          </w:tcPr>
          <w:p w:rsidR="00642FD9" w:rsidRPr="00974E87" w:rsidRDefault="00642FD9" w:rsidP="00642FD9">
            <w:pPr>
              <w:jc w:val="center"/>
              <w:rPr>
                <w:rFonts w:ascii="宋体" w:hAnsi="宋体" w:cs="宋体"/>
                <w:b w:val="0"/>
                <w:szCs w:val="21"/>
              </w:rPr>
            </w:pPr>
            <w:r w:rsidRPr="00974E87">
              <w:rPr>
                <w:rFonts w:ascii="宋体" w:hAnsi="宋体" w:cs="宋体" w:hint="eastAsia"/>
                <w:b w:val="0"/>
                <w:szCs w:val="21"/>
              </w:rPr>
              <w:t>序号</w:t>
            </w:r>
          </w:p>
        </w:tc>
        <w:tc>
          <w:tcPr>
            <w:tcW w:w="59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jc w:val="center"/>
              <w:rPr>
                <w:rFonts w:ascii="宋体" w:hAnsi="宋体" w:cs="宋体"/>
                <w:b w:val="0"/>
                <w:szCs w:val="21"/>
              </w:rPr>
            </w:pPr>
            <w:r w:rsidRPr="00974E87">
              <w:rPr>
                <w:rFonts w:ascii="宋体" w:hAnsi="宋体" w:cs="宋体" w:hint="eastAsia"/>
                <w:b w:val="0"/>
                <w:szCs w:val="21"/>
              </w:rPr>
              <w:t>项目</w:t>
            </w: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jc w:val="center"/>
              <w:rPr>
                <w:rFonts w:ascii="宋体" w:hAnsi="宋体" w:cs="宋体"/>
                <w:b w:val="0"/>
                <w:szCs w:val="21"/>
              </w:rPr>
            </w:pPr>
            <w:r w:rsidRPr="00974E87">
              <w:rPr>
                <w:rFonts w:ascii="宋体" w:hAnsi="宋体" w:cs="宋体" w:hint="eastAsia"/>
                <w:b w:val="0"/>
                <w:szCs w:val="21"/>
              </w:rPr>
              <w:t>检查项目</w:t>
            </w:r>
          </w:p>
        </w:tc>
        <w:tc>
          <w:tcPr>
            <w:tcW w:w="443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jc w:val="center"/>
              <w:rPr>
                <w:rFonts w:ascii="宋体" w:hAnsi="宋体" w:cs="宋体"/>
                <w:b w:val="0"/>
                <w:szCs w:val="21"/>
              </w:rPr>
            </w:pPr>
            <w:r w:rsidRPr="00974E87">
              <w:rPr>
                <w:rFonts w:ascii="宋体" w:hAnsi="宋体" w:cs="宋体" w:hint="eastAsia"/>
                <w:b w:val="0"/>
                <w:szCs w:val="21"/>
              </w:rPr>
              <w:t>实际情况</w:t>
            </w:r>
          </w:p>
        </w:tc>
        <w:tc>
          <w:tcPr>
            <w:tcW w:w="1243"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宋体" w:hAnsi="宋体" w:cs="宋体"/>
                <w:b w:val="0"/>
                <w:szCs w:val="21"/>
              </w:rPr>
            </w:pPr>
            <w:r w:rsidRPr="00974E87">
              <w:rPr>
                <w:rFonts w:ascii="宋体" w:hAnsi="宋体" w:cs="宋体" w:hint="eastAsia"/>
                <w:b w:val="0"/>
                <w:szCs w:val="21"/>
              </w:rPr>
              <w:t>检查结论</w:t>
            </w:r>
          </w:p>
        </w:tc>
      </w:tr>
      <w:tr w:rsidR="00077310" w:rsidRPr="00974E87" w:rsidTr="00A717CA">
        <w:trPr>
          <w:trHeight w:val="615"/>
          <w:jc w:val="center"/>
        </w:trPr>
        <w:tc>
          <w:tcPr>
            <w:tcW w:w="540" w:type="dxa"/>
            <w:vMerge w:val="restart"/>
            <w:tcBorders>
              <w:top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1</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定级定量</w:t>
            </w: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建筑物危险等级</w:t>
            </w:r>
          </w:p>
        </w:tc>
        <w:tc>
          <w:tcPr>
            <w:tcW w:w="443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建筑物危险等级详见本报告第2章</w:t>
            </w:r>
            <w:r w:rsidR="0072284F" w:rsidRPr="00974E87">
              <w:rPr>
                <w:rFonts w:ascii="宋体" w:hAnsi="宋体" w:cs="宋体" w:hint="eastAsia"/>
                <w:b w:val="0"/>
                <w:szCs w:val="21"/>
              </w:rPr>
              <w:t>表2.2-1</w:t>
            </w:r>
            <w:r w:rsidRPr="00974E87">
              <w:rPr>
                <w:rFonts w:ascii="宋体" w:hAnsi="宋体" w:cs="宋体" w:hint="eastAsia"/>
                <w:b w:val="0"/>
                <w:szCs w:val="21"/>
              </w:rPr>
              <w:t>《</w:t>
            </w:r>
            <w:r w:rsidR="0072284F" w:rsidRPr="00974E87">
              <w:rPr>
                <w:rFonts w:ascii="宋体" w:hAnsi="宋体" w:cs="宋体" w:hint="eastAsia"/>
                <w:b w:val="0"/>
                <w:szCs w:val="21"/>
              </w:rPr>
              <w:t>项目新、改建及用途调整建（构）筑物一览表</w:t>
            </w:r>
            <w:r w:rsidRPr="00974E87">
              <w:rPr>
                <w:rFonts w:ascii="宋体" w:hAnsi="宋体" w:cs="宋体" w:hint="eastAsia"/>
                <w:b w:val="0"/>
                <w:szCs w:val="21"/>
              </w:rPr>
              <w:t>》。</w:t>
            </w:r>
          </w:p>
        </w:tc>
        <w:tc>
          <w:tcPr>
            <w:tcW w:w="1243"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核定存药量</w:t>
            </w:r>
          </w:p>
        </w:tc>
        <w:tc>
          <w:tcPr>
            <w:tcW w:w="443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核定存药量详见本报告第2章</w:t>
            </w:r>
            <w:r w:rsidR="0072284F" w:rsidRPr="00974E87">
              <w:rPr>
                <w:rFonts w:ascii="宋体" w:hAnsi="宋体" w:cs="宋体" w:hint="eastAsia"/>
                <w:b w:val="0"/>
                <w:szCs w:val="21"/>
              </w:rPr>
              <w:t>表2.2-1</w:t>
            </w:r>
            <w:r w:rsidRPr="00974E87">
              <w:rPr>
                <w:rFonts w:ascii="宋体" w:hAnsi="宋体" w:cs="宋体" w:hint="eastAsia"/>
                <w:b w:val="0"/>
                <w:szCs w:val="21"/>
              </w:rPr>
              <w:t>《</w:t>
            </w:r>
            <w:r w:rsidR="0072284F" w:rsidRPr="00974E87">
              <w:rPr>
                <w:rFonts w:ascii="宋体" w:hAnsi="宋体" w:cs="宋体" w:hint="eastAsia"/>
                <w:b w:val="0"/>
                <w:szCs w:val="21"/>
              </w:rPr>
              <w:t>项目新、改建及用途调整建（构）筑物一览表</w:t>
            </w:r>
            <w:r w:rsidRPr="00974E87">
              <w:rPr>
                <w:rFonts w:ascii="宋体" w:hAnsi="宋体" w:cs="宋体" w:hint="eastAsia"/>
                <w:b w:val="0"/>
                <w:szCs w:val="21"/>
              </w:rPr>
              <w:t>》。</w:t>
            </w:r>
          </w:p>
        </w:tc>
        <w:tc>
          <w:tcPr>
            <w:tcW w:w="1243"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内部距离</w:t>
            </w:r>
          </w:p>
        </w:tc>
        <w:tc>
          <w:tcPr>
            <w:tcW w:w="4430" w:type="dxa"/>
            <w:tcBorders>
              <w:top w:val="single" w:sz="4" w:space="0" w:color="auto"/>
              <w:left w:val="single" w:sz="4" w:space="0" w:color="auto"/>
              <w:bottom w:val="single" w:sz="4" w:space="0" w:color="auto"/>
              <w:right w:val="single" w:sz="4" w:space="0" w:color="auto"/>
            </w:tcBorders>
            <w:vAlign w:val="center"/>
          </w:tcPr>
          <w:p w:rsidR="00642FD9" w:rsidRPr="00974E87" w:rsidRDefault="005A6A01" w:rsidP="00642FD9">
            <w:pPr>
              <w:rPr>
                <w:rFonts w:ascii="宋体" w:hAnsi="宋体" w:cs="宋体"/>
                <w:b w:val="0"/>
                <w:szCs w:val="21"/>
              </w:rPr>
            </w:pPr>
            <w:r w:rsidRPr="00974E87">
              <w:rPr>
                <w:rFonts w:ascii="宋体" w:hAnsi="宋体" w:cs="宋体" w:hint="eastAsia"/>
                <w:b w:val="0"/>
                <w:szCs w:val="21"/>
              </w:rPr>
              <w:t>各改建危险建筑物与周边建筑物的内部距离符合标准要求</w:t>
            </w:r>
          </w:p>
        </w:tc>
        <w:tc>
          <w:tcPr>
            <w:tcW w:w="1243"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A717CA">
        <w:trPr>
          <w:trHeight w:val="90"/>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安全标识</w:t>
            </w:r>
          </w:p>
        </w:tc>
        <w:tc>
          <w:tcPr>
            <w:tcW w:w="443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车间设有安全标识和警示标志。</w:t>
            </w:r>
          </w:p>
        </w:tc>
        <w:tc>
          <w:tcPr>
            <w:tcW w:w="1243"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A717CA">
        <w:trPr>
          <w:trHeight w:val="602"/>
          <w:jc w:val="center"/>
        </w:trPr>
        <w:tc>
          <w:tcPr>
            <w:tcW w:w="540" w:type="dxa"/>
            <w:vMerge w:val="restart"/>
            <w:tcBorders>
              <w:top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2</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建筑结构</w:t>
            </w: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建筑设计、建筑结构</w:t>
            </w:r>
          </w:p>
        </w:tc>
        <w:tc>
          <w:tcPr>
            <w:tcW w:w="4430" w:type="dxa"/>
            <w:tcBorders>
              <w:top w:val="single" w:sz="4" w:space="0" w:color="auto"/>
              <w:left w:val="single" w:sz="4" w:space="0" w:color="auto"/>
              <w:bottom w:val="single" w:sz="4" w:space="0" w:color="auto"/>
              <w:right w:val="single" w:sz="4" w:space="0" w:color="auto"/>
            </w:tcBorders>
            <w:vAlign w:val="center"/>
          </w:tcPr>
          <w:p w:rsidR="00642FD9" w:rsidRPr="00974E87" w:rsidRDefault="00065BCF" w:rsidP="000B713A">
            <w:pPr>
              <w:rPr>
                <w:rFonts w:ascii="Times New Roman" w:hAnsi="Times New Roman"/>
                <w:b w:val="0"/>
                <w:szCs w:val="21"/>
              </w:rPr>
            </w:pPr>
            <w:r w:rsidRPr="00974E87">
              <w:rPr>
                <w:rFonts w:ascii="宋体" w:hAnsi="宋体" w:cs="宋体" w:hint="eastAsia"/>
                <w:b w:val="0"/>
                <w:szCs w:val="21"/>
                <w:lang w:val="en-GB"/>
              </w:rPr>
              <w:t>现浇钢筋混凝土框架结构或钢筋混凝土柱、梁承重结构，墙体采用烧结普通实心砖密砌、墙厚为240mm，屋盖结构采用现浇钢筋混凝土或轻质泄压屋盖（彩色复合压型钢板）</w:t>
            </w:r>
            <w:r w:rsidR="005852D4" w:rsidRPr="00974E87">
              <w:rPr>
                <w:rFonts w:ascii="宋体" w:hAnsi="宋体" w:cs="宋体" w:hint="eastAsia"/>
                <w:b w:val="0"/>
                <w:szCs w:val="21"/>
                <w:lang w:val="en-GB"/>
              </w:rPr>
              <w:t>，存药洞采用240mm密实砌体墙体、嵌入山体、顶部覆土≥500mm</w:t>
            </w:r>
            <w:r w:rsidR="0091041B" w:rsidRPr="00974E87">
              <w:rPr>
                <w:rFonts w:ascii="宋体" w:hAnsi="宋体" w:cs="宋体" w:hint="eastAsia"/>
                <w:b w:val="0"/>
                <w:szCs w:val="21"/>
              </w:rPr>
              <w:t>。建筑设计、建筑结构符合要求</w:t>
            </w:r>
          </w:p>
        </w:tc>
        <w:tc>
          <w:tcPr>
            <w:tcW w:w="1243"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宋体" w:hAnsi="宋体" w:cs="宋体"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建筑物防火等级</w:t>
            </w:r>
          </w:p>
        </w:tc>
        <w:tc>
          <w:tcPr>
            <w:tcW w:w="4430" w:type="dxa"/>
            <w:tcBorders>
              <w:top w:val="single" w:sz="4" w:space="0" w:color="auto"/>
              <w:left w:val="single" w:sz="4" w:space="0" w:color="auto"/>
              <w:bottom w:val="single" w:sz="4" w:space="0" w:color="auto"/>
              <w:right w:val="single" w:sz="4" w:space="0" w:color="auto"/>
            </w:tcBorders>
            <w:vAlign w:val="center"/>
          </w:tcPr>
          <w:p w:rsidR="00642FD9" w:rsidRPr="00974E87" w:rsidRDefault="0091041B" w:rsidP="00642FD9">
            <w:pPr>
              <w:rPr>
                <w:rFonts w:ascii="Times New Roman" w:hAnsi="Times New Roman"/>
                <w:b w:val="0"/>
                <w:szCs w:val="21"/>
              </w:rPr>
            </w:pPr>
            <w:r w:rsidRPr="00974E87">
              <w:rPr>
                <w:rFonts w:ascii="Times New Roman" w:hAnsi="Times New Roman" w:hint="eastAsia"/>
                <w:b w:val="0"/>
                <w:szCs w:val="21"/>
              </w:rPr>
              <w:t>建筑防火等级达到二级</w:t>
            </w:r>
            <w:r w:rsidR="001806E5" w:rsidRPr="00974E87">
              <w:rPr>
                <w:rFonts w:ascii="Times New Roman" w:hAnsi="Times New Roman" w:hint="eastAsia"/>
                <w:b w:val="0"/>
                <w:szCs w:val="21"/>
              </w:rPr>
              <w:t>耐火</w:t>
            </w:r>
            <w:r w:rsidRPr="00974E87">
              <w:rPr>
                <w:rFonts w:ascii="Times New Roman" w:hAnsi="Times New Roman" w:hint="eastAsia"/>
                <w:b w:val="0"/>
                <w:szCs w:val="21"/>
              </w:rPr>
              <w:t>要求</w:t>
            </w:r>
          </w:p>
        </w:tc>
        <w:tc>
          <w:tcPr>
            <w:tcW w:w="1243"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门的开启方向、宽度、数量、材质，门槛的设置，门与其它建筑物门的对应方向等</w:t>
            </w:r>
          </w:p>
        </w:tc>
        <w:tc>
          <w:tcPr>
            <w:tcW w:w="4430" w:type="dxa"/>
            <w:tcBorders>
              <w:top w:val="single" w:sz="4" w:space="0" w:color="auto"/>
              <w:left w:val="single" w:sz="4" w:space="0" w:color="auto"/>
              <w:bottom w:val="single" w:sz="4" w:space="0" w:color="auto"/>
              <w:right w:val="single" w:sz="4" w:space="0" w:color="auto"/>
            </w:tcBorders>
            <w:vAlign w:val="center"/>
          </w:tcPr>
          <w:p w:rsidR="00642FD9" w:rsidRPr="00974E87" w:rsidRDefault="00A717CA" w:rsidP="00642FD9">
            <w:pPr>
              <w:rPr>
                <w:rFonts w:ascii="Times New Roman" w:hAnsi="Times New Roman"/>
                <w:b w:val="0"/>
                <w:szCs w:val="21"/>
              </w:rPr>
            </w:pPr>
            <w:r w:rsidRPr="00974E87">
              <w:rPr>
                <w:rFonts w:ascii="Times New Roman" w:hAnsi="Times New Roman" w:hint="eastAsia"/>
                <w:b w:val="0"/>
                <w:szCs w:val="21"/>
              </w:rPr>
              <w:t>部分工房为三面墙结构，设门的工房门开启方向朝外、门宽度</w:t>
            </w:r>
            <w:r w:rsidRPr="00974E87">
              <w:rPr>
                <w:rFonts w:ascii="Times New Roman" w:hAnsi="Times New Roman" w:hint="eastAsia"/>
                <w:b w:val="0"/>
                <w:szCs w:val="21"/>
              </w:rPr>
              <w:t>1.2</w:t>
            </w:r>
            <w:r w:rsidRPr="00974E87">
              <w:rPr>
                <w:rFonts w:ascii="Times New Roman" w:hAnsi="Times New Roman" w:hint="eastAsia"/>
                <w:b w:val="0"/>
                <w:szCs w:val="21"/>
              </w:rPr>
              <w:t>米、门的数量每栋（间）</w:t>
            </w:r>
            <w:r w:rsidRPr="00974E87">
              <w:rPr>
                <w:rFonts w:ascii="Times New Roman" w:hAnsi="Times New Roman" w:hint="eastAsia"/>
                <w:b w:val="0"/>
                <w:szCs w:val="21"/>
              </w:rPr>
              <w:t>1</w:t>
            </w:r>
            <w:r w:rsidRPr="00974E87">
              <w:rPr>
                <w:rFonts w:ascii="Times New Roman" w:hAnsi="Times New Roman" w:hint="eastAsia"/>
                <w:b w:val="0"/>
                <w:szCs w:val="21"/>
              </w:rPr>
              <w:t>个以上，木门、门内无插销，无门槛，门未与其它建筑物门正面相对</w:t>
            </w:r>
          </w:p>
        </w:tc>
        <w:tc>
          <w:tcPr>
            <w:tcW w:w="1243"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宋体" w:hAnsi="宋体" w:cs="宋体"/>
                <w:b w:val="0"/>
                <w:szCs w:val="21"/>
              </w:rPr>
            </w:pPr>
            <w:r w:rsidRPr="00974E87">
              <w:rPr>
                <w:rFonts w:ascii="宋体" w:hAnsi="宋体" w:cs="宋体" w:hint="eastAsia"/>
                <w:b w:val="0"/>
                <w:szCs w:val="21"/>
              </w:rPr>
              <w:t>窗洞口的高度，窗扇的高度、结构及开启方向，窗台的高度，小五金、双层窗的开启方向，插销等</w:t>
            </w:r>
          </w:p>
        </w:tc>
        <w:tc>
          <w:tcPr>
            <w:tcW w:w="443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7372A0">
            <w:pPr>
              <w:rPr>
                <w:rFonts w:ascii="Times New Roman" w:hAnsi="Times New Roman"/>
                <w:b w:val="0"/>
                <w:szCs w:val="21"/>
              </w:rPr>
            </w:pPr>
            <w:r w:rsidRPr="00974E87">
              <w:rPr>
                <w:rFonts w:ascii="Times New Roman" w:hAnsi="Times New Roman" w:hint="eastAsia"/>
                <w:b w:val="0"/>
                <w:szCs w:val="21"/>
              </w:rPr>
              <w:t>窗的高度、窗扇的高度、结构及开启方向，窗台的高度符合要求</w:t>
            </w:r>
          </w:p>
        </w:tc>
        <w:tc>
          <w:tcPr>
            <w:tcW w:w="1243"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屋盖的材料、结构</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AB44ED">
            <w:pPr>
              <w:adjustRightInd w:val="0"/>
              <w:snapToGrid w:val="0"/>
              <w:spacing w:beforeLines="30" w:before="72" w:afterLines="20" w:after="48"/>
              <w:rPr>
                <w:rFonts w:ascii="宋体" w:hAnsi="宋体"/>
                <w:b w:val="0"/>
                <w:szCs w:val="21"/>
              </w:rPr>
            </w:pPr>
            <w:r w:rsidRPr="00974E87">
              <w:rPr>
                <w:rFonts w:ascii="宋体" w:hAnsi="宋体" w:hint="eastAsia"/>
                <w:b w:val="0"/>
                <w:szCs w:val="21"/>
              </w:rPr>
              <w:t>屋面采用彩色复合压型钢板轻质泄压屋盖或现浇钢筋混凝土（与框架连成整体）屋盖</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墙的结构、厚度，内墙面，梁或过梁的设置等</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A717CA">
            <w:pPr>
              <w:rPr>
                <w:rFonts w:ascii="Times New Roman" w:hAnsi="Times New Roman"/>
                <w:b w:val="0"/>
                <w:szCs w:val="21"/>
              </w:rPr>
            </w:pPr>
            <w:r w:rsidRPr="00974E87">
              <w:rPr>
                <w:rFonts w:ascii="宋体" w:hAnsi="宋体" w:cs="宋体" w:hint="eastAsia"/>
                <w:b w:val="0"/>
                <w:szCs w:val="21"/>
              </w:rPr>
              <w:t>砖砌体墙，墙厚</w:t>
            </w:r>
            <w:r w:rsidRPr="00974E87">
              <w:rPr>
                <w:rFonts w:ascii="宋体" w:hAnsi="宋体" w:cs="宋体"/>
                <w:b w:val="0"/>
                <w:szCs w:val="21"/>
              </w:rPr>
              <w:t>24cm</w:t>
            </w:r>
            <w:r w:rsidRPr="00974E87">
              <w:rPr>
                <w:rFonts w:ascii="宋体" w:hAnsi="宋体" w:cs="宋体" w:hint="eastAsia"/>
                <w:b w:val="0"/>
                <w:szCs w:val="21"/>
              </w:rPr>
              <w:t>，内墙面光洁；门窗洞设过梁</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Times New Roman" w:hAnsi="Times New Roman"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地面阻燃性、柔性、导静电性能</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A717CA">
            <w:pPr>
              <w:adjustRightInd w:val="0"/>
              <w:snapToGrid w:val="0"/>
              <w:spacing w:beforeLines="30" w:before="72" w:afterLines="20" w:after="48"/>
              <w:rPr>
                <w:rFonts w:ascii="宋体" w:hAnsi="宋体"/>
                <w:b w:val="0"/>
                <w:szCs w:val="21"/>
              </w:rPr>
            </w:pPr>
            <w:r w:rsidRPr="00974E87">
              <w:rPr>
                <w:rFonts w:ascii="宋体" w:hAnsi="宋体" w:hint="eastAsia"/>
                <w:b w:val="0"/>
                <w:szCs w:val="21"/>
              </w:rPr>
              <w:t>地面为水泥地面</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A717CA">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工作台</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A717CA">
            <w:pPr>
              <w:adjustRightInd w:val="0"/>
              <w:snapToGrid w:val="0"/>
              <w:spacing w:beforeLines="30" w:before="72" w:afterLines="20" w:after="48"/>
              <w:rPr>
                <w:rFonts w:ascii="宋体" w:hAnsi="宋体"/>
                <w:b w:val="0"/>
                <w:szCs w:val="21"/>
              </w:rPr>
            </w:pPr>
            <w:r w:rsidRPr="00974E87">
              <w:rPr>
                <w:rFonts w:ascii="宋体" w:hAnsi="宋体" w:hint="eastAsia"/>
                <w:b w:val="0"/>
                <w:szCs w:val="21"/>
              </w:rPr>
              <w:t>台面及台柱稳固光洁，台面高度及大小适应人员操作</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A717CA">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仓库防潮、隔热、通风与防小动物</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Times New Roman" w:hAnsi="Times New Roman"/>
                <w:b w:val="0"/>
                <w:szCs w:val="21"/>
              </w:rPr>
            </w:pPr>
            <w:r w:rsidRPr="00974E87">
              <w:rPr>
                <w:rFonts w:ascii="Times New Roman" w:hAnsi="Times New Roman" w:hint="eastAsia"/>
                <w:b w:val="0"/>
                <w:szCs w:val="21"/>
              </w:rPr>
              <w:t>中转间四面墙结构，外开木门；地面进行了防潮，通风窗设置有防小动物金属网</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A717CA">
        <w:trPr>
          <w:trHeight w:val="567"/>
          <w:jc w:val="center"/>
        </w:trPr>
        <w:tc>
          <w:tcPr>
            <w:tcW w:w="540" w:type="dxa"/>
            <w:vMerge w:val="restart"/>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3</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疏散要求</w:t>
            </w: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安全出口的数量，设置方向、位置，疏散距离</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A717CA">
            <w:pPr>
              <w:rPr>
                <w:rFonts w:ascii="宋体" w:hAnsi="宋体" w:cs="宋体"/>
                <w:b w:val="0"/>
                <w:szCs w:val="21"/>
              </w:rPr>
            </w:pPr>
            <w:r w:rsidRPr="00974E87">
              <w:rPr>
                <w:rFonts w:ascii="宋体" w:hAnsi="宋体" w:cs="宋体" w:hint="eastAsia"/>
                <w:b w:val="0"/>
                <w:szCs w:val="21"/>
              </w:rPr>
              <w:t>安全出口每栋1-2个以上，布置在朝向地势开阔平坦的方向，任何一点距出口距离≤5米</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建筑物内的通道宽度</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通道符合要求。</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门口的台阶及坡度</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Times New Roman" w:hAnsi="Times New Roman"/>
                <w:b w:val="0"/>
                <w:szCs w:val="21"/>
              </w:rPr>
            </w:pPr>
            <w:r w:rsidRPr="00974E87">
              <w:rPr>
                <w:rFonts w:ascii="Times New Roman" w:hAnsi="Times New Roman" w:hint="eastAsia"/>
                <w:b w:val="0"/>
                <w:szCs w:val="21"/>
              </w:rPr>
              <w:t>工作间门口无台阶，坡度小于</w:t>
            </w:r>
            <w:r w:rsidRPr="00974E87">
              <w:rPr>
                <w:rFonts w:ascii="Times New Roman" w:hAnsi="Times New Roman"/>
                <w:b w:val="0"/>
                <w:szCs w:val="21"/>
              </w:rPr>
              <w:t>6%</w:t>
            </w:r>
            <w:r w:rsidRPr="00974E87">
              <w:rPr>
                <w:rFonts w:ascii="Times New Roman" w:hAnsi="Times New Roman" w:hint="eastAsia"/>
                <w:b w:val="0"/>
                <w:szCs w:val="21"/>
              </w:rPr>
              <w:t>。</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A717CA">
        <w:trPr>
          <w:trHeight w:val="567"/>
          <w:jc w:val="center"/>
        </w:trPr>
        <w:tc>
          <w:tcPr>
            <w:tcW w:w="540" w:type="dxa"/>
            <w:vMerge w:val="restart"/>
            <w:tcBorders>
              <w:top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lastRenderedPageBreak/>
              <w:t>4</w:t>
            </w:r>
          </w:p>
        </w:tc>
        <w:tc>
          <w:tcPr>
            <w:tcW w:w="590" w:type="dxa"/>
            <w:vMerge w:val="restart"/>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人员</w:t>
            </w: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核定数量</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3F508D">
            <w:pPr>
              <w:rPr>
                <w:rFonts w:ascii="宋体" w:hAnsi="宋体" w:cs="宋体"/>
                <w:b w:val="0"/>
                <w:szCs w:val="21"/>
              </w:rPr>
            </w:pPr>
            <w:r w:rsidRPr="00974E87">
              <w:rPr>
                <w:rFonts w:ascii="宋体" w:hAnsi="宋体" w:cs="宋体" w:hint="eastAsia"/>
                <w:b w:val="0"/>
                <w:szCs w:val="21"/>
              </w:rPr>
              <w:t>核定数量详见本报告第2章《</w:t>
            </w:r>
            <w:r w:rsidR="003F508D" w:rsidRPr="00974E87">
              <w:rPr>
                <w:rFonts w:ascii="宋体" w:hAnsi="宋体" w:cs="宋体" w:hint="eastAsia"/>
                <w:b w:val="0"/>
                <w:szCs w:val="21"/>
              </w:rPr>
              <w:t>项目新、改建及用途调整建（构）筑物一览表</w:t>
            </w:r>
            <w:r w:rsidRPr="00974E87">
              <w:rPr>
                <w:rFonts w:ascii="宋体" w:hAnsi="宋体" w:cs="宋体" w:hint="eastAsia"/>
                <w:b w:val="0"/>
                <w:szCs w:val="21"/>
              </w:rPr>
              <w:t>》</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E30C6B">
        <w:trPr>
          <w:trHeight w:val="398"/>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培训和上岗证</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有厂内培训，危险岗位操作人员均持证上岗。</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E30C6B">
        <w:trPr>
          <w:trHeight w:val="391"/>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衣着</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着棉质工作服、戴工作帽。</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E30C6B">
        <w:trPr>
          <w:trHeight w:val="436"/>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防护用品及材质</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戴防尘口罩。</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E30C6B">
        <w:trPr>
          <w:trHeight w:val="414"/>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年龄和身体状况</w:t>
            </w:r>
          </w:p>
        </w:tc>
        <w:tc>
          <w:tcPr>
            <w:tcW w:w="443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现场检查时，未发现有老幼病残工人。</w:t>
            </w:r>
          </w:p>
        </w:tc>
        <w:tc>
          <w:tcPr>
            <w:tcW w:w="1243" w:type="dxa"/>
            <w:tcBorders>
              <w:top w:val="single" w:sz="4" w:space="0" w:color="auto"/>
              <w:left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E30C6B">
        <w:trPr>
          <w:trHeight w:val="421"/>
          <w:jc w:val="center"/>
        </w:trPr>
        <w:tc>
          <w:tcPr>
            <w:tcW w:w="540" w:type="dxa"/>
            <w:vMerge w:val="restart"/>
            <w:tcBorders>
              <w:top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5</w:t>
            </w:r>
          </w:p>
        </w:tc>
        <w:tc>
          <w:tcPr>
            <w:tcW w:w="590" w:type="dxa"/>
            <w:vMerge w:val="restart"/>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防护</w:t>
            </w:r>
          </w:p>
          <w:p w:rsidR="0091041B" w:rsidRPr="00974E87" w:rsidRDefault="0091041B" w:rsidP="00642FD9">
            <w:pPr>
              <w:rPr>
                <w:rFonts w:ascii="宋体" w:hAnsi="宋体" w:cs="宋体"/>
                <w:b w:val="0"/>
                <w:szCs w:val="21"/>
              </w:rPr>
            </w:pPr>
            <w:r w:rsidRPr="00974E87">
              <w:rPr>
                <w:rFonts w:ascii="宋体" w:hAnsi="宋体" w:cs="宋体" w:hint="eastAsia"/>
                <w:b w:val="0"/>
                <w:szCs w:val="21"/>
              </w:rPr>
              <w:t>屏障</w:t>
            </w: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防护屏障设立</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1.1级建筑物均按图纸设置防护屏障</w:t>
            </w:r>
          </w:p>
        </w:tc>
        <w:tc>
          <w:tcPr>
            <w:tcW w:w="1243" w:type="dxa"/>
            <w:tcBorders>
              <w:top w:val="single" w:sz="4" w:space="0" w:color="auto"/>
              <w:left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A717CA">
        <w:trPr>
          <w:trHeight w:val="567"/>
          <w:jc w:val="center"/>
        </w:trPr>
        <w:tc>
          <w:tcPr>
            <w:tcW w:w="540" w:type="dxa"/>
            <w:vMerge/>
            <w:tcBorders>
              <w:top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防护屏障的形式和防护能力</w:t>
            </w:r>
          </w:p>
        </w:tc>
        <w:tc>
          <w:tcPr>
            <w:tcW w:w="4430" w:type="dxa"/>
            <w:tcBorders>
              <w:top w:val="single" w:sz="4" w:space="0" w:color="auto"/>
              <w:left w:val="single" w:sz="4" w:space="0" w:color="auto"/>
              <w:right w:val="single" w:sz="4" w:space="0" w:color="auto"/>
            </w:tcBorders>
            <w:vAlign w:val="center"/>
          </w:tcPr>
          <w:p w:rsidR="0091041B" w:rsidRPr="00974E87" w:rsidRDefault="0091041B" w:rsidP="009F5B7E">
            <w:pPr>
              <w:adjustRightInd w:val="0"/>
              <w:snapToGrid w:val="0"/>
              <w:spacing w:beforeLines="30" w:before="72" w:afterLines="20" w:after="48"/>
              <w:rPr>
                <w:rFonts w:ascii="宋体" w:hAnsi="宋体"/>
                <w:b w:val="0"/>
                <w:szCs w:val="21"/>
              </w:rPr>
            </w:pPr>
            <w:r w:rsidRPr="00974E87">
              <w:rPr>
                <w:rFonts w:ascii="宋体" w:hAnsi="宋体" w:hint="eastAsia"/>
                <w:b w:val="0"/>
                <w:szCs w:val="21"/>
              </w:rPr>
              <w:t>掘进式建设，利用山体形成自然防护屏障（土堤）或现浇钢筋混凝土，顶宽，底宽，边坡，与建筑物的距离符合标准要求。</w:t>
            </w:r>
          </w:p>
        </w:tc>
        <w:tc>
          <w:tcPr>
            <w:tcW w:w="1243" w:type="dxa"/>
            <w:tcBorders>
              <w:top w:val="single" w:sz="4" w:space="0" w:color="auto"/>
              <w:left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E30C6B">
        <w:trPr>
          <w:trHeight w:val="454"/>
          <w:jc w:val="center"/>
        </w:trPr>
        <w:tc>
          <w:tcPr>
            <w:tcW w:w="540" w:type="dxa"/>
            <w:vMerge w:val="restart"/>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6</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消防</w:t>
            </w: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设施、器材的配置和检验</w:t>
            </w:r>
          </w:p>
        </w:tc>
        <w:tc>
          <w:tcPr>
            <w:tcW w:w="443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厂区设置消防蓄水池、配备相应消防沙池。</w:t>
            </w:r>
          </w:p>
        </w:tc>
        <w:tc>
          <w:tcPr>
            <w:tcW w:w="1243" w:type="dxa"/>
            <w:tcBorders>
              <w:top w:val="single" w:sz="4" w:space="0" w:color="auto"/>
              <w:left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防火措施</w:t>
            </w:r>
          </w:p>
        </w:tc>
        <w:tc>
          <w:tcPr>
            <w:tcW w:w="4430" w:type="dxa"/>
            <w:tcBorders>
              <w:top w:val="single" w:sz="4" w:space="0" w:color="auto"/>
              <w:left w:val="single" w:sz="4" w:space="0" w:color="auto"/>
              <w:right w:val="single" w:sz="4" w:space="0" w:color="auto"/>
            </w:tcBorders>
            <w:vAlign w:val="center"/>
          </w:tcPr>
          <w:p w:rsidR="0091041B" w:rsidRPr="00974E87" w:rsidRDefault="0091041B" w:rsidP="009933C4">
            <w:pPr>
              <w:rPr>
                <w:rFonts w:ascii="Times New Roman" w:hAnsi="Times New Roman"/>
                <w:b w:val="0"/>
                <w:szCs w:val="21"/>
              </w:rPr>
            </w:pPr>
            <w:r w:rsidRPr="00974E87">
              <w:rPr>
                <w:rFonts w:ascii="Times New Roman" w:hAnsi="Times New Roman" w:hint="eastAsia"/>
                <w:b w:val="0"/>
                <w:szCs w:val="21"/>
              </w:rPr>
              <w:t>耐火等级符合要求，厂房设防火分隔，厂房之间保持安全距离；工房周边设防火隔离带。</w:t>
            </w:r>
          </w:p>
        </w:tc>
        <w:tc>
          <w:tcPr>
            <w:tcW w:w="1243" w:type="dxa"/>
            <w:tcBorders>
              <w:top w:val="single" w:sz="4" w:space="0" w:color="auto"/>
              <w:left w:val="single" w:sz="4" w:space="0" w:color="auto"/>
            </w:tcBorders>
            <w:vAlign w:val="center"/>
          </w:tcPr>
          <w:p w:rsidR="0091041B" w:rsidRPr="00974E87" w:rsidRDefault="0091041B"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A717CA">
        <w:trPr>
          <w:trHeight w:val="567"/>
          <w:jc w:val="center"/>
        </w:trPr>
        <w:tc>
          <w:tcPr>
            <w:tcW w:w="540" w:type="dxa"/>
            <w:vMerge w:val="restart"/>
            <w:tcBorders>
              <w:top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7</w:t>
            </w:r>
          </w:p>
        </w:tc>
        <w:tc>
          <w:tcPr>
            <w:tcW w:w="590" w:type="dxa"/>
            <w:vMerge w:val="restart"/>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设备电气和 生产工具</w:t>
            </w: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机械设备的选型与安装</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机械设备的选型与安装符合标准要求。</w:t>
            </w:r>
          </w:p>
        </w:tc>
        <w:tc>
          <w:tcPr>
            <w:tcW w:w="1243" w:type="dxa"/>
            <w:tcBorders>
              <w:top w:val="single" w:sz="4" w:space="0" w:color="auto"/>
              <w:left w:val="single" w:sz="4" w:space="0" w:color="auto"/>
            </w:tcBorders>
            <w:vAlign w:val="center"/>
          </w:tcPr>
          <w:p w:rsidR="0091041B" w:rsidRPr="00974E87" w:rsidRDefault="0091041B" w:rsidP="003D5E1C">
            <w:pPr>
              <w:jc w:val="center"/>
            </w:pPr>
            <w:r w:rsidRPr="00974E87">
              <w:rPr>
                <w:rFonts w:ascii="宋体" w:hAnsi="宋体" w:hint="eastAsia"/>
                <w:b w:val="0"/>
                <w:szCs w:val="21"/>
              </w:rPr>
              <w:t>合格</w:t>
            </w:r>
          </w:p>
        </w:tc>
      </w:tr>
      <w:tr w:rsidR="00077310" w:rsidRPr="00974E87" w:rsidTr="00A717CA">
        <w:trPr>
          <w:trHeight w:val="567"/>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电气设备的选型与安装</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电气设备的选型与安装符合标准要求</w:t>
            </w:r>
          </w:p>
        </w:tc>
        <w:tc>
          <w:tcPr>
            <w:tcW w:w="1243" w:type="dxa"/>
            <w:tcBorders>
              <w:top w:val="single" w:sz="4" w:space="0" w:color="auto"/>
              <w:left w:val="single" w:sz="4" w:space="0" w:color="auto"/>
            </w:tcBorders>
            <w:vAlign w:val="center"/>
          </w:tcPr>
          <w:p w:rsidR="0091041B" w:rsidRPr="00974E87" w:rsidRDefault="0091041B" w:rsidP="003D5E1C">
            <w:pPr>
              <w:jc w:val="center"/>
            </w:pPr>
            <w:r w:rsidRPr="00974E87">
              <w:rPr>
                <w:rFonts w:ascii="宋体" w:hAnsi="宋体" w:hint="eastAsia"/>
                <w:b w:val="0"/>
                <w:szCs w:val="21"/>
              </w:rPr>
              <w:t>合格</w:t>
            </w:r>
          </w:p>
        </w:tc>
      </w:tr>
      <w:tr w:rsidR="00077310" w:rsidRPr="00974E87" w:rsidTr="00A717CA">
        <w:trPr>
          <w:trHeight w:val="567"/>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照明灯具的选型与安装</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电气照明的选型选用防爆型，灯具妥善固定，开关安装在外墙上</w:t>
            </w:r>
          </w:p>
        </w:tc>
        <w:tc>
          <w:tcPr>
            <w:tcW w:w="1243" w:type="dxa"/>
            <w:tcBorders>
              <w:top w:val="single" w:sz="4" w:space="0" w:color="auto"/>
              <w:left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电线的选型、连接、敷设</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进户线在远离工房处换接护套线地埋至工房，进工房后穿管安装</w:t>
            </w:r>
          </w:p>
        </w:tc>
        <w:tc>
          <w:tcPr>
            <w:tcW w:w="1243" w:type="dxa"/>
            <w:tcBorders>
              <w:top w:val="single" w:sz="4" w:space="0" w:color="auto"/>
              <w:left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建筑物的防雷</w:t>
            </w:r>
          </w:p>
        </w:tc>
        <w:tc>
          <w:tcPr>
            <w:tcW w:w="4430" w:type="dxa"/>
            <w:tcBorders>
              <w:top w:val="single" w:sz="4" w:space="0" w:color="auto"/>
              <w:left w:val="single" w:sz="4" w:space="0" w:color="auto"/>
              <w:right w:val="single" w:sz="4" w:space="0" w:color="auto"/>
            </w:tcBorders>
            <w:vAlign w:val="center"/>
          </w:tcPr>
          <w:p w:rsidR="0091041B" w:rsidRPr="00974E87" w:rsidRDefault="0091041B" w:rsidP="0083006E">
            <w:pPr>
              <w:adjustRightInd w:val="0"/>
              <w:snapToGrid w:val="0"/>
              <w:spacing w:beforeLines="30" w:before="72" w:afterLines="20" w:after="48"/>
              <w:rPr>
                <w:rFonts w:ascii="宋体" w:hAnsi="宋体"/>
                <w:b w:val="0"/>
                <w:szCs w:val="21"/>
              </w:rPr>
            </w:pPr>
            <w:r w:rsidRPr="00974E87">
              <w:rPr>
                <w:rFonts w:ascii="宋体" w:hAnsi="宋体" w:hint="eastAsia"/>
                <w:b w:val="0"/>
                <w:szCs w:val="21"/>
              </w:rPr>
              <w:t>机械药混合、限药量≥200kg的1.1级中转工房已安装防雷设施，提供有相关工房防雷设施检测报告，检测结论为合格。</w:t>
            </w:r>
          </w:p>
        </w:tc>
        <w:tc>
          <w:tcPr>
            <w:tcW w:w="1243" w:type="dxa"/>
            <w:tcBorders>
              <w:top w:val="single" w:sz="4" w:space="0" w:color="auto"/>
              <w:left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设备和电气的接地</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设备和电气接地安装符合要求</w:t>
            </w:r>
          </w:p>
        </w:tc>
        <w:tc>
          <w:tcPr>
            <w:tcW w:w="1243" w:type="dxa"/>
            <w:tcBorders>
              <w:top w:val="single" w:sz="4" w:space="0" w:color="auto"/>
              <w:left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设备的检修和维护</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设备检修时将药物妥善处置后移到安全地点进行，有专人负责</w:t>
            </w:r>
          </w:p>
        </w:tc>
        <w:tc>
          <w:tcPr>
            <w:tcW w:w="1243" w:type="dxa"/>
            <w:tcBorders>
              <w:top w:val="single" w:sz="4" w:space="0" w:color="auto"/>
              <w:left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消除人体静电装置</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已安装导静电的金属棒</w:t>
            </w:r>
          </w:p>
        </w:tc>
        <w:tc>
          <w:tcPr>
            <w:tcW w:w="1243" w:type="dxa"/>
            <w:tcBorders>
              <w:top w:val="single" w:sz="4" w:space="0" w:color="auto"/>
              <w:left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工具材质</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工具材质为木质或铜质</w:t>
            </w:r>
          </w:p>
        </w:tc>
        <w:tc>
          <w:tcPr>
            <w:tcW w:w="1243" w:type="dxa"/>
            <w:tcBorders>
              <w:top w:val="single" w:sz="4" w:space="0" w:color="auto"/>
              <w:left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val="restart"/>
            <w:tcBorders>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8</w:t>
            </w:r>
          </w:p>
        </w:tc>
        <w:tc>
          <w:tcPr>
            <w:tcW w:w="590" w:type="dxa"/>
            <w:vMerge w:val="restart"/>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贮存与 运输</w:t>
            </w: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危险品堆垛的高度，堆垛间距，运输通道的宽度</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工作时间内，危险品摆放较规范</w:t>
            </w:r>
          </w:p>
        </w:tc>
        <w:tc>
          <w:tcPr>
            <w:tcW w:w="1243" w:type="dxa"/>
            <w:tcBorders>
              <w:top w:val="single" w:sz="4" w:space="0" w:color="auto"/>
              <w:left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库房地面防潮措施</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中转间</w:t>
            </w:r>
            <w:r w:rsidRPr="00974E87">
              <w:rPr>
                <w:rFonts w:ascii="宋体" w:hAnsi="宋体" w:hint="eastAsia"/>
                <w:b w:val="0"/>
                <w:spacing w:val="-8"/>
                <w:szCs w:val="21"/>
              </w:rPr>
              <w:t>地面进行了防潮处理</w:t>
            </w:r>
          </w:p>
        </w:tc>
        <w:tc>
          <w:tcPr>
            <w:tcW w:w="1243" w:type="dxa"/>
            <w:tcBorders>
              <w:top w:val="single" w:sz="4" w:space="0" w:color="auto"/>
              <w:left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库房内温度、湿度、通风的控制</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设温湿度计，通风窗自然通风</w:t>
            </w:r>
          </w:p>
        </w:tc>
        <w:tc>
          <w:tcPr>
            <w:tcW w:w="1243" w:type="dxa"/>
            <w:tcBorders>
              <w:top w:val="single" w:sz="4" w:space="0" w:color="auto"/>
              <w:left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原材料的贮存</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pacing w:val="-4"/>
                <w:szCs w:val="21"/>
              </w:rPr>
              <w:t>原材料单料间贮存</w:t>
            </w:r>
          </w:p>
        </w:tc>
        <w:tc>
          <w:tcPr>
            <w:tcW w:w="1243" w:type="dxa"/>
            <w:tcBorders>
              <w:top w:val="single" w:sz="4" w:space="0" w:color="auto"/>
              <w:left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厂内机动车行驶及危险品运输</w:t>
            </w:r>
          </w:p>
        </w:tc>
        <w:tc>
          <w:tcPr>
            <w:tcW w:w="4430" w:type="dxa"/>
            <w:tcBorders>
              <w:top w:val="single" w:sz="4" w:space="0" w:color="auto"/>
              <w:left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无机动车的装卸，</w:t>
            </w:r>
            <w:r w:rsidRPr="00974E87">
              <w:rPr>
                <w:rFonts w:ascii="宋体" w:hAnsi="宋体" w:hint="eastAsia"/>
                <w:b w:val="0"/>
              </w:rPr>
              <w:t>危险品运输为人力运输</w:t>
            </w:r>
          </w:p>
        </w:tc>
        <w:tc>
          <w:tcPr>
            <w:tcW w:w="1243" w:type="dxa"/>
            <w:tcBorders>
              <w:top w:val="single" w:sz="4" w:space="0" w:color="auto"/>
              <w:left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val="restart"/>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9</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废药废水处理</w:t>
            </w: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药尘的清扫</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3D5E1C">
            <w:pPr>
              <w:rPr>
                <w:rFonts w:ascii="宋体" w:hAnsi="宋体"/>
                <w:b w:val="0"/>
                <w:szCs w:val="21"/>
              </w:rPr>
            </w:pPr>
            <w:r w:rsidRPr="00974E87">
              <w:rPr>
                <w:rFonts w:ascii="宋体" w:hAnsi="宋体" w:hint="eastAsia"/>
                <w:b w:val="0"/>
                <w:szCs w:val="21"/>
              </w:rPr>
              <w:t>湿法清扫，定时清扫</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3D5E1C">
            <w:pPr>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含药废水的排放和沉淀</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1.1级生产线的沉淀池、排水沟已清理</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沉淀物的处理</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3D5E1C">
            <w:pPr>
              <w:adjustRightInd w:val="0"/>
              <w:snapToGrid w:val="0"/>
              <w:spacing w:beforeLines="30" w:before="72" w:afterLines="20" w:after="48"/>
              <w:rPr>
                <w:rFonts w:ascii="宋体" w:hAnsi="宋体"/>
                <w:b w:val="0"/>
                <w:szCs w:val="21"/>
              </w:rPr>
            </w:pPr>
            <w:r w:rsidRPr="00974E87">
              <w:rPr>
                <w:rFonts w:ascii="宋体" w:hAnsi="宋体" w:hint="eastAsia"/>
                <w:b w:val="0"/>
                <w:szCs w:val="21"/>
              </w:rPr>
              <w:t>已设沉淀池的沉池物</w:t>
            </w:r>
            <w:r w:rsidRPr="00974E87">
              <w:rPr>
                <w:rFonts w:ascii="宋体" w:hAnsi="宋体" w:hint="eastAsia"/>
                <w:b w:val="0"/>
              </w:rPr>
              <w:t>由专人负责定期清理按规定方法到指定地点销毁</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3D5E1C">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A717CA">
        <w:trPr>
          <w:trHeight w:val="567"/>
          <w:jc w:val="center"/>
        </w:trPr>
        <w:tc>
          <w:tcPr>
            <w:tcW w:w="540" w:type="dxa"/>
            <w:vMerge w:val="restart"/>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10</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采暖通风</w:t>
            </w:r>
          </w:p>
        </w:tc>
        <w:tc>
          <w:tcPr>
            <w:tcW w:w="2340" w:type="dxa"/>
            <w:tcBorders>
              <w:top w:val="single" w:sz="4" w:space="0" w:color="auto"/>
              <w:left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采暖的方式及温度、湿度</w:t>
            </w:r>
          </w:p>
        </w:tc>
        <w:tc>
          <w:tcPr>
            <w:tcW w:w="4430" w:type="dxa"/>
            <w:tcBorders>
              <w:top w:val="single" w:sz="4" w:space="0" w:color="auto"/>
              <w:left w:val="single" w:sz="4" w:space="0" w:color="auto"/>
              <w:right w:val="single" w:sz="4" w:space="0" w:color="auto"/>
            </w:tcBorders>
            <w:vAlign w:val="center"/>
          </w:tcPr>
          <w:p w:rsidR="0091041B" w:rsidRPr="00974E87" w:rsidRDefault="0091041B" w:rsidP="001D322D">
            <w:pPr>
              <w:rPr>
                <w:rFonts w:ascii="宋体" w:hAnsi="宋体" w:cs="宋体"/>
                <w:b w:val="0"/>
                <w:szCs w:val="21"/>
              </w:rPr>
            </w:pPr>
            <w:r w:rsidRPr="00974E87">
              <w:rPr>
                <w:rFonts w:ascii="宋体" w:hAnsi="宋体" w:cs="宋体" w:hint="eastAsia"/>
                <w:b w:val="0"/>
                <w:szCs w:val="21"/>
              </w:rPr>
              <w:t>工房不设采暖设施</w:t>
            </w:r>
          </w:p>
        </w:tc>
        <w:tc>
          <w:tcPr>
            <w:tcW w:w="1243" w:type="dxa"/>
            <w:tcBorders>
              <w:top w:val="single" w:sz="4" w:space="0" w:color="auto"/>
              <w:left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不考核</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采暖系统的管道，散热器以及与墙、地面的距离</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1D322D">
            <w:pPr>
              <w:rPr>
                <w:rFonts w:ascii="宋体" w:hAnsi="宋体" w:cs="宋体"/>
                <w:b w:val="0"/>
                <w:szCs w:val="21"/>
              </w:rPr>
            </w:pPr>
            <w:r w:rsidRPr="00974E87">
              <w:rPr>
                <w:rFonts w:ascii="宋体" w:hAnsi="宋体" w:cs="宋体" w:hint="eastAsia"/>
                <w:b w:val="0"/>
                <w:szCs w:val="21"/>
              </w:rPr>
              <w:t>工房不设采暖设施</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不考核</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蒸汽或高温水管道的入口装置和换热装置</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1D322D">
            <w:pPr>
              <w:rPr>
                <w:rFonts w:ascii="宋体" w:hAnsi="宋体" w:cs="宋体"/>
                <w:b w:val="0"/>
                <w:szCs w:val="21"/>
              </w:rPr>
            </w:pPr>
            <w:r w:rsidRPr="00974E87">
              <w:rPr>
                <w:rFonts w:ascii="宋体" w:hAnsi="宋体" w:cs="宋体" w:hint="eastAsia"/>
                <w:b w:val="0"/>
                <w:szCs w:val="21"/>
              </w:rPr>
              <w:t>工房不设采暖设施</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不考核</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通风系统</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3D5E1C">
            <w:pPr>
              <w:rPr>
                <w:rFonts w:ascii="宋体" w:hAnsi="宋体"/>
                <w:b w:val="0"/>
                <w:szCs w:val="21"/>
              </w:rPr>
            </w:pPr>
            <w:r w:rsidRPr="00974E87">
              <w:rPr>
                <w:rFonts w:ascii="宋体" w:hAnsi="宋体" w:hint="eastAsia"/>
                <w:b w:val="0"/>
                <w:szCs w:val="21"/>
              </w:rPr>
              <w:t>该单元无通风系统，自然通风</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3D5E1C">
            <w:pPr>
              <w:pStyle w:val="ae"/>
              <w:tabs>
                <w:tab w:val="left" w:pos="420"/>
              </w:tabs>
              <w:jc w:val="center"/>
              <w:rPr>
                <w:rFonts w:ascii="宋体" w:hAnsi="宋体"/>
                <w:sz w:val="21"/>
                <w:szCs w:val="21"/>
              </w:rPr>
            </w:pPr>
            <w:r w:rsidRPr="00974E87">
              <w:rPr>
                <w:rFonts w:ascii="宋体" w:hAnsi="宋体" w:hint="eastAsia"/>
                <w:sz w:val="21"/>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散发粉尘的送风系统</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1D322D">
            <w:pPr>
              <w:rPr>
                <w:rFonts w:ascii="宋体" w:hAnsi="宋体" w:cs="宋体"/>
                <w:b w:val="0"/>
                <w:szCs w:val="21"/>
              </w:rPr>
            </w:pPr>
            <w:r w:rsidRPr="00974E87">
              <w:rPr>
                <w:rFonts w:ascii="宋体" w:hAnsi="宋体" w:cs="宋体" w:hint="eastAsia"/>
                <w:b w:val="0"/>
                <w:szCs w:val="21"/>
              </w:rPr>
              <w:t>工房不设送风系统</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不考核</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机械排风系统防爆型风机选用，风口位置和入口风速，水平风管坡度</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1D322D">
            <w:pPr>
              <w:rPr>
                <w:rFonts w:ascii="宋体" w:hAnsi="宋体" w:cs="宋体"/>
                <w:b w:val="0"/>
                <w:szCs w:val="21"/>
              </w:rPr>
            </w:pPr>
            <w:r w:rsidRPr="00974E87">
              <w:rPr>
                <w:rFonts w:ascii="宋体" w:hAnsi="宋体" w:cs="宋体" w:hint="eastAsia"/>
                <w:b w:val="0"/>
                <w:szCs w:val="21"/>
              </w:rPr>
              <w:t>工房不设机械排风系统</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不考核</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送风机的出口止回阀</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1D322D">
            <w:pPr>
              <w:rPr>
                <w:rFonts w:ascii="宋体" w:hAnsi="宋体" w:cs="宋体"/>
                <w:b w:val="0"/>
                <w:szCs w:val="21"/>
              </w:rPr>
            </w:pPr>
            <w:r w:rsidRPr="00974E87">
              <w:rPr>
                <w:rFonts w:ascii="宋体" w:hAnsi="宋体" w:cs="宋体" w:hint="eastAsia"/>
                <w:b w:val="0"/>
                <w:szCs w:val="21"/>
              </w:rPr>
              <w:t>工房不设通风系统</w:t>
            </w:r>
          </w:p>
        </w:tc>
        <w:tc>
          <w:tcPr>
            <w:tcW w:w="1243" w:type="dxa"/>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不考核</w:t>
            </w:r>
          </w:p>
        </w:tc>
      </w:tr>
      <w:tr w:rsidR="00077310" w:rsidRPr="00974E87" w:rsidTr="00A717CA">
        <w:trPr>
          <w:trHeight w:val="567"/>
          <w:jc w:val="center"/>
        </w:trPr>
        <w:tc>
          <w:tcPr>
            <w:tcW w:w="540" w:type="dxa"/>
            <w:vMerge w:val="restart"/>
            <w:tcBorders>
              <w:top w:val="single" w:sz="4" w:space="0" w:color="auto"/>
              <w:bottom w:val="single" w:sz="4" w:space="0" w:color="auto"/>
              <w:right w:val="single" w:sz="4" w:space="0" w:color="auto"/>
            </w:tcBorders>
            <w:vAlign w:val="center"/>
          </w:tcPr>
          <w:p w:rsidR="000B713A" w:rsidRPr="00974E87" w:rsidRDefault="000B713A" w:rsidP="00642FD9">
            <w:pPr>
              <w:rPr>
                <w:rFonts w:ascii="宋体" w:hAnsi="宋体" w:cs="宋体"/>
                <w:b w:val="0"/>
                <w:szCs w:val="21"/>
              </w:rPr>
            </w:pPr>
            <w:r w:rsidRPr="00974E87">
              <w:rPr>
                <w:rFonts w:ascii="宋体" w:hAnsi="宋体" w:cs="宋体" w:hint="eastAsia"/>
                <w:b w:val="0"/>
                <w:szCs w:val="21"/>
              </w:rPr>
              <w:t>11</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0B713A" w:rsidRPr="00974E87" w:rsidRDefault="000B713A" w:rsidP="00642FD9">
            <w:pPr>
              <w:rPr>
                <w:rFonts w:ascii="宋体" w:hAnsi="宋体" w:cs="宋体"/>
                <w:b w:val="0"/>
                <w:szCs w:val="21"/>
              </w:rPr>
            </w:pPr>
            <w:r w:rsidRPr="00974E87">
              <w:rPr>
                <w:rFonts w:ascii="宋体" w:hAnsi="宋体" w:cs="宋体" w:hint="eastAsia"/>
                <w:b w:val="0"/>
                <w:szCs w:val="21"/>
              </w:rPr>
              <w:t>干燥</w:t>
            </w:r>
          </w:p>
        </w:tc>
        <w:tc>
          <w:tcPr>
            <w:tcW w:w="2340" w:type="dxa"/>
            <w:tcBorders>
              <w:top w:val="single" w:sz="4" w:space="0" w:color="auto"/>
              <w:left w:val="single" w:sz="4" w:space="0" w:color="auto"/>
              <w:bottom w:val="single" w:sz="4" w:space="0" w:color="auto"/>
              <w:right w:val="single" w:sz="4" w:space="0" w:color="auto"/>
            </w:tcBorders>
            <w:vAlign w:val="center"/>
          </w:tcPr>
          <w:p w:rsidR="000B713A" w:rsidRPr="00974E87" w:rsidRDefault="000B713A" w:rsidP="00642FD9">
            <w:pPr>
              <w:rPr>
                <w:rFonts w:ascii="宋体" w:hAnsi="宋体" w:cs="宋体"/>
                <w:b w:val="0"/>
                <w:szCs w:val="21"/>
              </w:rPr>
            </w:pPr>
            <w:r w:rsidRPr="00974E87">
              <w:rPr>
                <w:rFonts w:ascii="宋体" w:hAnsi="宋体" w:cs="宋体" w:hint="eastAsia"/>
                <w:b w:val="0"/>
                <w:szCs w:val="21"/>
              </w:rPr>
              <w:t>干燥烘房的热源的形式及设备</w:t>
            </w:r>
          </w:p>
        </w:tc>
        <w:tc>
          <w:tcPr>
            <w:tcW w:w="4430" w:type="dxa"/>
            <w:tcBorders>
              <w:top w:val="single" w:sz="4" w:space="0" w:color="auto"/>
              <w:left w:val="single" w:sz="4" w:space="0" w:color="auto"/>
              <w:bottom w:val="single" w:sz="4" w:space="0" w:color="auto"/>
              <w:right w:val="single" w:sz="4" w:space="0" w:color="auto"/>
            </w:tcBorders>
            <w:vAlign w:val="center"/>
          </w:tcPr>
          <w:p w:rsidR="000B713A" w:rsidRPr="00974E87" w:rsidRDefault="00E30C6B" w:rsidP="0003692A">
            <w:pPr>
              <w:rPr>
                <w:rFonts w:ascii="宋体" w:hAnsi="宋体" w:cs="宋体"/>
                <w:b w:val="0"/>
                <w:szCs w:val="21"/>
              </w:rPr>
            </w:pPr>
            <w:r w:rsidRPr="00974E87">
              <w:rPr>
                <w:rFonts w:ascii="宋体" w:hAnsi="宋体" w:cs="宋体" w:hint="eastAsia"/>
                <w:b w:val="0"/>
                <w:szCs w:val="21"/>
              </w:rPr>
              <w:t>该单元无干燥烘房，此项不适用</w:t>
            </w:r>
          </w:p>
        </w:tc>
        <w:tc>
          <w:tcPr>
            <w:tcW w:w="1243" w:type="dxa"/>
            <w:tcBorders>
              <w:top w:val="single" w:sz="4" w:space="0" w:color="auto"/>
              <w:left w:val="single" w:sz="4" w:space="0" w:color="auto"/>
              <w:bottom w:val="single" w:sz="4" w:space="0" w:color="auto"/>
            </w:tcBorders>
            <w:vAlign w:val="center"/>
          </w:tcPr>
          <w:p w:rsidR="000B713A" w:rsidRPr="00974E87" w:rsidRDefault="00E30C6B" w:rsidP="0003692A">
            <w:pPr>
              <w:jc w:val="center"/>
              <w:rPr>
                <w:rFonts w:ascii="宋体" w:hAnsi="宋体" w:cs="宋体"/>
                <w:b w:val="0"/>
                <w:szCs w:val="21"/>
              </w:rPr>
            </w:pPr>
            <w:r w:rsidRPr="00974E87">
              <w:rPr>
                <w:rFonts w:ascii="宋体" w:hAnsi="宋体" w:cs="宋体" w:hint="eastAsia"/>
                <w:b w:val="0"/>
                <w:szCs w:val="21"/>
              </w:rPr>
              <w:t>不考核</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干燥房中温度和湿度监控措施、记录以及报警装置</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E30C6B" w:rsidP="00642FD9">
            <w:pPr>
              <w:rPr>
                <w:rFonts w:ascii="宋体" w:hAnsi="宋体" w:cs="宋体"/>
                <w:b w:val="0"/>
                <w:szCs w:val="21"/>
              </w:rPr>
            </w:pPr>
            <w:r w:rsidRPr="00974E87">
              <w:rPr>
                <w:rFonts w:ascii="宋体" w:hAnsi="宋体" w:cs="宋体" w:hint="eastAsia"/>
                <w:b w:val="0"/>
                <w:szCs w:val="21"/>
              </w:rPr>
              <w:t>该单元无干燥烘房，此项不适用</w:t>
            </w:r>
          </w:p>
        </w:tc>
        <w:tc>
          <w:tcPr>
            <w:tcW w:w="1243" w:type="dxa"/>
            <w:tcBorders>
              <w:top w:val="single" w:sz="4" w:space="0" w:color="auto"/>
              <w:left w:val="single" w:sz="4" w:space="0" w:color="auto"/>
              <w:bottom w:val="single" w:sz="4" w:space="0" w:color="auto"/>
            </w:tcBorders>
            <w:vAlign w:val="center"/>
          </w:tcPr>
          <w:p w:rsidR="0091041B" w:rsidRPr="00974E87" w:rsidRDefault="00E30C6B" w:rsidP="00642FD9">
            <w:pPr>
              <w:jc w:val="center"/>
              <w:rPr>
                <w:rFonts w:ascii="宋体" w:hAnsi="宋体" w:cs="宋体"/>
                <w:b w:val="0"/>
                <w:szCs w:val="21"/>
              </w:rPr>
            </w:pPr>
            <w:r w:rsidRPr="00974E87">
              <w:rPr>
                <w:rFonts w:ascii="宋体" w:hAnsi="宋体" w:cs="宋体" w:hint="eastAsia"/>
                <w:b w:val="0"/>
                <w:szCs w:val="21"/>
              </w:rPr>
              <w:t>不考核</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0B713A" w:rsidRPr="00974E87" w:rsidRDefault="000B713A"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0B713A" w:rsidRPr="00974E87" w:rsidRDefault="000B713A" w:rsidP="00642FD9">
            <w:pPr>
              <w:rPr>
                <w:rFonts w:ascii="宋体" w:hAnsi="宋体" w:cs="宋体"/>
                <w:b w:val="0"/>
                <w:szCs w:val="21"/>
              </w:rPr>
            </w:pPr>
          </w:p>
        </w:tc>
        <w:tc>
          <w:tcPr>
            <w:tcW w:w="2340" w:type="dxa"/>
            <w:tcBorders>
              <w:top w:val="single" w:sz="4" w:space="0" w:color="auto"/>
              <w:left w:val="single" w:sz="4" w:space="0" w:color="auto"/>
              <w:right w:val="single" w:sz="4" w:space="0" w:color="auto"/>
            </w:tcBorders>
            <w:vAlign w:val="center"/>
          </w:tcPr>
          <w:p w:rsidR="000B713A" w:rsidRPr="00974E87" w:rsidRDefault="000B713A" w:rsidP="00642FD9">
            <w:pPr>
              <w:rPr>
                <w:rFonts w:ascii="宋体" w:hAnsi="宋体" w:cs="宋体"/>
                <w:b w:val="0"/>
                <w:szCs w:val="21"/>
              </w:rPr>
            </w:pPr>
            <w:r w:rsidRPr="00974E87">
              <w:rPr>
                <w:rFonts w:ascii="宋体" w:hAnsi="宋体" w:cs="宋体" w:hint="eastAsia"/>
                <w:b w:val="0"/>
                <w:szCs w:val="21"/>
              </w:rPr>
              <w:t>晾晒架材质、高度</w:t>
            </w:r>
          </w:p>
        </w:tc>
        <w:tc>
          <w:tcPr>
            <w:tcW w:w="4430" w:type="dxa"/>
            <w:tcBorders>
              <w:top w:val="single" w:sz="4" w:space="0" w:color="auto"/>
              <w:left w:val="single" w:sz="4" w:space="0" w:color="auto"/>
              <w:right w:val="single" w:sz="4" w:space="0" w:color="auto"/>
            </w:tcBorders>
            <w:vAlign w:val="center"/>
          </w:tcPr>
          <w:p w:rsidR="000B713A" w:rsidRPr="00974E87" w:rsidRDefault="00513FE8" w:rsidP="001D322D">
            <w:pPr>
              <w:rPr>
                <w:rFonts w:ascii="宋体" w:hAnsi="宋体" w:cs="宋体"/>
                <w:b w:val="0"/>
                <w:szCs w:val="21"/>
              </w:rPr>
            </w:pPr>
            <w:r w:rsidRPr="00974E87">
              <w:rPr>
                <w:rFonts w:ascii="宋体" w:hAnsi="宋体" w:cs="宋体" w:hint="eastAsia"/>
                <w:b w:val="0"/>
                <w:szCs w:val="21"/>
              </w:rPr>
              <w:t>该项目</w:t>
            </w:r>
            <w:r w:rsidR="001D322D" w:rsidRPr="00974E87">
              <w:rPr>
                <w:rFonts w:ascii="宋体" w:hAnsi="宋体" w:cs="宋体" w:hint="eastAsia"/>
                <w:b w:val="0"/>
                <w:szCs w:val="21"/>
              </w:rPr>
              <w:t>未涉晾晒</w:t>
            </w:r>
            <w:r w:rsidR="000B713A" w:rsidRPr="00974E87">
              <w:rPr>
                <w:rFonts w:ascii="宋体" w:hAnsi="宋体" w:cs="宋体" w:hint="eastAsia"/>
                <w:b w:val="0"/>
                <w:szCs w:val="21"/>
              </w:rPr>
              <w:t>工序</w:t>
            </w:r>
          </w:p>
        </w:tc>
        <w:tc>
          <w:tcPr>
            <w:tcW w:w="1243" w:type="dxa"/>
            <w:tcBorders>
              <w:top w:val="single" w:sz="4" w:space="0" w:color="auto"/>
              <w:left w:val="single" w:sz="4" w:space="0" w:color="auto"/>
            </w:tcBorders>
            <w:vAlign w:val="center"/>
          </w:tcPr>
          <w:p w:rsidR="000B713A" w:rsidRPr="00974E87" w:rsidRDefault="000B713A" w:rsidP="0003692A">
            <w:pPr>
              <w:jc w:val="center"/>
              <w:rPr>
                <w:rFonts w:ascii="宋体" w:hAnsi="宋体" w:cs="宋体"/>
                <w:b w:val="0"/>
                <w:szCs w:val="21"/>
              </w:rPr>
            </w:pPr>
            <w:r w:rsidRPr="00974E87">
              <w:rPr>
                <w:rFonts w:ascii="宋体" w:hAnsi="宋体" w:cs="宋体" w:hint="eastAsia"/>
                <w:b w:val="0"/>
                <w:szCs w:val="21"/>
              </w:rPr>
              <w:t>不考核</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0B713A" w:rsidRPr="00974E87" w:rsidRDefault="000B713A"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0B713A" w:rsidRPr="00974E87" w:rsidRDefault="000B713A"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0B713A" w:rsidRPr="00974E87" w:rsidRDefault="000B713A" w:rsidP="00642FD9">
            <w:pPr>
              <w:rPr>
                <w:rFonts w:ascii="宋体" w:hAnsi="宋体" w:cs="宋体"/>
                <w:b w:val="0"/>
                <w:szCs w:val="21"/>
              </w:rPr>
            </w:pPr>
            <w:r w:rsidRPr="00974E87">
              <w:rPr>
                <w:rFonts w:ascii="宋体" w:hAnsi="宋体" w:cs="宋体" w:hint="eastAsia"/>
                <w:b w:val="0"/>
                <w:szCs w:val="21"/>
              </w:rPr>
              <w:t>烘房中烘盒、烘垫、烘架的材质，堆码的高度</w:t>
            </w:r>
          </w:p>
        </w:tc>
        <w:tc>
          <w:tcPr>
            <w:tcW w:w="4430" w:type="dxa"/>
            <w:tcBorders>
              <w:top w:val="single" w:sz="4" w:space="0" w:color="auto"/>
              <w:left w:val="single" w:sz="4" w:space="0" w:color="auto"/>
              <w:bottom w:val="single" w:sz="4" w:space="0" w:color="auto"/>
              <w:right w:val="single" w:sz="4" w:space="0" w:color="auto"/>
            </w:tcBorders>
            <w:vAlign w:val="center"/>
          </w:tcPr>
          <w:p w:rsidR="000B713A" w:rsidRPr="00974E87" w:rsidRDefault="00E30C6B" w:rsidP="0003692A">
            <w:pPr>
              <w:rPr>
                <w:rFonts w:ascii="宋体" w:hAnsi="宋体" w:cs="宋体"/>
                <w:b w:val="0"/>
                <w:szCs w:val="21"/>
              </w:rPr>
            </w:pPr>
            <w:r w:rsidRPr="00974E87">
              <w:rPr>
                <w:rFonts w:ascii="宋体" w:hAnsi="宋体" w:cs="宋体" w:hint="eastAsia"/>
                <w:b w:val="0"/>
                <w:szCs w:val="21"/>
              </w:rPr>
              <w:t>该单元无干燥烘房，此项不适用</w:t>
            </w:r>
          </w:p>
        </w:tc>
        <w:tc>
          <w:tcPr>
            <w:tcW w:w="1243" w:type="dxa"/>
            <w:tcBorders>
              <w:top w:val="single" w:sz="4" w:space="0" w:color="auto"/>
              <w:left w:val="single" w:sz="4" w:space="0" w:color="auto"/>
              <w:bottom w:val="single" w:sz="4" w:space="0" w:color="auto"/>
            </w:tcBorders>
            <w:vAlign w:val="center"/>
          </w:tcPr>
          <w:p w:rsidR="000B713A" w:rsidRPr="00974E87" w:rsidRDefault="00E30C6B" w:rsidP="0003692A">
            <w:pPr>
              <w:jc w:val="center"/>
              <w:rPr>
                <w:rFonts w:ascii="宋体" w:hAnsi="宋体" w:cs="宋体"/>
                <w:b w:val="0"/>
                <w:szCs w:val="21"/>
              </w:rPr>
            </w:pPr>
            <w:r w:rsidRPr="00974E87">
              <w:rPr>
                <w:rFonts w:ascii="宋体" w:hAnsi="宋体" w:cs="宋体" w:hint="eastAsia"/>
                <w:b w:val="0"/>
                <w:szCs w:val="21"/>
              </w:rPr>
              <w:t>不考核</w:t>
            </w:r>
          </w:p>
        </w:tc>
      </w:tr>
      <w:tr w:rsidR="00077310" w:rsidRPr="00974E87" w:rsidTr="00A717CA">
        <w:trPr>
          <w:trHeight w:val="567"/>
          <w:jc w:val="center"/>
        </w:trPr>
        <w:tc>
          <w:tcPr>
            <w:tcW w:w="540" w:type="dxa"/>
            <w:vMerge w:val="restart"/>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12</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制度规程</w:t>
            </w: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岗位安全管理制度</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工房有岗位安全管理制度。</w:t>
            </w:r>
          </w:p>
        </w:tc>
        <w:tc>
          <w:tcPr>
            <w:tcW w:w="1243"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A717CA">
        <w:trPr>
          <w:trHeight w:val="567"/>
          <w:jc w:val="center"/>
        </w:trPr>
        <w:tc>
          <w:tcPr>
            <w:tcW w:w="540" w:type="dxa"/>
            <w:vMerge/>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岗位安全操作规程</w:t>
            </w:r>
          </w:p>
        </w:tc>
        <w:tc>
          <w:tcPr>
            <w:tcW w:w="4430"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工房有安全操作规程。</w:t>
            </w:r>
          </w:p>
        </w:tc>
        <w:tc>
          <w:tcPr>
            <w:tcW w:w="1243" w:type="dxa"/>
            <w:tcBorders>
              <w:top w:val="single" w:sz="4" w:space="0" w:color="auto"/>
              <w:left w:val="single" w:sz="4" w:space="0" w:color="auto"/>
              <w:bottom w:val="single" w:sz="4" w:space="0" w:color="auto"/>
              <w:right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合格</w:t>
            </w:r>
          </w:p>
        </w:tc>
      </w:tr>
      <w:tr w:rsidR="00077310" w:rsidRPr="00974E87" w:rsidTr="00A717CA">
        <w:trPr>
          <w:trHeight w:val="567"/>
          <w:jc w:val="center"/>
        </w:trPr>
        <w:tc>
          <w:tcPr>
            <w:tcW w:w="3470" w:type="dxa"/>
            <w:gridSpan w:val="3"/>
            <w:tcBorders>
              <w:top w:val="single" w:sz="4" w:space="0" w:color="auto"/>
              <w:bottom w:val="single" w:sz="4" w:space="0" w:color="auto"/>
              <w:right w:val="single" w:sz="4" w:space="0" w:color="auto"/>
            </w:tcBorders>
            <w:vAlign w:val="center"/>
          </w:tcPr>
          <w:p w:rsidR="0091041B" w:rsidRPr="00974E87" w:rsidRDefault="0091041B" w:rsidP="00642FD9">
            <w:pPr>
              <w:rPr>
                <w:rFonts w:ascii="宋体" w:hAnsi="宋体" w:cs="宋体"/>
                <w:b w:val="0"/>
                <w:szCs w:val="21"/>
              </w:rPr>
            </w:pPr>
            <w:r w:rsidRPr="00974E87">
              <w:rPr>
                <w:rFonts w:ascii="宋体" w:hAnsi="宋体" w:cs="宋体" w:hint="eastAsia"/>
                <w:b w:val="0"/>
                <w:szCs w:val="21"/>
              </w:rPr>
              <w:t>评价单元/车间现场检查结论意见</w:t>
            </w:r>
          </w:p>
        </w:tc>
        <w:tc>
          <w:tcPr>
            <w:tcW w:w="5673" w:type="dxa"/>
            <w:gridSpan w:val="2"/>
            <w:tcBorders>
              <w:top w:val="single" w:sz="4" w:space="0" w:color="auto"/>
              <w:left w:val="single" w:sz="4" w:space="0" w:color="auto"/>
              <w:bottom w:val="single" w:sz="4" w:space="0" w:color="auto"/>
            </w:tcBorders>
            <w:vAlign w:val="center"/>
          </w:tcPr>
          <w:p w:rsidR="0091041B" w:rsidRPr="00974E87" w:rsidRDefault="0091041B" w:rsidP="00642FD9">
            <w:pPr>
              <w:jc w:val="center"/>
              <w:rPr>
                <w:rFonts w:ascii="宋体" w:hAnsi="宋体" w:cs="宋体"/>
                <w:b w:val="0"/>
                <w:szCs w:val="21"/>
              </w:rPr>
            </w:pPr>
            <w:r w:rsidRPr="00974E87">
              <w:rPr>
                <w:rFonts w:ascii="宋体" w:hAnsi="宋体" w:cs="宋体" w:hint="eastAsia"/>
                <w:b w:val="0"/>
                <w:szCs w:val="21"/>
              </w:rPr>
              <w:t>符合安全条件</w:t>
            </w:r>
          </w:p>
        </w:tc>
      </w:tr>
    </w:tbl>
    <w:p w:rsidR="00642FD9" w:rsidRPr="00974E87" w:rsidRDefault="00642FD9" w:rsidP="00651530">
      <w:pPr>
        <w:spacing w:line="360" w:lineRule="auto"/>
        <w:outlineLvl w:val="3"/>
        <w:rPr>
          <w:rFonts w:ascii="黑体" w:eastAsia="黑体" w:hAnsi="黑体" w:cs="宋体"/>
          <w:b w:val="0"/>
          <w:bCs/>
          <w:sz w:val="24"/>
        </w:rPr>
      </w:pPr>
      <w:r w:rsidRPr="00974E87">
        <w:rPr>
          <w:rFonts w:ascii="Times New Roman" w:hAnsi="Times New Roman"/>
          <w:b w:val="0"/>
          <w:sz w:val="28"/>
          <w:szCs w:val="28"/>
        </w:rPr>
        <w:br w:type="page"/>
      </w:r>
      <w:r w:rsidRPr="00974E87">
        <w:rPr>
          <w:rFonts w:ascii="黑体" w:eastAsia="黑体" w:hAnsi="黑体" w:cs="宋体" w:hint="eastAsia"/>
          <w:b w:val="0"/>
          <w:bCs/>
          <w:sz w:val="24"/>
        </w:rPr>
        <w:lastRenderedPageBreak/>
        <w:t>附录C.2  烟花爆竹生产企业安全评价现场检查表</w:t>
      </w:r>
    </w:p>
    <w:p w:rsidR="00642FD9" w:rsidRPr="00974E87" w:rsidRDefault="00642FD9" w:rsidP="005D4FA2">
      <w:pPr>
        <w:spacing w:line="360" w:lineRule="auto"/>
        <w:rPr>
          <w:rFonts w:ascii="宋体" w:hAnsi="宋体" w:cs="宋体"/>
          <w:b w:val="0"/>
          <w:bCs/>
          <w:sz w:val="24"/>
        </w:rPr>
      </w:pPr>
      <w:bookmarkStart w:id="1922" w:name="_Toc3757"/>
      <w:bookmarkStart w:id="1923" w:name="_Toc8025"/>
      <w:r w:rsidRPr="00974E87">
        <w:rPr>
          <w:rFonts w:ascii="宋体" w:hAnsi="宋体" w:cs="宋体" w:hint="eastAsia"/>
          <w:b w:val="0"/>
          <w:bCs/>
          <w:sz w:val="24"/>
        </w:rPr>
        <w:t>评价单元/车间（库房）名称：</w:t>
      </w:r>
      <w:bookmarkEnd w:id="1922"/>
      <w:bookmarkEnd w:id="1923"/>
      <w:r w:rsidR="009933C4" w:rsidRPr="00974E87">
        <w:rPr>
          <w:rFonts w:ascii="宋体" w:hAnsi="宋体" w:cs="宋体" w:hint="eastAsia"/>
          <w:b w:val="0"/>
          <w:bCs/>
          <w:sz w:val="24"/>
        </w:rPr>
        <w:t>改建项目1.3级工房评价单元</w:t>
      </w:r>
    </w:p>
    <w:p w:rsidR="00642FD9" w:rsidRPr="00974E87" w:rsidRDefault="00642FD9" w:rsidP="00642FD9">
      <w:pPr>
        <w:spacing w:line="360" w:lineRule="auto"/>
        <w:rPr>
          <w:rFonts w:ascii="宋体" w:hAnsi="宋体" w:cs="宋体"/>
          <w:b w:val="0"/>
          <w:bCs/>
          <w:sz w:val="24"/>
        </w:rPr>
      </w:pPr>
      <w:r w:rsidRPr="00974E87">
        <w:rPr>
          <w:rFonts w:ascii="宋体" w:hAnsi="宋体" w:cs="宋体" w:hint="eastAsia"/>
          <w:b w:val="0"/>
          <w:bCs/>
          <w:sz w:val="24"/>
        </w:rPr>
        <w:t>评价单元/车间检查表编号：C-02</w:t>
      </w:r>
    </w:p>
    <w:tbl>
      <w:tblPr>
        <w:tblW w:w="9105"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00" w:firstRow="0" w:lastRow="0" w:firstColumn="0" w:lastColumn="0" w:noHBand="0" w:noVBand="0"/>
      </w:tblPr>
      <w:tblGrid>
        <w:gridCol w:w="540"/>
        <w:gridCol w:w="590"/>
        <w:gridCol w:w="2340"/>
        <w:gridCol w:w="4441"/>
        <w:gridCol w:w="1194"/>
      </w:tblGrid>
      <w:tr w:rsidR="00077310" w:rsidRPr="00974E87" w:rsidTr="001D7920">
        <w:trPr>
          <w:trHeight w:val="567"/>
          <w:tblHeader/>
          <w:jc w:val="center"/>
        </w:trPr>
        <w:tc>
          <w:tcPr>
            <w:tcW w:w="540" w:type="dxa"/>
            <w:tcBorders>
              <w:top w:val="single" w:sz="4" w:space="0" w:color="auto"/>
              <w:bottom w:val="single" w:sz="4" w:space="0" w:color="auto"/>
              <w:righ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序号</w:t>
            </w:r>
          </w:p>
        </w:tc>
        <w:tc>
          <w:tcPr>
            <w:tcW w:w="59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项目</w:t>
            </w: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检查项目</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实际情况</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检查结论</w:t>
            </w:r>
          </w:p>
        </w:tc>
      </w:tr>
      <w:tr w:rsidR="00077310" w:rsidRPr="00974E87" w:rsidTr="001D7920">
        <w:trPr>
          <w:trHeight w:val="615"/>
          <w:jc w:val="center"/>
        </w:trPr>
        <w:tc>
          <w:tcPr>
            <w:tcW w:w="540" w:type="dxa"/>
            <w:vMerge w:val="restart"/>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b w:val="0"/>
                <w:szCs w:val="21"/>
              </w:rPr>
              <w:t>1</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定级定量</w:t>
            </w: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建筑物危险等级</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EB737A">
            <w:pPr>
              <w:rPr>
                <w:rFonts w:ascii="Times New Roman" w:hAnsi="Times New Roman"/>
                <w:b w:val="0"/>
                <w:szCs w:val="21"/>
              </w:rPr>
            </w:pPr>
            <w:r w:rsidRPr="00974E87">
              <w:rPr>
                <w:rFonts w:ascii="Times New Roman" w:hAnsi="Times New Roman" w:hint="eastAsia"/>
                <w:b w:val="0"/>
                <w:szCs w:val="21"/>
              </w:rPr>
              <w:t>建筑物危险等级详见本报告第</w:t>
            </w:r>
            <w:r w:rsidRPr="00974E87">
              <w:rPr>
                <w:rFonts w:ascii="Times New Roman" w:hAnsi="Times New Roman"/>
                <w:b w:val="0"/>
                <w:szCs w:val="21"/>
              </w:rPr>
              <w:t>2</w:t>
            </w:r>
            <w:r w:rsidRPr="00974E87">
              <w:rPr>
                <w:rFonts w:ascii="Times New Roman" w:hAnsi="Times New Roman" w:hint="eastAsia"/>
                <w:b w:val="0"/>
                <w:szCs w:val="21"/>
              </w:rPr>
              <w:t>章《</w:t>
            </w:r>
            <w:r w:rsidR="007372A0" w:rsidRPr="00974E87">
              <w:rPr>
                <w:rFonts w:ascii="宋体" w:hAnsi="宋体" w:cs="宋体" w:hint="eastAsia"/>
                <w:b w:val="0"/>
                <w:szCs w:val="21"/>
              </w:rPr>
              <w:t>改建项目建构物情况一览表</w:t>
            </w:r>
            <w:r w:rsidRPr="00974E87">
              <w:rPr>
                <w:rFonts w:ascii="Times New Roman" w:hAnsi="Times New Roman" w:hint="eastAsia"/>
                <w:b w:val="0"/>
                <w:szCs w:val="21"/>
              </w:rPr>
              <w:t>》</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核定存药量</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核定存药量详见本报告第</w:t>
            </w:r>
            <w:r w:rsidRPr="00974E87">
              <w:rPr>
                <w:rFonts w:ascii="Times New Roman" w:hAnsi="Times New Roman"/>
                <w:b w:val="0"/>
                <w:szCs w:val="21"/>
              </w:rPr>
              <w:t>2</w:t>
            </w:r>
            <w:r w:rsidRPr="00974E87">
              <w:rPr>
                <w:rFonts w:ascii="Times New Roman" w:hAnsi="Times New Roman" w:hint="eastAsia"/>
                <w:b w:val="0"/>
                <w:szCs w:val="21"/>
              </w:rPr>
              <w:t>章《</w:t>
            </w:r>
            <w:r w:rsidR="007372A0" w:rsidRPr="00974E87">
              <w:rPr>
                <w:rFonts w:ascii="宋体" w:hAnsi="宋体" w:cs="宋体" w:hint="eastAsia"/>
                <w:b w:val="0"/>
                <w:szCs w:val="21"/>
              </w:rPr>
              <w:t>改建项目建构物情况一览表</w:t>
            </w:r>
            <w:r w:rsidRPr="00974E87">
              <w:rPr>
                <w:rFonts w:ascii="Times New Roman" w:hAnsi="Times New Roman" w:hint="eastAsia"/>
                <w:b w:val="0"/>
                <w:szCs w:val="21"/>
              </w:rPr>
              <w:t>》。</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内部距离</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183083" w:rsidP="00642FD9">
            <w:pPr>
              <w:rPr>
                <w:rFonts w:ascii="Times New Roman" w:hAnsi="Times New Roman"/>
                <w:b w:val="0"/>
                <w:szCs w:val="21"/>
              </w:rPr>
            </w:pPr>
            <w:r w:rsidRPr="00974E87">
              <w:rPr>
                <w:rFonts w:ascii="Times New Roman" w:hAnsi="Times New Roman" w:hint="eastAsia"/>
                <w:b w:val="0"/>
                <w:szCs w:val="21"/>
              </w:rPr>
              <w:t>各改建危险建筑物与周边建筑物的内部距离符合标准要求</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410"/>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安全标识</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车间设有安全标识和警示标志。</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b w:val="0"/>
                <w:szCs w:val="21"/>
              </w:rPr>
              <w:t>2</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建筑结构</w:t>
            </w: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建筑设计、建筑结构</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91041B" w:rsidP="0091041B">
            <w:pPr>
              <w:rPr>
                <w:rFonts w:ascii="Times New Roman" w:hAnsi="Times New Roman"/>
                <w:b w:val="0"/>
                <w:szCs w:val="21"/>
              </w:rPr>
            </w:pPr>
            <w:r w:rsidRPr="00974E87">
              <w:rPr>
                <w:rFonts w:ascii="宋体" w:hAnsi="宋体" w:cs="宋体" w:hint="eastAsia"/>
                <w:b w:val="0"/>
                <w:szCs w:val="21"/>
                <w:lang w:val="en-GB"/>
              </w:rPr>
              <w:t>采用</w:t>
            </w:r>
            <w:r w:rsidR="00065BCF" w:rsidRPr="00974E87">
              <w:rPr>
                <w:rFonts w:ascii="宋体" w:hAnsi="宋体" w:cs="宋体" w:hint="eastAsia"/>
                <w:b w:val="0"/>
                <w:szCs w:val="21"/>
                <w:lang w:val="en-GB"/>
              </w:rPr>
              <w:t>现浇钢筋混凝土框架结构或钢筋混凝土柱、梁承重结构，墙体采用烧结普通实心砖密砌、墙厚为240mm，屋盖结构采用轻质泄压屋盖（彩色复合压型钢板）</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建筑物防火等级</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1806E5" w:rsidP="00642FD9">
            <w:pPr>
              <w:rPr>
                <w:rFonts w:ascii="Times New Roman" w:hAnsi="Times New Roman"/>
                <w:b w:val="0"/>
                <w:szCs w:val="21"/>
              </w:rPr>
            </w:pPr>
            <w:r w:rsidRPr="00974E87">
              <w:rPr>
                <w:rFonts w:ascii="Times New Roman" w:hAnsi="Times New Roman" w:hint="eastAsia"/>
                <w:b w:val="0"/>
                <w:szCs w:val="21"/>
              </w:rPr>
              <w:t>建筑防火等级达到二级耐火要求</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门的开启方向、宽度、数量、材质，门槛的设置，门与其它建筑物门的对应方向等</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70479" w:rsidP="001A6BA2">
            <w:pPr>
              <w:rPr>
                <w:rFonts w:ascii="Times New Roman" w:hAnsi="Times New Roman"/>
                <w:b w:val="0"/>
                <w:szCs w:val="21"/>
              </w:rPr>
            </w:pPr>
            <w:r w:rsidRPr="00974E87">
              <w:rPr>
                <w:rFonts w:ascii="Times New Roman" w:hAnsi="Times New Roman" w:hint="eastAsia"/>
                <w:b w:val="0"/>
                <w:szCs w:val="21"/>
              </w:rPr>
              <w:t>木质</w:t>
            </w:r>
            <w:r w:rsidR="00642FD9" w:rsidRPr="00974E87">
              <w:rPr>
                <w:rFonts w:ascii="Times New Roman" w:hAnsi="Times New Roman" w:hint="eastAsia"/>
                <w:b w:val="0"/>
                <w:szCs w:val="21"/>
              </w:rPr>
              <w:t>外开</w:t>
            </w:r>
            <w:r w:rsidRPr="00974E87">
              <w:rPr>
                <w:rFonts w:ascii="Times New Roman" w:hAnsi="Times New Roman" w:hint="eastAsia"/>
                <w:b w:val="0"/>
                <w:szCs w:val="21"/>
              </w:rPr>
              <w:t>门</w:t>
            </w:r>
            <w:r w:rsidR="001A6BA2" w:rsidRPr="00974E87">
              <w:rPr>
                <w:rFonts w:ascii="Times New Roman" w:hAnsi="Times New Roman" w:hint="eastAsia"/>
                <w:b w:val="0"/>
                <w:szCs w:val="21"/>
              </w:rPr>
              <w:t>，开启方向、宽度、数量符合标准要求</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窗洞口的高度，窗扇的高度、结构及开启方向，窗台的高度，小五金、双层窗的开启方向，插销等</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7372A0" w:rsidP="00642FD9">
            <w:pPr>
              <w:rPr>
                <w:rFonts w:ascii="Times New Roman" w:hAnsi="Times New Roman"/>
                <w:b w:val="0"/>
                <w:szCs w:val="21"/>
              </w:rPr>
            </w:pPr>
            <w:r w:rsidRPr="00974E87">
              <w:rPr>
                <w:rFonts w:ascii="Times New Roman" w:hAnsi="Times New Roman" w:hint="eastAsia"/>
                <w:b w:val="0"/>
                <w:szCs w:val="21"/>
              </w:rPr>
              <w:t>窗的高度、窗扇的高度、结构及开启方向，窗台的高度符合要求</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屋盖的材料、结构</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1806E5" w:rsidP="002D33FF">
            <w:pPr>
              <w:rPr>
                <w:rFonts w:ascii="Times New Roman" w:hAnsi="Times New Roman"/>
                <w:b w:val="0"/>
                <w:szCs w:val="21"/>
              </w:rPr>
            </w:pPr>
            <w:r w:rsidRPr="00974E87">
              <w:rPr>
                <w:rFonts w:ascii="Times New Roman" w:hAnsi="Times New Roman" w:hint="eastAsia"/>
                <w:b w:val="0"/>
                <w:szCs w:val="21"/>
                <w:lang w:val="en-GB"/>
              </w:rPr>
              <w:t>屋盖结构采用轻质泄压屋盖（彩色复合压型钢板）</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墙的结构、厚度，内墙面，梁或过梁的设置等</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83006E" w:rsidP="00642FD9">
            <w:pPr>
              <w:rPr>
                <w:rFonts w:ascii="Times New Roman" w:hAnsi="Times New Roman"/>
                <w:b w:val="0"/>
                <w:szCs w:val="21"/>
              </w:rPr>
            </w:pPr>
            <w:r w:rsidRPr="00974E87">
              <w:rPr>
                <w:rFonts w:ascii="宋体" w:hAnsi="宋体" w:cs="宋体" w:hint="eastAsia"/>
                <w:b w:val="0"/>
                <w:szCs w:val="21"/>
              </w:rPr>
              <w:t>砖砌体墙，墙厚24cm，内墙面光洁；门窗洞设过梁</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地面阻燃性、柔性、导静电性能</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无要求。</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工作台</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2D33FF">
            <w:pPr>
              <w:rPr>
                <w:rFonts w:ascii="Times New Roman" w:hAnsi="Times New Roman"/>
                <w:b w:val="0"/>
                <w:szCs w:val="21"/>
              </w:rPr>
            </w:pPr>
            <w:r w:rsidRPr="00974E87">
              <w:rPr>
                <w:rFonts w:ascii="Times New Roman" w:hAnsi="Times New Roman" w:hint="eastAsia"/>
                <w:b w:val="0"/>
                <w:szCs w:val="21"/>
              </w:rPr>
              <w:t>设工作台</w:t>
            </w:r>
            <w:r w:rsidR="002D33FF" w:rsidRPr="00974E87">
              <w:rPr>
                <w:rFonts w:ascii="Times New Roman" w:hAnsi="Times New Roman" w:hint="eastAsia"/>
                <w:b w:val="0"/>
                <w:szCs w:val="21"/>
              </w:rPr>
              <w:t>，符合要求</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902D94">
        <w:trPr>
          <w:trHeight w:val="567"/>
          <w:jc w:val="center"/>
        </w:trPr>
        <w:tc>
          <w:tcPr>
            <w:tcW w:w="540" w:type="dxa"/>
            <w:vMerge/>
            <w:tcBorders>
              <w:top w:val="single" w:sz="4" w:space="0" w:color="auto"/>
              <w:bottom w:val="single" w:sz="4" w:space="0" w:color="auto"/>
              <w:right w:val="single" w:sz="4" w:space="0" w:color="auto"/>
            </w:tcBorders>
            <w:vAlign w:val="center"/>
          </w:tcPr>
          <w:p w:rsidR="00902D94" w:rsidRPr="00974E87" w:rsidRDefault="00902D94"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902D94" w:rsidRPr="00974E87" w:rsidRDefault="00902D94"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902D94" w:rsidRPr="00974E87" w:rsidRDefault="00902D94" w:rsidP="00642FD9">
            <w:pPr>
              <w:rPr>
                <w:rFonts w:ascii="Times New Roman" w:hAnsi="Times New Roman"/>
                <w:b w:val="0"/>
                <w:szCs w:val="21"/>
              </w:rPr>
            </w:pPr>
            <w:r w:rsidRPr="00974E87">
              <w:rPr>
                <w:rFonts w:ascii="Times New Roman" w:hAnsi="Times New Roman" w:hint="eastAsia"/>
                <w:b w:val="0"/>
                <w:szCs w:val="21"/>
              </w:rPr>
              <w:t>仓库防潮、隔热、通风与防小动物</w:t>
            </w:r>
          </w:p>
        </w:tc>
        <w:tc>
          <w:tcPr>
            <w:tcW w:w="4441" w:type="dxa"/>
            <w:tcBorders>
              <w:top w:val="single" w:sz="4" w:space="0" w:color="auto"/>
              <w:left w:val="single" w:sz="4" w:space="0" w:color="auto"/>
              <w:bottom w:val="single" w:sz="4" w:space="0" w:color="auto"/>
              <w:right w:val="single" w:sz="4" w:space="0" w:color="auto"/>
            </w:tcBorders>
            <w:vAlign w:val="center"/>
          </w:tcPr>
          <w:p w:rsidR="00902D94" w:rsidRPr="00974E87" w:rsidRDefault="00902D94" w:rsidP="00902D94">
            <w:pPr>
              <w:adjustRightInd w:val="0"/>
              <w:snapToGrid w:val="0"/>
              <w:spacing w:beforeLines="30" w:before="72" w:afterLines="20" w:after="48"/>
              <w:rPr>
                <w:rFonts w:ascii="宋体" w:hAnsi="宋体"/>
                <w:b w:val="0"/>
                <w:szCs w:val="21"/>
              </w:rPr>
            </w:pPr>
            <w:r w:rsidRPr="00974E87">
              <w:rPr>
                <w:rFonts w:ascii="宋体" w:hAnsi="宋体" w:hint="eastAsia"/>
                <w:b w:val="0"/>
                <w:szCs w:val="21"/>
              </w:rPr>
              <w:t>架空防潮处理，设置高位通风进行自然通风。</w:t>
            </w:r>
          </w:p>
        </w:tc>
        <w:tc>
          <w:tcPr>
            <w:tcW w:w="1194" w:type="dxa"/>
            <w:tcBorders>
              <w:top w:val="single" w:sz="4" w:space="0" w:color="auto"/>
              <w:left w:val="single" w:sz="4" w:space="0" w:color="auto"/>
              <w:bottom w:val="single" w:sz="4" w:space="0" w:color="auto"/>
            </w:tcBorders>
            <w:vAlign w:val="center"/>
          </w:tcPr>
          <w:p w:rsidR="00902D94" w:rsidRPr="00974E87" w:rsidRDefault="00902D94" w:rsidP="00902D94">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b w:val="0"/>
                <w:szCs w:val="21"/>
              </w:rPr>
              <w:t>3</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疏散要求</w:t>
            </w: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安全出口的数量，设置方向、位置，疏散距离</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安全出口符合要求。</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建筑物内的通道宽度</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通道符合要求。</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门口的台阶及坡度</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工作间门口无台阶，坡度小于</w:t>
            </w:r>
            <w:r w:rsidRPr="00974E87">
              <w:rPr>
                <w:rFonts w:ascii="Times New Roman" w:hAnsi="Times New Roman"/>
                <w:b w:val="0"/>
                <w:szCs w:val="21"/>
              </w:rPr>
              <w:t>6%</w:t>
            </w:r>
            <w:r w:rsidRPr="00974E87">
              <w:rPr>
                <w:rFonts w:ascii="Times New Roman" w:hAnsi="Times New Roman" w:hint="eastAsia"/>
                <w:b w:val="0"/>
                <w:szCs w:val="21"/>
              </w:rPr>
              <w:t>。</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val="restart"/>
            <w:tcBorders>
              <w:top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b w:val="0"/>
                <w:szCs w:val="21"/>
              </w:rPr>
              <w:t>4</w:t>
            </w:r>
          </w:p>
        </w:tc>
        <w:tc>
          <w:tcPr>
            <w:tcW w:w="590" w:type="dxa"/>
            <w:vMerge w:val="restart"/>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人员</w:t>
            </w: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核定数量</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核定数量详见本报告第</w:t>
            </w:r>
            <w:r w:rsidRPr="00974E87">
              <w:rPr>
                <w:rFonts w:ascii="Times New Roman" w:hAnsi="Times New Roman"/>
                <w:b w:val="0"/>
                <w:szCs w:val="21"/>
              </w:rPr>
              <w:t>2</w:t>
            </w:r>
            <w:r w:rsidRPr="00974E87">
              <w:rPr>
                <w:rFonts w:ascii="Times New Roman" w:hAnsi="Times New Roman" w:hint="eastAsia"/>
                <w:b w:val="0"/>
                <w:szCs w:val="21"/>
              </w:rPr>
              <w:t>章《</w:t>
            </w:r>
            <w:r w:rsidR="0083006E" w:rsidRPr="00974E87">
              <w:rPr>
                <w:rFonts w:ascii="宋体" w:hAnsi="宋体" w:cs="宋体" w:hint="eastAsia"/>
                <w:b w:val="0"/>
                <w:szCs w:val="21"/>
              </w:rPr>
              <w:t>改建项目建构物情况一览表</w:t>
            </w:r>
            <w:r w:rsidRPr="00974E87">
              <w:rPr>
                <w:rFonts w:ascii="Times New Roman" w:hAnsi="Times New Roman" w:hint="eastAsia"/>
                <w:b w:val="0"/>
                <w:szCs w:val="21"/>
              </w:rPr>
              <w:t>》。</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培训和上岗证</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有厂内培训，危险岗位操作人员均持证上岗。</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衣着</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着棉质工作服、戴工作帽。</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防护用品及材质</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戴防尘口罩。</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年龄和身体状况</w:t>
            </w:r>
          </w:p>
        </w:tc>
        <w:tc>
          <w:tcPr>
            <w:tcW w:w="4441"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现场检查时，未发现有老幼病残工人。</w:t>
            </w:r>
          </w:p>
        </w:tc>
        <w:tc>
          <w:tcPr>
            <w:tcW w:w="1194" w:type="dxa"/>
            <w:tcBorders>
              <w:top w:val="single" w:sz="4" w:space="0" w:color="auto"/>
              <w:lef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val="restart"/>
            <w:tcBorders>
              <w:top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b w:val="0"/>
                <w:szCs w:val="21"/>
              </w:rPr>
              <w:t>5</w:t>
            </w:r>
          </w:p>
        </w:tc>
        <w:tc>
          <w:tcPr>
            <w:tcW w:w="590" w:type="dxa"/>
            <w:vMerge w:val="restart"/>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防护</w:t>
            </w:r>
          </w:p>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屏障</w:t>
            </w:r>
          </w:p>
        </w:tc>
        <w:tc>
          <w:tcPr>
            <w:tcW w:w="2340"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防护屏障设立</w:t>
            </w:r>
          </w:p>
        </w:tc>
        <w:tc>
          <w:tcPr>
            <w:tcW w:w="4441"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不需设置防护屏障。</w:t>
            </w:r>
          </w:p>
        </w:tc>
        <w:tc>
          <w:tcPr>
            <w:tcW w:w="1194" w:type="dxa"/>
            <w:tcBorders>
              <w:top w:val="single" w:sz="4" w:space="0" w:color="auto"/>
              <w:lef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tcBorders>
              <w:top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防护屏障的形式和防护能力</w:t>
            </w:r>
          </w:p>
        </w:tc>
        <w:tc>
          <w:tcPr>
            <w:tcW w:w="4441"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不需设置防护屏障。</w:t>
            </w:r>
          </w:p>
        </w:tc>
        <w:tc>
          <w:tcPr>
            <w:tcW w:w="1194" w:type="dxa"/>
            <w:tcBorders>
              <w:top w:val="single" w:sz="4" w:space="0" w:color="auto"/>
              <w:lef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b w:val="0"/>
                <w:szCs w:val="21"/>
              </w:rPr>
              <w:t>6</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消防</w:t>
            </w:r>
          </w:p>
        </w:tc>
        <w:tc>
          <w:tcPr>
            <w:tcW w:w="2340"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设施、器材的配置和检验</w:t>
            </w:r>
          </w:p>
        </w:tc>
        <w:tc>
          <w:tcPr>
            <w:tcW w:w="4441"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厂区设置消防蓄水池、配备相应消防沙池。</w:t>
            </w:r>
          </w:p>
        </w:tc>
        <w:tc>
          <w:tcPr>
            <w:tcW w:w="1194" w:type="dxa"/>
            <w:tcBorders>
              <w:top w:val="single" w:sz="4" w:space="0" w:color="auto"/>
              <w:lef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防火措施</w:t>
            </w:r>
          </w:p>
        </w:tc>
        <w:tc>
          <w:tcPr>
            <w:tcW w:w="4441"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耐火等级符合要求，厂房设防火分隔，厂房之间保持安全距离。</w:t>
            </w:r>
          </w:p>
        </w:tc>
        <w:tc>
          <w:tcPr>
            <w:tcW w:w="1194" w:type="dxa"/>
            <w:tcBorders>
              <w:top w:val="single" w:sz="4" w:space="0" w:color="auto"/>
              <w:lef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val="restart"/>
            <w:tcBorders>
              <w:top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r w:rsidRPr="00974E87">
              <w:rPr>
                <w:rFonts w:ascii="Times New Roman" w:hAnsi="Times New Roman"/>
                <w:b w:val="0"/>
                <w:szCs w:val="21"/>
              </w:rPr>
              <w:t>7</w:t>
            </w:r>
          </w:p>
        </w:tc>
        <w:tc>
          <w:tcPr>
            <w:tcW w:w="590" w:type="dxa"/>
            <w:vMerge w:val="restart"/>
            <w:tcBorders>
              <w:top w:val="single" w:sz="4" w:space="0" w:color="auto"/>
              <w:left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r w:rsidRPr="00974E87">
              <w:rPr>
                <w:rFonts w:ascii="Times New Roman" w:hAnsi="Times New Roman" w:hint="eastAsia"/>
                <w:b w:val="0"/>
                <w:szCs w:val="21"/>
              </w:rPr>
              <w:t>设备电气和</w:t>
            </w:r>
            <w:r w:rsidRPr="00974E87">
              <w:rPr>
                <w:rFonts w:ascii="Times New Roman" w:hAnsi="Times New Roman"/>
                <w:b w:val="0"/>
                <w:szCs w:val="21"/>
              </w:rPr>
              <w:t xml:space="preserve"> </w:t>
            </w:r>
            <w:r w:rsidRPr="00974E87">
              <w:rPr>
                <w:rFonts w:ascii="Times New Roman" w:hAnsi="Times New Roman" w:hint="eastAsia"/>
                <w:b w:val="0"/>
                <w:szCs w:val="21"/>
              </w:rPr>
              <w:t>生产工具</w:t>
            </w:r>
          </w:p>
        </w:tc>
        <w:tc>
          <w:tcPr>
            <w:tcW w:w="2340" w:type="dxa"/>
            <w:tcBorders>
              <w:top w:val="single" w:sz="4" w:space="0" w:color="auto"/>
              <w:left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r w:rsidRPr="00974E87">
              <w:rPr>
                <w:rFonts w:ascii="Times New Roman" w:hAnsi="Times New Roman" w:hint="eastAsia"/>
                <w:b w:val="0"/>
                <w:szCs w:val="21"/>
              </w:rPr>
              <w:t>机械设备的选型与安装</w:t>
            </w:r>
          </w:p>
        </w:tc>
        <w:tc>
          <w:tcPr>
            <w:tcW w:w="4441" w:type="dxa"/>
            <w:tcBorders>
              <w:top w:val="single" w:sz="4" w:space="0" w:color="auto"/>
              <w:left w:val="single" w:sz="4" w:space="0" w:color="auto"/>
              <w:right w:val="single" w:sz="4" w:space="0" w:color="auto"/>
            </w:tcBorders>
            <w:vAlign w:val="center"/>
          </w:tcPr>
          <w:p w:rsidR="0003692A" w:rsidRPr="00974E87" w:rsidRDefault="0003692A" w:rsidP="0003692A">
            <w:pPr>
              <w:adjustRightInd w:val="0"/>
              <w:snapToGrid w:val="0"/>
              <w:spacing w:beforeLines="30" w:before="72" w:afterLines="20" w:after="48"/>
              <w:rPr>
                <w:rFonts w:ascii="宋体" w:hAnsi="宋体"/>
                <w:b w:val="0"/>
                <w:szCs w:val="21"/>
              </w:rPr>
            </w:pPr>
            <w:r w:rsidRPr="00974E87">
              <w:rPr>
                <w:rFonts w:ascii="宋体" w:hAnsi="宋体" w:hint="eastAsia"/>
                <w:b w:val="0"/>
                <w:szCs w:val="21"/>
              </w:rPr>
              <w:t>机械设备的选型与安装符合标准要求。</w:t>
            </w:r>
          </w:p>
        </w:tc>
        <w:tc>
          <w:tcPr>
            <w:tcW w:w="1194" w:type="dxa"/>
            <w:tcBorders>
              <w:top w:val="single" w:sz="4" w:space="0" w:color="auto"/>
              <w:left w:val="single" w:sz="4" w:space="0" w:color="auto"/>
            </w:tcBorders>
            <w:vAlign w:val="center"/>
          </w:tcPr>
          <w:p w:rsidR="0003692A" w:rsidRPr="00974E87" w:rsidRDefault="0003692A" w:rsidP="0003692A">
            <w:pPr>
              <w:jc w:val="center"/>
            </w:pPr>
            <w:r w:rsidRPr="00974E87">
              <w:rPr>
                <w:rFonts w:ascii="宋体" w:hAnsi="宋体" w:hint="eastAsia"/>
                <w:b w:val="0"/>
                <w:szCs w:val="21"/>
              </w:rPr>
              <w:t>合格</w:t>
            </w:r>
          </w:p>
        </w:tc>
      </w:tr>
      <w:tr w:rsidR="00077310" w:rsidRPr="00974E87" w:rsidTr="001D7920">
        <w:trPr>
          <w:trHeight w:val="567"/>
          <w:jc w:val="center"/>
        </w:trPr>
        <w:tc>
          <w:tcPr>
            <w:tcW w:w="540" w:type="dxa"/>
            <w:vMerge/>
            <w:tcBorders>
              <w:right w:val="single" w:sz="4" w:space="0" w:color="auto"/>
            </w:tcBorders>
            <w:vAlign w:val="center"/>
          </w:tcPr>
          <w:p w:rsidR="0003692A" w:rsidRPr="00974E87" w:rsidRDefault="0003692A"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r w:rsidRPr="00974E87">
              <w:rPr>
                <w:rFonts w:ascii="Times New Roman" w:hAnsi="Times New Roman" w:hint="eastAsia"/>
                <w:b w:val="0"/>
                <w:szCs w:val="21"/>
              </w:rPr>
              <w:t>电气设备的选型与安装</w:t>
            </w:r>
          </w:p>
        </w:tc>
        <w:tc>
          <w:tcPr>
            <w:tcW w:w="4441" w:type="dxa"/>
            <w:tcBorders>
              <w:top w:val="single" w:sz="4" w:space="0" w:color="auto"/>
              <w:left w:val="single" w:sz="4" w:space="0" w:color="auto"/>
              <w:right w:val="single" w:sz="4" w:space="0" w:color="auto"/>
            </w:tcBorders>
            <w:vAlign w:val="center"/>
          </w:tcPr>
          <w:p w:rsidR="0003692A" w:rsidRPr="00974E87" w:rsidRDefault="0003692A" w:rsidP="0003692A">
            <w:pPr>
              <w:adjustRightInd w:val="0"/>
              <w:snapToGrid w:val="0"/>
              <w:spacing w:beforeLines="30" w:before="72" w:afterLines="20" w:after="48"/>
              <w:rPr>
                <w:rFonts w:ascii="宋体" w:hAnsi="宋体"/>
                <w:b w:val="0"/>
                <w:szCs w:val="21"/>
              </w:rPr>
            </w:pPr>
            <w:r w:rsidRPr="00974E87">
              <w:rPr>
                <w:rFonts w:ascii="宋体" w:hAnsi="宋体" w:hint="eastAsia"/>
                <w:b w:val="0"/>
                <w:szCs w:val="21"/>
              </w:rPr>
              <w:t>电气设备的选型与安装符合标准要求</w:t>
            </w:r>
          </w:p>
        </w:tc>
        <w:tc>
          <w:tcPr>
            <w:tcW w:w="1194" w:type="dxa"/>
            <w:tcBorders>
              <w:top w:val="single" w:sz="4" w:space="0" w:color="auto"/>
              <w:left w:val="single" w:sz="4" w:space="0" w:color="auto"/>
            </w:tcBorders>
            <w:vAlign w:val="center"/>
          </w:tcPr>
          <w:p w:rsidR="0003692A" w:rsidRPr="00974E87" w:rsidRDefault="0003692A" w:rsidP="0003692A">
            <w:pPr>
              <w:jc w:val="center"/>
            </w:pPr>
            <w:r w:rsidRPr="00974E87">
              <w:rPr>
                <w:rFonts w:ascii="宋体" w:hAnsi="宋体" w:hint="eastAsia"/>
                <w:b w:val="0"/>
                <w:szCs w:val="21"/>
              </w:rPr>
              <w:t>合格</w:t>
            </w:r>
          </w:p>
        </w:tc>
      </w:tr>
      <w:tr w:rsidR="00077310" w:rsidRPr="00974E87" w:rsidTr="001D7920">
        <w:trPr>
          <w:trHeight w:val="567"/>
          <w:jc w:val="center"/>
        </w:trPr>
        <w:tc>
          <w:tcPr>
            <w:tcW w:w="540" w:type="dxa"/>
            <w:vMerge/>
            <w:tcBorders>
              <w:right w:val="single" w:sz="4" w:space="0" w:color="auto"/>
            </w:tcBorders>
            <w:vAlign w:val="center"/>
          </w:tcPr>
          <w:p w:rsidR="0003692A" w:rsidRPr="00974E87" w:rsidRDefault="0003692A"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r w:rsidRPr="00974E87">
              <w:rPr>
                <w:rFonts w:ascii="Times New Roman" w:hAnsi="Times New Roman" w:hint="eastAsia"/>
                <w:b w:val="0"/>
                <w:szCs w:val="21"/>
              </w:rPr>
              <w:t>照明灯具的选型与安装</w:t>
            </w:r>
          </w:p>
        </w:tc>
        <w:tc>
          <w:tcPr>
            <w:tcW w:w="4441" w:type="dxa"/>
            <w:tcBorders>
              <w:top w:val="single" w:sz="4" w:space="0" w:color="auto"/>
              <w:left w:val="single" w:sz="4" w:space="0" w:color="auto"/>
              <w:right w:val="single" w:sz="4" w:space="0" w:color="auto"/>
            </w:tcBorders>
            <w:vAlign w:val="center"/>
          </w:tcPr>
          <w:p w:rsidR="0003692A" w:rsidRPr="00974E87" w:rsidRDefault="0003692A" w:rsidP="0003692A">
            <w:pPr>
              <w:adjustRightInd w:val="0"/>
              <w:snapToGrid w:val="0"/>
              <w:spacing w:beforeLines="30" w:before="72" w:afterLines="20" w:after="48"/>
              <w:rPr>
                <w:rFonts w:ascii="宋体" w:hAnsi="宋体"/>
                <w:b w:val="0"/>
                <w:szCs w:val="21"/>
              </w:rPr>
            </w:pPr>
            <w:r w:rsidRPr="00974E87">
              <w:rPr>
                <w:rFonts w:ascii="宋体" w:hAnsi="宋体" w:hint="eastAsia"/>
                <w:b w:val="0"/>
                <w:szCs w:val="21"/>
              </w:rPr>
              <w:t>电气照明的选型选用防爆型，灯具妥善固定，开关安装在外墙上</w:t>
            </w:r>
          </w:p>
        </w:tc>
        <w:tc>
          <w:tcPr>
            <w:tcW w:w="1194" w:type="dxa"/>
            <w:tcBorders>
              <w:top w:val="single" w:sz="4" w:space="0" w:color="auto"/>
              <w:left w:val="single" w:sz="4" w:space="0" w:color="auto"/>
            </w:tcBorders>
            <w:vAlign w:val="center"/>
          </w:tcPr>
          <w:p w:rsidR="0003692A" w:rsidRPr="00974E87" w:rsidRDefault="0003692A" w:rsidP="0003692A">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1D7920">
        <w:trPr>
          <w:trHeight w:val="567"/>
          <w:jc w:val="center"/>
        </w:trPr>
        <w:tc>
          <w:tcPr>
            <w:tcW w:w="540" w:type="dxa"/>
            <w:vMerge/>
            <w:tcBorders>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电线的选型、连接、敷设</w:t>
            </w:r>
          </w:p>
        </w:tc>
        <w:tc>
          <w:tcPr>
            <w:tcW w:w="4441" w:type="dxa"/>
            <w:tcBorders>
              <w:top w:val="single" w:sz="4" w:space="0" w:color="auto"/>
              <w:left w:val="single" w:sz="4" w:space="0" w:color="auto"/>
              <w:right w:val="single" w:sz="4" w:space="0" w:color="auto"/>
            </w:tcBorders>
            <w:vAlign w:val="center"/>
          </w:tcPr>
          <w:p w:rsidR="00642FD9" w:rsidRPr="00974E87" w:rsidRDefault="00642FD9" w:rsidP="0003692A">
            <w:pPr>
              <w:rPr>
                <w:rFonts w:ascii="Times New Roman" w:hAnsi="Times New Roman"/>
                <w:b w:val="0"/>
                <w:szCs w:val="21"/>
              </w:rPr>
            </w:pPr>
            <w:r w:rsidRPr="00974E87">
              <w:rPr>
                <w:rFonts w:ascii="Times New Roman" w:hAnsi="Times New Roman" w:hint="eastAsia"/>
                <w:b w:val="0"/>
                <w:szCs w:val="21"/>
              </w:rPr>
              <w:t>电线穿管敷设</w:t>
            </w:r>
          </w:p>
        </w:tc>
        <w:tc>
          <w:tcPr>
            <w:tcW w:w="1194" w:type="dxa"/>
            <w:tcBorders>
              <w:top w:val="single" w:sz="4" w:space="0" w:color="auto"/>
              <w:lef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建筑物的防雷</w:t>
            </w:r>
          </w:p>
        </w:tc>
        <w:tc>
          <w:tcPr>
            <w:tcW w:w="4441" w:type="dxa"/>
            <w:tcBorders>
              <w:top w:val="single" w:sz="4" w:space="0" w:color="auto"/>
              <w:left w:val="single" w:sz="4" w:space="0" w:color="auto"/>
              <w:right w:val="single" w:sz="4" w:space="0" w:color="auto"/>
            </w:tcBorders>
            <w:vAlign w:val="center"/>
          </w:tcPr>
          <w:p w:rsidR="0083006E" w:rsidRPr="00974E87" w:rsidRDefault="0003692A" w:rsidP="001806E5">
            <w:pPr>
              <w:pStyle w:val="20"/>
              <w:ind w:firstLineChars="0" w:firstLine="0"/>
              <w:rPr>
                <w:rFonts w:asciiTheme="minorEastAsia" w:eastAsiaTheme="minorEastAsia" w:hAnsiTheme="minorEastAsia"/>
                <w:b w:val="0"/>
                <w:sz w:val="21"/>
                <w:szCs w:val="21"/>
              </w:rPr>
            </w:pPr>
            <w:r w:rsidRPr="00974E87">
              <w:rPr>
                <w:rFonts w:asciiTheme="minorEastAsia" w:eastAsiaTheme="minorEastAsia" w:hAnsiTheme="minorEastAsia" w:hint="eastAsia"/>
                <w:b w:val="0"/>
                <w:sz w:val="21"/>
                <w:szCs w:val="21"/>
              </w:rPr>
              <w:t>成品库按</w:t>
            </w:r>
            <w:r w:rsidR="001806E5" w:rsidRPr="00974E87">
              <w:rPr>
                <w:rFonts w:asciiTheme="minorEastAsia" w:eastAsiaTheme="minorEastAsia" w:hAnsiTheme="minorEastAsia" w:hint="eastAsia"/>
                <w:b w:val="0"/>
                <w:sz w:val="21"/>
                <w:szCs w:val="21"/>
              </w:rPr>
              <w:t>要求设置防雷设施</w:t>
            </w:r>
          </w:p>
        </w:tc>
        <w:tc>
          <w:tcPr>
            <w:tcW w:w="1194" w:type="dxa"/>
            <w:tcBorders>
              <w:top w:val="single" w:sz="4" w:space="0" w:color="auto"/>
              <w:left w:val="single" w:sz="4" w:space="0" w:color="auto"/>
            </w:tcBorders>
            <w:vAlign w:val="center"/>
          </w:tcPr>
          <w:p w:rsidR="00642FD9" w:rsidRPr="00974E87" w:rsidRDefault="001806E5"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tcBorders>
              <w:right w:val="single" w:sz="4" w:space="0" w:color="auto"/>
            </w:tcBorders>
            <w:vAlign w:val="center"/>
          </w:tcPr>
          <w:p w:rsidR="0003692A" w:rsidRPr="00974E87" w:rsidRDefault="0003692A"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r w:rsidRPr="00974E87">
              <w:rPr>
                <w:rFonts w:ascii="Times New Roman" w:hAnsi="Times New Roman" w:hint="eastAsia"/>
                <w:b w:val="0"/>
                <w:szCs w:val="21"/>
              </w:rPr>
              <w:t>设备和电气的接地</w:t>
            </w:r>
          </w:p>
        </w:tc>
        <w:tc>
          <w:tcPr>
            <w:tcW w:w="4441" w:type="dxa"/>
            <w:tcBorders>
              <w:top w:val="single" w:sz="4" w:space="0" w:color="auto"/>
              <w:left w:val="single" w:sz="4" w:space="0" w:color="auto"/>
              <w:right w:val="single" w:sz="4" w:space="0" w:color="auto"/>
            </w:tcBorders>
            <w:vAlign w:val="center"/>
          </w:tcPr>
          <w:p w:rsidR="0003692A" w:rsidRPr="00974E87" w:rsidRDefault="0003692A" w:rsidP="0003692A">
            <w:pPr>
              <w:adjustRightInd w:val="0"/>
              <w:snapToGrid w:val="0"/>
              <w:spacing w:beforeLines="30" w:before="72" w:afterLines="20" w:after="48"/>
              <w:rPr>
                <w:rFonts w:ascii="宋体" w:hAnsi="宋体"/>
                <w:b w:val="0"/>
                <w:szCs w:val="21"/>
              </w:rPr>
            </w:pPr>
            <w:r w:rsidRPr="00974E87">
              <w:rPr>
                <w:rFonts w:ascii="宋体" w:hAnsi="宋体" w:hint="eastAsia"/>
                <w:b w:val="0"/>
                <w:szCs w:val="21"/>
              </w:rPr>
              <w:t>设备和电气接地安装符合要求</w:t>
            </w:r>
          </w:p>
        </w:tc>
        <w:tc>
          <w:tcPr>
            <w:tcW w:w="1194" w:type="dxa"/>
            <w:tcBorders>
              <w:top w:val="single" w:sz="4" w:space="0" w:color="auto"/>
              <w:left w:val="single" w:sz="4" w:space="0" w:color="auto"/>
            </w:tcBorders>
            <w:vAlign w:val="center"/>
          </w:tcPr>
          <w:p w:rsidR="0003692A" w:rsidRPr="00974E87" w:rsidRDefault="0003692A" w:rsidP="0003692A">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1D7920">
        <w:trPr>
          <w:trHeight w:val="567"/>
          <w:jc w:val="center"/>
        </w:trPr>
        <w:tc>
          <w:tcPr>
            <w:tcW w:w="540" w:type="dxa"/>
            <w:vMerge/>
            <w:tcBorders>
              <w:right w:val="single" w:sz="4" w:space="0" w:color="auto"/>
            </w:tcBorders>
            <w:vAlign w:val="center"/>
          </w:tcPr>
          <w:p w:rsidR="0003692A" w:rsidRPr="00974E87" w:rsidRDefault="0003692A"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r w:rsidRPr="00974E87">
              <w:rPr>
                <w:rFonts w:ascii="Times New Roman" w:hAnsi="Times New Roman" w:hint="eastAsia"/>
                <w:b w:val="0"/>
                <w:szCs w:val="21"/>
              </w:rPr>
              <w:t>设备的检修和维护</w:t>
            </w:r>
          </w:p>
        </w:tc>
        <w:tc>
          <w:tcPr>
            <w:tcW w:w="4441" w:type="dxa"/>
            <w:tcBorders>
              <w:top w:val="single" w:sz="4" w:space="0" w:color="auto"/>
              <w:left w:val="single" w:sz="4" w:space="0" w:color="auto"/>
              <w:right w:val="single" w:sz="4" w:space="0" w:color="auto"/>
            </w:tcBorders>
            <w:vAlign w:val="center"/>
          </w:tcPr>
          <w:p w:rsidR="0003692A" w:rsidRPr="00974E87" w:rsidRDefault="0003692A" w:rsidP="0003692A">
            <w:pPr>
              <w:adjustRightInd w:val="0"/>
              <w:snapToGrid w:val="0"/>
              <w:spacing w:beforeLines="30" w:before="72" w:afterLines="20" w:after="48"/>
              <w:rPr>
                <w:rFonts w:ascii="宋体" w:hAnsi="宋体"/>
                <w:b w:val="0"/>
                <w:szCs w:val="21"/>
              </w:rPr>
            </w:pPr>
            <w:r w:rsidRPr="00974E87">
              <w:rPr>
                <w:rFonts w:ascii="宋体" w:hAnsi="宋体" w:hint="eastAsia"/>
                <w:b w:val="0"/>
                <w:szCs w:val="21"/>
              </w:rPr>
              <w:t>设备检修时将药物妥善处置后移到安全地点进行，有专人负责</w:t>
            </w:r>
          </w:p>
        </w:tc>
        <w:tc>
          <w:tcPr>
            <w:tcW w:w="1194" w:type="dxa"/>
            <w:tcBorders>
              <w:top w:val="single" w:sz="4" w:space="0" w:color="auto"/>
              <w:left w:val="single" w:sz="4" w:space="0" w:color="auto"/>
            </w:tcBorders>
            <w:vAlign w:val="center"/>
          </w:tcPr>
          <w:p w:rsidR="0003692A" w:rsidRPr="00974E87" w:rsidRDefault="0003692A" w:rsidP="0003692A">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1D7920">
        <w:trPr>
          <w:trHeight w:val="567"/>
          <w:jc w:val="center"/>
        </w:trPr>
        <w:tc>
          <w:tcPr>
            <w:tcW w:w="540" w:type="dxa"/>
            <w:vMerge/>
            <w:tcBorders>
              <w:right w:val="single" w:sz="4" w:space="0" w:color="auto"/>
            </w:tcBorders>
            <w:vAlign w:val="center"/>
          </w:tcPr>
          <w:p w:rsidR="0003692A" w:rsidRPr="00974E87" w:rsidRDefault="0003692A"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r w:rsidRPr="00974E87">
              <w:rPr>
                <w:rFonts w:ascii="Times New Roman" w:hAnsi="Times New Roman" w:hint="eastAsia"/>
                <w:b w:val="0"/>
                <w:szCs w:val="21"/>
              </w:rPr>
              <w:t>消除人体静电装置</w:t>
            </w:r>
          </w:p>
        </w:tc>
        <w:tc>
          <w:tcPr>
            <w:tcW w:w="4441" w:type="dxa"/>
            <w:tcBorders>
              <w:top w:val="single" w:sz="4" w:space="0" w:color="auto"/>
              <w:left w:val="single" w:sz="4" w:space="0" w:color="auto"/>
              <w:right w:val="single" w:sz="4" w:space="0" w:color="auto"/>
            </w:tcBorders>
            <w:vAlign w:val="center"/>
          </w:tcPr>
          <w:p w:rsidR="0003692A" w:rsidRPr="00974E87" w:rsidRDefault="0003692A" w:rsidP="0003692A">
            <w:pPr>
              <w:adjustRightInd w:val="0"/>
              <w:snapToGrid w:val="0"/>
              <w:spacing w:beforeLines="30" w:before="72" w:afterLines="20" w:after="48"/>
              <w:rPr>
                <w:rFonts w:ascii="宋体" w:hAnsi="宋体"/>
                <w:b w:val="0"/>
                <w:szCs w:val="21"/>
              </w:rPr>
            </w:pPr>
            <w:r w:rsidRPr="00974E87">
              <w:rPr>
                <w:rFonts w:ascii="宋体" w:hAnsi="宋体" w:hint="eastAsia"/>
                <w:b w:val="0"/>
                <w:szCs w:val="21"/>
              </w:rPr>
              <w:t>已安装导静电的金属棒</w:t>
            </w:r>
          </w:p>
        </w:tc>
        <w:tc>
          <w:tcPr>
            <w:tcW w:w="1194" w:type="dxa"/>
            <w:tcBorders>
              <w:top w:val="single" w:sz="4" w:space="0" w:color="auto"/>
              <w:left w:val="single" w:sz="4" w:space="0" w:color="auto"/>
            </w:tcBorders>
            <w:vAlign w:val="center"/>
          </w:tcPr>
          <w:p w:rsidR="0003692A" w:rsidRPr="00974E87" w:rsidRDefault="0003692A" w:rsidP="0003692A">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1D7920">
        <w:trPr>
          <w:trHeight w:val="567"/>
          <w:jc w:val="center"/>
        </w:trPr>
        <w:tc>
          <w:tcPr>
            <w:tcW w:w="540" w:type="dxa"/>
            <w:vMerge/>
            <w:tcBorders>
              <w:bottom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p>
        </w:tc>
        <w:tc>
          <w:tcPr>
            <w:tcW w:w="590" w:type="dxa"/>
            <w:vMerge/>
            <w:tcBorders>
              <w:left w:val="single" w:sz="4" w:space="0" w:color="auto"/>
              <w:bottom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03692A" w:rsidRPr="00974E87" w:rsidRDefault="0003692A" w:rsidP="00642FD9">
            <w:pPr>
              <w:rPr>
                <w:rFonts w:ascii="Times New Roman" w:hAnsi="Times New Roman"/>
                <w:b w:val="0"/>
                <w:szCs w:val="21"/>
              </w:rPr>
            </w:pPr>
            <w:r w:rsidRPr="00974E87">
              <w:rPr>
                <w:rFonts w:ascii="Times New Roman" w:hAnsi="Times New Roman" w:hint="eastAsia"/>
                <w:b w:val="0"/>
                <w:szCs w:val="21"/>
              </w:rPr>
              <w:t>工具材质</w:t>
            </w:r>
          </w:p>
        </w:tc>
        <w:tc>
          <w:tcPr>
            <w:tcW w:w="4441" w:type="dxa"/>
            <w:tcBorders>
              <w:top w:val="single" w:sz="4" w:space="0" w:color="auto"/>
              <w:left w:val="single" w:sz="4" w:space="0" w:color="auto"/>
              <w:right w:val="single" w:sz="4" w:space="0" w:color="auto"/>
            </w:tcBorders>
            <w:vAlign w:val="center"/>
          </w:tcPr>
          <w:p w:rsidR="0003692A" w:rsidRPr="00974E87" w:rsidRDefault="0003692A" w:rsidP="0003692A">
            <w:pPr>
              <w:adjustRightInd w:val="0"/>
              <w:snapToGrid w:val="0"/>
              <w:spacing w:beforeLines="30" w:before="72" w:afterLines="20" w:after="48"/>
              <w:rPr>
                <w:rFonts w:ascii="宋体" w:hAnsi="宋体"/>
                <w:b w:val="0"/>
                <w:szCs w:val="21"/>
              </w:rPr>
            </w:pPr>
            <w:r w:rsidRPr="00974E87">
              <w:rPr>
                <w:rFonts w:ascii="宋体" w:hAnsi="宋体" w:hint="eastAsia"/>
                <w:b w:val="0"/>
                <w:szCs w:val="21"/>
              </w:rPr>
              <w:t>工具材质为木质或铜质</w:t>
            </w:r>
          </w:p>
        </w:tc>
        <w:tc>
          <w:tcPr>
            <w:tcW w:w="1194" w:type="dxa"/>
            <w:tcBorders>
              <w:top w:val="single" w:sz="4" w:space="0" w:color="auto"/>
              <w:left w:val="single" w:sz="4" w:space="0" w:color="auto"/>
            </w:tcBorders>
            <w:vAlign w:val="center"/>
          </w:tcPr>
          <w:p w:rsidR="0003692A" w:rsidRPr="00974E87" w:rsidRDefault="0003692A" w:rsidP="0003692A">
            <w:pPr>
              <w:adjustRightInd w:val="0"/>
              <w:snapToGrid w:val="0"/>
              <w:spacing w:beforeLines="30" w:before="72" w:afterLines="20" w:after="48"/>
              <w:jc w:val="center"/>
              <w:rPr>
                <w:rFonts w:ascii="宋体" w:hAnsi="宋体"/>
                <w:b w:val="0"/>
                <w:szCs w:val="21"/>
              </w:rPr>
            </w:pPr>
            <w:r w:rsidRPr="00974E87">
              <w:rPr>
                <w:rFonts w:ascii="宋体" w:hAnsi="宋体" w:hint="eastAsia"/>
                <w:b w:val="0"/>
                <w:szCs w:val="21"/>
              </w:rPr>
              <w:t>合格</w:t>
            </w:r>
          </w:p>
        </w:tc>
      </w:tr>
      <w:tr w:rsidR="00077310" w:rsidRPr="00974E87" w:rsidTr="001D7920">
        <w:trPr>
          <w:trHeight w:val="567"/>
          <w:jc w:val="center"/>
        </w:trPr>
        <w:tc>
          <w:tcPr>
            <w:tcW w:w="540" w:type="dxa"/>
            <w:vMerge w:val="restart"/>
            <w:tcBorders>
              <w:right w:val="single" w:sz="4" w:space="0" w:color="auto"/>
            </w:tcBorders>
            <w:vAlign w:val="center"/>
          </w:tcPr>
          <w:p w:rsidR="001806E5" w:rsidRPr="00974E87" w:rsidRDefault="001806E5" w:rsidP="00642FD9">
            <w:pPr>
              <w:rPr>
                <w:rFonts w:ascii="Times New Roman" w:hAnsi="Times New Roman"/>
                <w:b w:val="0"/>
                <w:szCs w:val="21"/>
              </w:rPr>
            </w:pPr>
            <w:r w:rsidRPr="00974E87">
              <w:rPr>
                <w:rFonts w:ascii="Times New Roman" w:hAnsi="Times New Roman"/>
                <w:b w:val="0"/>
                <w:szCs w:val="21"/>
              </w:rPr>
              <w:t>8</w:t>
            </w:r>
          </w:p>
        </w:tc>
        <w:tc>
          <w:tcPr>
            <w:tcW w:w="590" w:type="dxa"/>
            <w:vMerge w:val="restart"/>
            <w:tcBorders>
              <w:left w:val="single" w:sz="4" w:space="0" w:color="auto"/>
              <w:right w:val="single" w:sz="4" w:space="0" w:color="auto"/>
            </w:tcBorders>
            <w:vAlign w:val="center"/>
          </w:tcPr>
          <w:p w:rsidR="001806E5" w:rsidRPr="00974E87" w:rsidRDefault="001806E5" w:rsidP="00642FD9">
            <w:pPr>
              <w:rPr>
                <w:rFonts w:ascii="Times New Roman" w:hAnsi="Times New Roman"/>
                <w:b w:val="0"/>
                <w:szCs w:val="21"/>
              </w:rPr>
            </w:pPr>
            <w:r w:rsidRPr="00974E87">
              <w:rPr>
                <w:rFonts w:ascii="Times New Roman" w:hAnsi="Times New Roman" w:hint="eastAsia"/>
                <w:b w:val="0"/>
                <w:szCs w:val="21"/>
              </w:rPr>
              <w:t>贮存与</w:t>
            </w:r>
            <w:r w:rsidRPr="00974E87">
              <w:rPr>
                <w:rFonts w:ascii="Times New Roman" w:hAnsi="Times New Roman"/>
                <w:b w:val="0"/>
                <w:szCs w:val="21"/>
              </w:rPr>
              <w:t xml:space="preserve"> </w:t>
            </w:r>
            <w:r w:rsidRPr="00974E87">
              <w:rPr>
                <w:rFonts w:ascii="Times New Roman" w:hAnsi="Times New Roman" w:hint="eastAsia"/>
                <w:b w:val="0"/>
                <w:szCs w:val="21"/>
              </w:rPr>
              <w:t>运输</w:t>
            </w:r>
          </w:p>
        </w:tc>
        <w:tc>
          <w:tcPr>
            <w:tcW w:w="2340" w:type="dxa"/>
            <w:tcBorders>
              <w:top w:val="single" w:sz="4" w:space="0" w:color="auto"/>
              <w:left w:val="single" w:sz="4" w:space="0" w:color="auto"/>
              <w:right w:val="single" w:sz="4" w:space="0" w:color="auto"/>
            </w:tcBorders>
            <w:vAlign w:val="center"/>
          </w:tcPr>
          <w:p w:rsidR="001806E5" w:rsidRPr="00974E87" w:rsidRDefault="001806E5" w:rsidP="00642FD9">
            <w:pPr>
              <w:rPr>
                <w:rFonts w:ascii="Times New Roman" w:hAnsi="Times New Roman"/>
                <w:b w:val="0"/>
                <w:szCs w:val="21"/>
              </w:rPr>
            </w:pPr>
            <w:r w:rsidRPr="00974E87">
              <w:rPr>
                <w:rFonts w:ascii="Times New Roman" w:hAnsi="Times New Roman" w:hint="eastAsia"/>
                <w:b w:val="0"/>
                <w:szCs w:val="21"/>
              </w:rPr>
              <w:t>危险品堆垛的高度，堆垛间距，运输通道的宽度</w:t>
            </w:r>
          </w:p>
        </w:tc>
        <w:tc>
          <w:tcPr>
            <w:tcW w:w="4441" w:type="dxa"/>
            <w:tcBorders>
              <w:top w:val="single" w:sz="4" w:space="0" w:color="auto"/>
              <w:left w:val="single" w:sz="4" w:space="0" w:color="auto"/>
              <w:right w:val="single" w:sz="4" w:space="0" w:color="auto"/>
            </w:tcBorders>
            <w:vAlign w:val="center"/>
          </w:tcPr>
          <w:p w:rsidR="001806E5" w:rsidRPr="00974E87" w:rsidRDefault="0003692A" w:rsidP="00AB44ED">
            <w:pPr>
              <w:rPr>
                <w:rFonts w:ascii="Times New Roman" w:hAnsi="Times New Roman"/>
                <w:b w:val="0"/>
                <w:szCs w:val="21"/>
              </w:rPr>
            </w:pPr>
            <w:r w:rsidRPr="00974E87">
              <w:rPr>
                <w:rFonts w:ascii="Times New Roman" w:hAnsi="Times New Roman" w:hint="eastAsia"/>
                <w:b w:val="0"/>
                <w:szCs w:val="21"/>
              </w:rPr>
              <w:t>整改后设高度标线、成品堆放区、运输通道的宽度不小于</w:t>
            </w:r>
            <w:r w:rsidRPr="00974E87">
              <w:rPr>
                <w:rFonts w:ascii="Times New Roman" w:hAnsi="Times New Roman" w:hint="eastAsia"/>
                <w:b w:val="0"/>
                <w:szCs w:val="21"/>
              </w:rPr>
              <w:t>1.5m</w:t>
            </w:r>
          </w:p>
        </w:tc>
        <w:tc>
          <w:tcPr>
            <w:tcW w:w="1194" w:type="dxa"/>
            <w:tcBorders>
              <w:top w:val="single" w:sz="4" w:space="0" w:color="auto"/>
              <w:left w:val="single" w:sz="4" w:space="0" w:color="auto"/>
            </w:tcBorders>
            <w:vAlign w:val="center"/>
          </w:tcPr>
          <w:p w:rsidR="001806E5" w:rsidRPr="00974E87" w:rsidRDefault="0003692A" w:rsidP="00AB44ED">
            <w:pPr>
              <w:jc w:val="center"/>
              <w:rPr>
                <w:rFonts w:ascii="Times New Roman" w:hAnsi="Times New Roman"/>
                <w:b w:val="0"/>
                <w:szCs w:val="21"/>
              </w:rPr>
            </w:pPr>
            <w:r w:rsidRPr="00974E87">
              <w:rPr>
                <w:rFonts w:ascii="宋体" w:hAnsi="宋体" w:hint="eastAsia"/>
                <w:b w:val="0"/>
                <w:szCs w:val="21"/>
              </w:rPr>
              <w:t>合格</w:t>
            </w:r>
          </w:p>
        </w:tc>
      </w:tr>
      <w:tr w:rsidR="00077310" w:rsidRPr="00974E87" w:rsidTr="001D7920">
        <w:trPr>
          <w:trHeight w:val="567"/>
          <w:jc w:val="center"/>
        </w:trPr>
        <w:tc>
          <w:tcPr>
            <w:tcW w:w="540" w:type="dxa"/>
            <w:vMerge/>
            <w:tcBorders>
              <w:right w:val="single" w:sz="4" w:space="0" w:color="auto"/>
            </w:tcBorders>
            <w:vAlign w:val="center"/>
          </w:tcPr>
          <w:p w:rsidR="001806E5" w:rsidRPr="00974E87" w:rsidRDefault="001806E5"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1806E5" w:rsidRPr="00974E87" w:rsidRDefault="001806E5"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1806E5" w:rsidRPr="00974E87" w:rsidRDefault="001806E5" w:rsidP="00642FD9">
            <w:pPr>
              <w:rPr>
                <w:rFonts w:ascii="Times New Roman" w:hAnsi="Times New Roman"/>
                <w:b w:val="0"/>
                <w:szCs w:val="21"/>
              </w:rPr>
            </w:pPr>
            <w:r w:rsidRPr="00974E87">
              <w:rPr>
                <w:rFonts w:ascii="Times New Roman" w:hAnsi="Times New Roman" w:hint="eastAsia"/>
                <w:b w:val="0"/>
                <w:szCs w:val="21"/>
              </w:rPr>
              <w:t>库房地面防潮措施</w:t>
            </w:r>
          </w:p>
        </w:tc>
        <w:tc>
          <w:tcPr>
            <w:tcW w:w="4441" w:type="dxa"/>
            <w:tcBorders>
              <w:top w:val="single" w:sz="4" w:space="0" w:color="auto"/>
              <w:left w:val="single" w:sz="4" w:space="0" w:color="auto"/>
              <w:right w:val="single" w:sz="4" w:space="0" w:color="auto"/>
            </w:tcBorders>
            <w:vAlign w:val="center"/>
          </w:tcPr>
          <w:p w:rsidR="001806E5" w:rsidRPr="00974E87" w:rsidRDefault="0003692A" w:rsidP="00AB44ED">
            <w:pPr>
              <w:rPr>
                <w:rFonts w:ascii="Times New Roman" w:hAnsi="Times New Roman"/>
                <w:b w:val="0"/>
                <w:szCs w:val="21"/>
              </w:rPr>
            </w:pPr>
            <w:r w:rsidRPr="00974E87">
              <w:rPr>
                <w:rFonts w:ascii="Times New Roman" w:hAnsi="Times New Roman" w:hint="eastAsia"/>
                <w:b w:val="0"/>
                <w:szCs w:val="21"/>
              </w:rPr>
              <w:t>地面进行了防潮处理</w:t>
            </w:r>
          </w:p>
        </w:tc>
        <w:tc>
          <w:tcPr>
            <w:tcW w:w="1194" w:type="dxa"/>
            <w:tcBorders>
              <w:top w:val="single" w:sz="4" w:space="0" w:color="auto"/>
              <w:left w:val="single" w:sz="4" w:space="0" w:color="auto"/>
            </w:tcBorders>
            <w:vAlign w:val="center"/>
          </w:tcPr>
          <w:p w:rsidR="001806E5" w:rsidRPr="00974E87" w:rsidRDefault="0003692A" w:rsidP="00AB44ED">
            <w:pPr>
              <w:jc w:val="center"/>
              <w:rPr>
                <w:rFonts w:ascii="Times New Roman" w:hAnsi="Times New Roman"/>
                <w:b w:val="0"/>
                <w:szCs w:val="21"/>
              </w:rPr>
            </w:pPr>
            <w:r w:rsidRPr="00974E87">
              <w:rPr>
                <w:rFonts w:ascii="宋体" w:hAnsi="宋体" w:hint="eastAsia"/>
                <w:b w:val="0"/>
                <w:szCs w:val="21"/>
              </w:rPr>
              <w:t>合格</w:t>
            </w:r>
          </w:p>
        </w:tc>
      </w:tr>
      <w:tr w:rsidR="00077310" w:rsidRPr="00974E87" w:rsidTr="001D7920">
        <w:trPr>
          <w:trHeight w:val="567"/>
          <w:jc w:val="center"/>
        </w:trPr>
        <w:tc>
          <w:tcPr>
            <w:tcW w:w="540" w:type="dxa"/>
            <w:vMerge/>
            <w:tcBorders>
              <w:right w:val="single" w:sz="4" w:space="0" w:color="auto"/>
            </w:tcBorders>
            <w:vAlign w:val="center"/>
          </w:tcPr>
          <w:p w:rsidR="00890D51" w:rsidRPr="00974E87" w:rsidRDefault="00890D51"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890D51" w:rsidRPr="00974E87" w:rsidRDefault="00890D51"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890D51" w:rsidRPr="00974E87" w:rsidRDefault="00890D51" w:rsidP="00642FD9">
            <w:pPr>
              <w:rPr>
                <w:rFonts w:ascii="Times New Roman" w:hAnsi="Times New Roman"/>
                <w:b w:val="0"/>
                <w:szCs w:val="21"/>
              </w:rPr>
            </w:pPr>
            <w:r w:rsidRPr="00974E87">
              <w:rPr>
                <w:rFonts w:ascii="Times New Roman" w:hAnsi="Times New Roman" w:hint="eastAsia"/>
                <w:b w:val="0"/>
                <w:szCs w:val="21"/>
              </w:rPr>
              <w:t>库房内温度、湿度、通风的控制</w:t>
            </w:r>
          </w:p>
        </w:tc>
        <w:tc>
          <w:tcPr>
            <w:tcW w:w="4441" w:type="dxa"/>
            <w:tcBorders>
              <w:top w:val="single" w:sz="4" w:space="0" w:color="auto"/>
              <w:left w:val="single" w:sz="4" w:space="0" w:color="auto"/>
              <w:right w:val="single" w:sz="4" w:space="0" w:color="auto"/>
            </w:tcBorders>
            <w:vAlign w:val="center"/>
          </w:tcPr>
          <w:p w:rsidR="00890D51" w:rsidRPr="00974E87" w:rsidRDefault="00890D51" w:rsidP="00645CA9">
            <w:pPr>
              <w:adjustRightInd w:val="0"/>
              <w:snapToGrid w:val="0"/>
              <w:spacing w:beforeLines="30" w:before="72" w:afterLines="20" w:after="48"/>
              <w:rPr>
                <w:rFonts w:ascii="宋体" w:hAnsi="宋体"/>
                <w:b w:val="0"/>
                <w:szCs w:val="21"/>
              </w:rPr>
            </w:pPr>
            <w:r w:rsidRPr="00974E87">
              <w:rPr>
                <w:rFonts w:ascii="宋体" w:hAnsi="宋体" w:hint="eastAsia"/>
                <w:b w:val="0"/>
                <w:szCs w:val="21"/>
              </w:rPr>
              <w:t>自然通风，设置温湿度计。</w:t>
            </w:r>
          </w:p>
        </w:tc>
        <w:tc>
          <w:tcPr>
            <w:tcW w:w="1194" w:type="dxa"/>
            <w:tcBorders>
              <w:top w:val="single" w:sz="4" w:space="0" w:color="auto"/>
              <w:left w:val="single" w:sz="4" w:space="0" w:color="auto"/>
            </w:tcBorders>
            <w:vAlign w:val="center"/>
          </w:tcPr>
          <w:p w:rsidR="00890D51" w:rsidRPr="00974E87" w:rsidRDefault="00890D51"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right w:val="single" w:sz="4" w:space="0" w:color="auto"/>
            </w:tcBorders>
            <w:vAlign w:val="center"/>
          </w:tcPr>
          <w:p w:rsidR="00890D51" w:rsidRPr="00974E87" w:rsidRDefault="00890D51" w:rsidP="00642FD9">
            <w:pPr>
              <w:rPr>
                <w:rFonts w:ascii="Times New Roman" w:hAnsi="Times New Roman"/>
                <w:b w:val="0"/>
                <w:szCs w:val="21"/>
              </w:rPr>
            </w:pPr>
          </w:p>
        </w:tc>
        <w:tc>
          <w:tcPr>
            <w:tcW w:w="590" w:type="dxa"/>
            <w:vMerge/>
            <w:tcBorders>
              <w:left w:val="single" w:sz="4" w:space="0" w:color="auto"/>
              <w:right w:val="single" w:sz="4" w:space="0" w:color="auto"/>
            </w:tcBorders>
            <w:vAlign w:val="center"/>
          </w:tcPr>
          <w:p w:rsidR="00890D51" w:rsidRPr="00974E87" w:rsidRDefault="00890D51"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890D51" w:rsidRPr="00974E87" w:rsidRDefault="00890D51" w:rsidP="00642FD9">
            <w:pPr>
              <w:rPr>
                <w:rFonts w:ascii="Times New Roman" w:hAnsi="Times New Roman"/>
                <w:b w:val="0"/>
                <w:szCs w:val="21"/>
              </w:rPr>
            </w:pPr>
            <w:r w:rsidRPr="00974E87">
              <w:rPr>
                <w:rFonts w:ascii="Times New Roman" w:hAnsi="Times New Roman" w:hint="eastAsia"/>
                <w:b w:val="0"/>
                <w:szCs w:val="21"/>
              </w:rPr>
              <w:t>原材料的贮存</w:t>
            </w:r>
          </w:p>
        </w:tc>
        <w:tc>
          <w:tcPr>
            <w:tcW w:w="4441" w:type="dxa"/>
            <w:tcBorders>
              <w:top w:val="single" w:sz="4" w:space="0" w:color="auto"/>
              <w:left w:val="single" w:sz="4" w:space="0" w:color="auto"/>
              <w:right w:val="single" w:sz="4" w:space="0" w:color="auto"/>
            </w:tcBorders>
            <w:vAlign w:val="center"/>
          </w:tcPr>
          <w:p w:rsidR="00890D51" w:rsidRPr="00974E87" w:rsidRDefault="00890D51" w:rsidP="00645CA9">
            <w:pPr>
              <w:adjustRightInd w:val="0"/>
              <w:snapToGrid w:val="0"/>
              <w:spacing w:beforeLines="30" w:before="72" w:afterLines="20" w:after="48"/>
              <w:rPr>
                <w:rFonts w:ascii="宋体" w:hAnsi="宋体"/>
                <w:b w:val="0"/>
                <w:szCs w:val="21"/>
              </w:rPr>
            </w:pPr>
            <w:r w:rsidRPr="00974E87">
              <w:rPr>
                <w:rFonts w:ascii="宋体" w:hAnsi="宋体" w:hint="eastAsia"/>
                <w:b w:val="0"/>
                <w:spacing w:val="-4"/>
                <w:szCs w:val="21"/>
              </w:rPr>
              <w:t>原材料分类分间贮存，禁忌物料未混存混放。</w:t>
            </w:r>
          </w:p>
        </w:tc>
        <w:tc>
          <w:tcPr>
            <w:tcW w:w="1194" w:type="dxa"/>
            <w:tcBorders>
              <w:top w:val="single" w:sz="4" w:space="0" w:color="auto"/>
              <w:left w:val="single" w:sz="4" w:space="0" w:color="auto"/>
            </w:tcBorders>
            <w:vAlign w:val="center"/>
          </w:tcPr>
          <w:p w:rsidR="00890D51" w:rsidRPr="00974E87" w:rsidRDefault="00890D51"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厂内机动车行驶及危险品运输</w:t>
            </w:r>
          </w:p>
        </w:tc>
        <w:tc>
          <w:tcPr>
            <w:tcW w:w="4441" w:type="dxa"/>
            <w:tcBorders>
              <w:top w:val="single" w:sz="4" w:space="0" w:color="auto"/>
              <w:left w:val="single" w:sz="4" w:space="0" w:color="auto"/>
              <w:right w:val="single" w:sz="4" w:space="0" w:color="auto"/>
            </w:tcBorders>
            <w:vAlign w:val="center"/>
          </w:tcPr>
          <w:p w:rsidR="00642FD9" w:rsidRPr="00974E87" w:rsidRDefault="00642FD9" w:rsidP="00B85ACC">
            <w:pPr>
              <w:rPr>
                <w:rFonts w:ascii="Times New Roman" w:hAnsi="Times New Roman"/>
                <w:b w:val="0"/>
                <w:szCs w:val="21"/>
              </w:rPr>
            </w:pPr>
            <w:r w:rsidRPr="00974E87">
              <w:rPr>
                <w:rFonts w:ascii="Times New Roman" w:hAnsi="Times New Roman" w:hint="eastAsia"/>
                <w:b w:val="0"/>
                <w:szCs w:val="21"/>
              </w:rPr>
              <w:t>原料由小型电动运输车运输，低速</w:t>
            </w:r>
          </w:p>
        </w:tc>
        <w:tc>
          <w:tcPr>
            <w:tcW w:w="1194" w:type="dxa"/>
            <w:tcBorders>
              <w:top w:val="single" w:sz="4" w:space="0" w:color="auto"/>
              <w:lef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rsidR="001D7920" w:rsidRPr="00974E87" w:rsidRDefault="001D7920" w:rsidP="00642FD9">
            <w:pPr>
              <w:rPr>
                <w:rFonts w:ascii="Times New Roman" w:hAnsi="Times New Roman"/>
                <w:b w:val="0"/>
                <w:szCs w:val="21"/>
              </w:rPr>
            </w:pPr>
            <w:r w:rsidRPr="00974E87">
              <w:rPr>
                <w:rFonts w:ascii="Times New Roman" w:hAnsi="Times New Roman"/>
                <w:b w:val="0"/>
                <w:szCs w:val="21"/>
              </w:rPr>
              <w:lastRenderedPageBreak/>
              <w:t>9</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1D7920" w:rsidRPr="00974E87" w:rsidRDefault="001D7920" w:rsidP="00642FD9">
            <w:pPr>
              <w:rPr>
                <w:rFonts w:ascii="Times New Roman" w:hAnsi="Times New Roman"/>
                <w:b w:val="0"/>
                <w:szCs w:val="21"/>
              </w:rPr>
            </w:pPr>
            <w:r w:rsidRPr="00974E87">
              <w:rPr>
                <w:rFonts w:ascii="Times New Roman" w:hAnsi="Times New Roman" w:hint="eastAsia"/>
                <w:b w:val="0"/>
                <w:szCs w:val="21"/>
              </w:rPr>
              <w:t>废药废水处理</w:t>
            </w:r>
          </w:p>
        </w:tc>
        <w:tc>
          <w:tcPr>
            <w:tcW w:w="2340" w:type="dxa"/>
            <w:tcBorders>
              <w:top w:val="single" w:sz="4" w:space="0" w:color="auto"/>
              <w:left w:val="single" w:sz="4" w:space="0" w:color="auto"/>
              <w:bottom w:val="single" w:sz="4" w:space="0" w:color="auto"/>
              <w:right w:val="single" w:sz="4" w:space="0" w:color="auto"/>
            </w:tcBorders>
            <w:vAlign w:val="center"/>
          </w:tcPr>
          <w:p w:rsidR="001D7920" w:rsidRPr="00974E87" w:rsidRDefault="001D7920" w:rsidP="00642FD9">
            <w:pPr>
              <w:rPr>
                <w:rFonts w:ascii="Times New Roman" w:hAnsi="Times New Roman"/>
                <w:b w:val="0"/>
                <w:szCs w:val="21"/>
              </w:rPr>
            </w:pPr>
            <w:r w:rsidRPr="00974E87">
              <w:rPr>
                <w:rFonts w:ascii="Times New Roman" w:hAnsi="Times New Roman" w:hint="eastAsia"/>
                <w:b w:val="0"/>
                <w:szCs w:val="21"/>
              </w:rPr>
              <w:t>药尘的清扫</w:t>
            </w:r>
          </w:p>
        </w:tc>
        <w:tc>
          <w:tcPr>
            <w:tcW w:w="4441" w:type="dxa"/>
            <w:tcBorders>
              <w:top w:val="single" w:sz="4" w:space="0" w:color="auto"/>
              <w:left w:val="single" w:sz="4" w:space="0" w:color="auto"/>
              <w:bottom w:val="single" w:sz="4" w:space="0" w:color="auto"/>
              <w:right w:val="single" w:sz="4" w:space="0" w:color="auto"/>
            </w:tcBorders>
            <w:vAlign w:val="center"/>
          </w:tcPr>
          <w:p w:rsidR="001D7920" w:rsidRPr="00974E87" w:rsidRDefault="001D7920" w:rsidP="00B85ACC">
            <w:pPr>
              <w:rPr>
                <w:rFonts w:ascii="宋体" w:hAnsi="宋体"/>
                <w:b w:val="0"/>
                <w:szCs w:val="21"/>
              </w:rPr>
            </w:pPr>
            <w:r w:rsidRPr="00974E87">
              <w:rPr>
                <w:rFonts w:ascii="宋体" w:hAnsi="宋体" w:hint="eastAsia"/>
                <w:b w:val="0"/>
                <w:szCs w:val="21"/>
              </w:rPr>
              <w:t>湿法清扫，定时清扫</w:t>
            </w:r>
          </w:p>
        </w:tc>
        <w:tc>
          <w:tcPr>
            <w:tcW w:w="1194" w:type="dxa"/>
            <w:tcBorders>
              <w:top w:val="single" w:sz="4" w:space="0" w:color="auto"/>
              <w:left w:val="single" w:sz="4" w:space="0" w:color="auto"/>
              <w:bottom w:val="single" w:sz="4" w:space="0" w:color="auto"/>
            </w:tcBorders>
            <w:vAlign w:val="center"/>
          </w:tcPr>
          <w:p w:rsidR="001D7920" w:rsidRPr="00974E87" w:rsidRDefault="001D7920"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1D7920" w:rsidRPr="00974E87" w:rsidRDefault="001D7920"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1D7920" w:rsidRPr="00974E87" w:rsidRDefault="001D7920"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1D7920" w:rsidRPr="00974E87" w:rsidRDefault="001D7920" w:rsidP="00642FD9">
            <w:pPr>
              <w:rPr>
                <w:rFonts w:ascii="Times New Roman" w:hAnsi="Times New Roman"/>
                <w:b w:val="0"/>
                <w:szCs w:val="21"/>
              </w:rPr>
            </w:pPr>
            <w:r w:rsidRPr="00974E87">
              <w:rPr>
                <w:rFonts w:ascii="Times New Roman" w:hAnsi="Times New Roman" w:hint="eastAsia"/>
                <w:b w:val="0"/>
                <w:szCs w:val="21"/>
              </w:rPr>
              <w:t>含药废水的排放和沉淀</w:t>
            </w:r>
          </w:p>
        </w:tc>
        <w:tc>
          <w:tcPr>
            <w:tcW w:w="4441" w:type="dxa"/>
            <w:tcBorders>
              <w:top w:val="single" w:sz="4" w:space="0" w:color="auto"/>
              <w:left w:val="single" w:sz="4" w:space="0" w:color="auto"/>
              <w:bottom w:val="single" w:sz="4" w:space="0" w:color="auto"/>
              <w:right w:val="single" w:sz="4" w:space="0" w:color="auto"/>
            </w:tcBorders>
            <w:vAlign w:val="center"/>
          </w:tcPr>
          <w:p w:rsidR="001D7920" w:rsidRPr="00974E87" w:rsidRDefault="001D7920" w:rsidP="00890D51">
            <w:pPr>
              <w:adjustRightInd w:val="0"/>
              <w:snapToGrid w:val="0"/>
              <w:spacing w:beforeLines="30" w:before="72" w:afterLines="20" w:after="48"/>
              <w:rPr>
                <w:rFonts w:ascii="宋体" w:hAnsi="宋体"/>
                <w:b w:val="0"/>
                <w:szCs w:val="21"/>
              </w:rPr>
            </w:pPr>
            <w:r w:rsidRPr="00974E87">
              <w:rPr>
                <w:rFonts w:ascii="宋体" w:hAnsi="宋体" w:hint="eastAsia"/>
                <w:b w:val="0"/>
                <w:szCs w:val="21"/>
              </w:rPr>
              <w:t>1.3级工房排水沟已清理</w:t>
            </w:r>
          </w:p>
        </w:tc>
        <w:tc>
          <w:tcPr>
            <w:tcW w:w="1194" w:type="dxa"/>
            <w:tcBorders>
              <w:top w:val="single" w:sz="4" w:space="0" w:color="auto"/>
              <w:left w:val="single" w:sz="4" w:space="0" w:color="auto"/>
              <w:bottom w:val="single" w:sz="4" w:space="0" w:color="auto"/>
            </w:tcBorders>
            <w:vAlign w:val="center"/>
          </w:tcPr>
          <w:p w:rsidR="001D7920" w:rsidRPr="00974E87" w:rsidRDefault="001D7920"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沉淀物的处理</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1D7920" w:rsidP="00642FD9">
            <w:pPr>
              <w:rPr>
                <w:rFonts w:ascii="Times New Roman" w:hAnsi="Times New Roman"/>
                <w:b w:val="0"/>
                <w:szCs w:val="21"/>
              </w:rPr>
            </w:pPr>
            <w:r w:rsidRPr="00974E87">
              <w:rPr>
                <w:rFonts w:ascii="Times New Roman" w:hAnsi="Times New Roman" w:hint="eastAsia"/>
                <w:b w:val="0"/>
                <w:szCs w:val="21"/>
              </w:rPr>
              <w:t>已设沉淀池的沉池物由专人负责定期清理按规定方法到指定地点销毁</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b w:val="0"/>
                <w:szCs w:val="21"/>
              </w:rPr>
              <w:t>10</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采暖通风</w:t>
            </w:r>
          </w:p>
        </w:tc>
        <w:tc>
          <w:tcPr>
            <w:tcW w:w="2340"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采暖的方式及温度、湿度</w:t>
            </w:r>
          </w:p>
        </w:tc>
        <w:tc>
          <w:tcPr>
            <w:tcW w:w="4441" w:type="dxa"/>
            <w:tcBorders>
              <w:top w:val="single" w:sz="4" w:space="0" w:color="auto"/>
              <w:left w:val="single" w:sz="4" w:space="0" w:color="auto"/>
              <w:right w:val="single" w:sz="4" w:space="0" w:color="auto"/>
            </w:tcBorders>
            <w:vAlign w:val="center"/>
          </w:tcPr>
          <w:p w:rsidR="00642FD9" w:rsidRPr="00974E87" w:rsidRDefault="00642FD9" w:rsidP="00B85ACC">
            <w:pPr>
              <w:rPr>
                <w:rFonts w:ascii="Times New Roman" w:hAnsi="Times New Roman"/>
                <w:b w:val="0"/>
                <w:szCs w:val="21"/>
              </w:rPr>
            </w:pPr>
            <w:r w:rsidRPr="00974E87">
              <w:rPr>
                <w:rFonts w:ascii="Times New Roman" w:hAnsi="Times New Roman" w:hint="eastAsia"/>
                <w:b w:val="0"/>
                <w:szCs w:val="21"/>
              </w:rPr>
              <w:t>工房不设采暖设施</w:t>
            </w:r>
          </w:p>
        </w:tc>
        <w:tc>
          <w:tcPr>
            <w:tcW w:w="1194" w:type="dxa"/>
            <w:tcBorders>
              <w:top w:val="single" w:sz="4" w:space="0" w:color="auto"/>
              <w:lef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采暖系统的管道，散热器以及与墙、地面的距离</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B85ACC">
            <w:pPr>
              <w:rPr>
                <w:rFonts w:ascii="Times New Roman" w:hAnsi="Times New Roman"/>
                <w:b w:val="0"/>
                <w:szCs w:val="21"/>
              </w:rPr>
            </w:pPr>
            <w:r w:rsidRPr="00974E87">
              <w:rPr>
                <w:rFonts w:ascii="Times New Roman" w:hAnsi="Times New Roman" w:hint="eastAsia"/>
                <w:b w:val="0"/>
                <w:szCs w:val="21"/>
              </w:rPr>
              <w:t>工房不设采暖设施</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蒸汽或高温水管道的入口装置和换热装置</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B85ACC">
            <w:pPr>
              <w:rPr>
                <w:rFonts w:ascii="Times New Roman" w:hAnsi="Times New Roman"/>
                <w:b w:val="0"/>
                <w:szCs w:val="21"/>
              </w:rPr>
            </w:pPr>
            <w:r w:rsidRPr="00974E87">
              <w:rPr>
                <w:rFonts w:ascii="Times New Roman" w:hAnsi="Times New Roman" w:hint="eastAsia"/>
                <w:b w:val="0"/>
                <w:szCs w:val="21"/>
              </w:rPr>
              <w:t>工房不设采暖设施</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B85ACC" w:rsidRPr="00974E87" w:rsidRDefault="00B85ACC"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B85ACC" w:rsidRPr="00974E87" w:rsidRDefault="00B85ACC"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B85ACC" w:rsidRPr="00974E87" w:rsidRDefault="00B85ACC" w:rsidP="00642FD9">
            <w:pPr>
              <w:rPr>
                <w:rFonts w:ascii="Times New Roman" w:hAnsi="Times New Roman"/>
                <w:b w:val="0"/>
                <w:szCs w:val="21"/>
              </w:rPr>
            </w:pPr>
            <w:r w:rsidRPr="00974E87">
              <w:rPr>
                <w:rFonts w:ascii="Times New Roman" w:hAnsi="Times New Roman" w:hint="eastAsia"/>
                <w:b w:val="0"/>
                <w:szCs w:val="21"/>
              </w:rPr>
              <w:t>通风系统</w:t>
            </w:r>
          </w:p>
        </w:tc>
        <w:tc>
          <w:tcPr>
            <w:tcW w:w="4441" w:type="dxa"/>
            <w:tcBorders>
              <w:top w:val="single" w:sz="4" w:space="0" w:color="auto"/>
              <w:left w:val="single" w:sz="4" w:space="0" w:color="auto"/>
              <w:bottom w:val="single" w:sz="4" w:space="0" w:color="auto"/>
              <w:right w:val="single" w:sz="4" w:space="0" w:color="auto"/>
            </w:tcBorders>
            <w:vAlign w:val="center"/>
          </w:tcPr>
          <w:p w:rsidR="00B85ACC" w:rsidRPr="00974E87" w:rsidRDefault="00B85ACC" w:rsidP="00B85ACC">
            <w:pPr>
              <w:rPr>
                <w:rFonts w:ascii="宋体" w:hAnsi="宋体"/>
                <w:b w:val="0"/>
                <w:szCs w:val="21"/>
              </w:rPr>
            </w:pPr>
            <w:r w:rsidRPr="00974E87">
              <w:rPr>
                <w:rFonts w:ascii="宋体" w:hAnsi="宋体" w:hint="eastAsia"/>
                <w:b w:val="0"/>
                <w:szCs w:val="21"/>
              </w:rPr>
              <w:t>该单元无通风系统，自然通风</w:t>
            </w:r>
          </w:p>
        </w:tc>
        <w:tc>
          <w:tcPr>
            <w:tcW w:w="1194" w:type="dxa"/>
            <w:tcBorders>
              <w:top w:val="single" w:sz="4" w:space="0" w:color="auto"/>
              <w:left w:val="single" w:sz="4" w:space="0" w:color="auto"/>
              <w:bottom w:val="single" w:sz="4" w:space="0" w:color="auto"/>
            </w:tcBorders>
            <w:vAlign w:val="center"/>
          </w:tcPr>
          <w:p w:rsidR="00B85ACC" w:rsidRPr="00974E87" w:rsidRDefault="00B85ACC" w:rsidP="003D5E1C">
            <w:pPr>
              <w:tabs>
                <w:tab w:val="left" w:pos="420"/>
              </w:tabs>
              <w:jc w:val="center"/>
              <w:rPr>
                <w:rFonts w:ascii="宋体" w:hAnsi="宋体"/>
                <w:b w:val="0"/>
                <w:szCs w:val="21"/>
              </w:rPr>
            </w:pPr>
            <w:r w:rsidRPr="00974E87">
              <w:rPr>
                <w:rFonts w:ascii="宋体" w:hAnsi="宋体"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散发粉尘的送风系统</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B85ACC">
            <w:pPr>
              <w:rPr>
                <w:rFonts w:ascii="Times New Roman" w:hAnsi="Times New Roman"/>
                <w:b w:val="0"/>
                <w:szCs w:val="21"/>
              </w:rPr>
            </w:pPr>
            <w:r w:rsidRPr="00974E87">
              <w:rPr>
                <w:rFonts w:ascii="Times New Roman" w:hAnsi="Times New Roman" w:hint="eastAsia"/>
                <w:b w:val="0"/>
                <w:szCs w:val="21"/>
              </w:rPr>
              <w:t>工房不设送风系统</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机械排风系统防爆型风机选用，风口位置和入口风速，水平风管坡度</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B85ACC">
            <w:pPr>
              <w:rPr>
                <w:rFonts w:ascii="Times New Roman" w:hAnsi="Times New Roman"/>
                <w:b w:val="0"/>
                <w:szCs w:val="21"/>
              </w:rPr>
            </w:pPr>
            <w:r w:rsidRPr="00974E87">
              <w:rPr>
                <w:rFonts w:ascii="Times New Roman" w:hAnsi="Times New Roman" w:hint="eastAsia"/>
                <w:b w:val="0"/>
                <w:szCs w:val="21"/>
              </w:rPr>
              <w:t>工房不设机械排风系统</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送风机的出口止回阀</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B85ACC">
            <w:pPr>
              <w:rPr>
                <w:rFonts w:ascii="Times New Roman" w:hAnsi="Times New Roman"/>
                <w:b w:val="0"/>
                <w:szCs w:val="21"/>
              </w:rPr>
            </w:pPr>
            <w:r w:rsidRPr="00974E87">
              <w:rPr>
                <w:rFonts w:ascii="Times New Roman" w:hAnsi="Times New Roman" w:hint="eastAsia"/>
                <w:b w:val="0"/>
                <w:szCs w:val="21"/>
              </w:rPr>
              <w:t>工房不设通风系统</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b w:val="0"/>
                <w:szCs w:val="21"/>
              </w:rPr>
              <w:t>11</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干燥</w:t>
            </w: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干燥烘房的热源的形式及设备</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03692A" w:rsidP="00B85ACC">
            <w:pPr>
              <w:rPr>
                <w:rFonts w:ascii="Times New Roman" w:hAnsi="Times New Roman"/>
                <w:b w:val="0"/>
                <w:szCs w:val="21"/>
              </w:rPr>
            </w:pPr>
            <w:r w:rsidRPr="00974E87">
              <w:rPr>
                <w:rFonts w:ascii="Times New Roman" w:hAnsi="Times New Roman" w:hint="eastAsia"/>
                <w:b w:val="0"/>
                <w:szCs w:val="21"/>
              </w:rPr>
              <w:t>该单元未设</w:t>
            </w:r>
            <w:r w:rsidR="00642FD9" w:rsidRPr="00974E87">
              <w:rPr>
                <w:rFonts w:ascii="Times New Roman" w:hAnsi="Times New Roman" w:hint="eastAsia"/>
                <w:b w:val="0"/>
                <w:szCs w:val="21"/>
              </w:rPr>
              <w:t>干燥烘房</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干燥房中温度和湿度监控措施、记录以及报警装置</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03692A" w:rsidP="00B85ACC">
            <w:pPr>
              <w:rPr>
                <w:rFonts w:ascii="Times New Roman" w:hAnsi="Times New Roman"/>
                <w:b w:val="0"/>
                <w:szCs w:val="21"/>
              </w:rPr>
            </w:pPr>
            <w:r w:rsidRPr="00974E87">
              <w:rPr>
                <w:rFonts w:ascii="Times New Roman" w:hAnsi="Times New Roman" w:hint="eastAsia"/>
                <w:b w:val="0"/>
                <w:szCs w:val="21"/>
              </w:rPr>
              <w:t>该单元未设干燥烘房</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晾晒架材质、高度</w:t>
            </w:r>
          </w:p>
        </w:tc>
        <w:tc>
          <w:tcPr>
            <w:tcW w:w="4441" w:type="dxa"/>
            <w:tcBorders>
              <w:top w:val="single" w:sz="4" w:space="0" w:color="auto"/>
              <w:left w:val="single" w:sz="4" w:space="0" w:color="auto"/>
              <w:right w:val="single" w:sz="4" w:space="0" w:color="auto"/>
            </w:tcBorders>
            <w:vAlign w:val="center"/>
          </w:tcPr>
          <w:p w:rsidR="00642FD9" w:rsidRPr="00974E87" w:rsidRDefault="0003692A" w:rsidP="0003692A">
            <w:pPr>
              <w:rPr>
                <w:rFonts w:ascii="Times New Roman" w:hAnsi="Times New Roman"/>
                <w:b w:val="0"/>
                <w:szCs w:val="21"/>
              </w:rPr>
            </w:pPr>
            <w:r w:rsidRPr="00974E87">
              <w:rPr>
                <w:rFonts w:ascii="Times New Roman" w:hAnsi="Times New Roman" w:hint="eastAsia"/>
                <w:b w:val="0"/>
                <w:szCs w:val="21"/>
              </w:rPr>
              <w:t>该单元未设干燥工序</w:t>
            </w:r>
          </w:p>
        </w:tc>
        <w:tc>
          <w:tcPr>
            <w:tcW w:w="1194" w:type="dxa"/>
            <w:tcBorders>
              <w:top w:val="single" w:sz="4" w:space="0" w:color="auto"/>
              <w:lef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烘房中烘盒、烘垫、烘架的材质，堆码的高度</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03692A" w:rsidP="00B85ACC">
            <w:pPr>
              <w:rPr>
                <w:rFonts w:ascii="Times New Roman" w:hAnsi="Times New Roman"/>
                <w:b w:val="0"/>
                <w:szCs w:val="21"/>
              </w:rPr>
            </w:pPr>
            <w:r w:rsidRPr="00974E87">
              <w:rPr>
                <w:rFonts w:ascii="Times New Roman" w:hAnsi="Times New Roman" w:hint="eastAsia"/>
                <w:b w:val="0"/>
                <w:szCs w:val="21"/>
              </w:rPr>
              <w:t>该单元未设干燥烘房</w:t>
            </w:r>
          </w:p>
        </w:tc>
        <w:tc>
          <w:tcPr>
            <w:tcW w:w="1194" w:type="dxa"/>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不考核</w:t>
            </w:r>
          </w:p>
        </w:tc>
      </w:tr>
      <w:tr w:rsidR="00077310" w:rsidRPr="00974E87" w:rsidTr="001D7920">
        <w:trPr>
          <w:trHeight w:val="567"/>
          <w:jc w:val="center"/>
        </w:trPr>
        <w:tc>
          <w:tcPr>
            <w:tcW w:w="540" w:type="dxa"/>
            <w:vMerge w:val="restart"/>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b w:val="0"/>
                <w:szCs w:val="21"/>
              </w:rPr>
              <w:t>12</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制度规程</w:t>
            </w: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岗位安全管理制度</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B85ACC">
            <w:pPr>
              <w:rPr>
                <w:rFonts w:ascii="Times New Roman" w:hAnsi="Times New Roman"/>
                <w:b w:val="0"/>
                <w:szCs w:val="21"/>
              </w:rPr>
            </w:pPr>
            <w:r w:rsidRPr="00974E87">
              <w:rPr>
                <w:rFonts w:ascii="Times New Roman" w:hAnsi="Times New Roman" w:hint="eastAsia"/>
                <w:b w:val="0"/>
                <w:szCs w:val="21"/>
              </w:rPr>
              <w:t>工房有岗位安全管理制度</w:t>
            </w:r>
          </w:p>
        </w:tc>
        <w:tc>
          <w:tcPr>
            <w:tcW w:w="1194"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077310" w:rsidRPr="00974E87" w:rsidTr="001D7920">
        <w:trPr>
          <w:trHeight w:val="567"/>
          <w:jc w:val="center"/>
        </w:trPr>
        <w:tc>
          <w:tcPr>
            <w:tcW w:w="540" w:type="dxa"/>
            <w:vMerge/>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p>
        </w:tc>
        <w:tc>
          <w:tcPr>
            <w:tcW w:w="2340"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岗位安全操作规程</w:t>
            </w:r>
          </w:p>
        </w:tc>
        <w:tc>
          <w:tcPr>
            <w:tcW w:w="4441"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B85ACC">
            <w:pPr>
              <w:rPr>
                <w:rFonts w:ascii="Times New Roman" w:hAnsi="Times New Roman"/>
                <w:b w:val="0"/>
                <w:szCs w:val="21"/>
              </w:rPr>
            </w:pPr>
            <w:r w:rsidRPr="00974E87">
              <w:rPr>
                <w:rFonts w:ascii="Times New Roman" w:hAnsi="Times New Roman" w:hint="eastAsia"/>
                <w:b w:val="0"/>
                <w:szCs w:val="21"/>
              </w:rPr>
              <w:t>工房有安全操作规程</w:t>
            </w:r>
          </w:p>
        </w:tc>
        <w:tc>
          <w:tcPr>
            <w:tcW w:w="1194" w:type="dxa"/>
            <w:tcBorders>
              <w:top w:val="single" w:sz="4" w:space="0" w:color="auto"/>
              <w:left w:val="single" w:sz="4" w:space="0" w:color="auto"/>
              <w:bottom w:val="single" w:sz="4" w:space="0" w:color="auto"/>
              <w:right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合格</w:t>
            </w:r>
          </w:p>
        </w:tc>
      </w:tr>
      <w:tr w:rsidR="00642FD9" w:rsidRPr="00974E87" w:rsidTr="001D7920">
        <w:trPr>
          <w:trHeight w:val="567"/>
          <w:jc w:val="center"/>
        </w:trPr>
        <w:tc>
          <w:tcPr>
            <w:tcW w:w="3470" w:type="dxa"/>
            <w:gridSpan w:val="3"/>
            <w:tcBorders>
              <w:top w:val="single" w:sz="4" w:space="0" w:color="auto"/>
              <w:bottom w:val="single" w:sz="4" w:space="0" w:color="auto"/>
              <w:right w:val="single" w:sz="4" w:space="0" w:color="auto"/>
            </w:tcBorders>
            <w:vAlign w:val="center"/>
          </w:tcPr>
          <w:p w:rsidR="00642FD9" w:rsidRPr="00974E87" w:rsidRDefault="00642FD9" w:rsidP="00642FD9">
            <w:pPr>
              <w:rPr>
                <w:rFonts w:ascii="Times New Roman" w:hAnsi="Times New Roman"/>
                <w:b w:val="0"/>
                <w:szCs w:val="21"/>
              </w:rPr>
            </w:pPr>
            <w:r w:rsidRPr="00974E87">
              <w:rPr>
                <w:rFonts w:ascii="Times New Roman" w:hAnsi="Times New Roman" w:hint="eastAsia"/>
                <w:b w:val="0"/>
                <w:szCs w:val="21"/>
              </w:rPr>
              <w:t>评价单元</w:t>
            </w:r>
            <w:r w:rsidRPr="00974E87">
              <w:rPr>
                <w:rFonts w:ascii="Times New Roman" w:hAnsi="Times New Roman" w:hint="eastAsia"/>
                <w:b w:val="0"/>
                <w:szCs w:val="21"/>
              </w:rPr>
              <w:t>/</w:t>
            </w:r>
            <w:r w:rsidRPr="00974E87">
              <w:rPr>
                <w:rFonts w:ascii="Times New Roman" w:hAnsi="Times New Roman" w:hint="eastAsia"/>
                <w:b w:val="0"/>
                <w:szCs w:val="21"/>
              </w:rPr>
              <w:t>车间现场检查结论意见</w:t>
            </w:r>
          </w:p>
        </w:tc>
        <w:tc>
          <w:tcPr>
            <w:tcW w:w="5635" w:type="dxa"/>
            <w:gridSpan w:val="2"/>
            <w:tcBorders>
              <w:top w:val="single" w:sz="4" w:space="0" w:color="auto"/>
              <w:left w:val="single" w:sz="4" w:space="0" w:color="auto"/>
              <w:bottom w:val="single" w:sz="4" w:space="0" w:color="auto"/>
            </w:tcBorders>
            <w:vAlign w:val="center"/>
          </w:tcPr>
          <w:p w:rsidR="00642FD9" w:rsidRPr="00974E87" w:rsidRDefault="00642FD9" w:rsidP="00642FD9">
            <w:pPr>
              <w:jc w:val="center"/>
              <w:rPr>
                <w:rFonts w:ascii="Times New Roman" w:hAnsi="Times New Roman"/>
                <w:b w:val="0"/>
                <w:szCs w:val="21"/>
              </w:rPr>
            </w:pPr>
            <w:r w:rsidRPr="00974E87">
              <w:rPr>
                <w:rFonts w:ascii="Times New Roman" w:hAnsi="Times New Roman" w:hint="eastAsia"/>
                <w:b w:val="0"/>
                <w:szCs w:val="21"/>
              </w:rPr>
              <w:t>符合安全条件</w:t>
            </w:r>
          </w:p>
        </w:tc>
      </w:tr>
    </w:tbl>
    <w:p w:rsidR="00E30C6B" w:rsidRPr="00974E87" w:rsidRDefault="00E30C6B" w:rsidP="00642FD9">
      <w:pPr>
        <w:spacing w:line="360" w:lineRule="auto"/>
        <w:rPr>
          <w:rFonts w:ascii="宋体" w:hAnsi="宋体" w:cs="宋体"/>
          <w:b w:val="0"/>
          <w:bCs/>
          <w:sz w:val="24"/>
        </w:rPr>
      </w:pPr>
    </w:p>
    <w:p w:rsidR="00E30C6B" w:rsidRPr="00974E87" w:rsidRDefault="00E30C6B" w:rsidP="00E30C6B">
      <w:pPr>
        <w:pStyle w:val="20"/>
        <w:ind w:firstLine="562"/>
      </w:pPr>
      <w:r w:rsidRPr="00974E87">
        <w:br w:type="page"/>
      </w:r>
    </w:p>
    <w:p w:rsidR="00DC559C" w:rsidRPr="00974E87" w:rsidRDefault="00E30C6B" w:rsidP="00E30C6B">
      <w:pPr>
        <w:pStyle w:val="1"/>
        <w:pageBreakBefore/>
        <w:jc w:val="left"/>
        <w:rPr>
          <w:rFonts w:ascii="黑体" w:eastAsia="黑体"/>
          <w:b w:val="0"/>
          <w:sz w:val="32"/>
          <w:szCs w:val="32"/>
        </w:rPr>
      </w:pPr>
      <w:bookmarkStart w:id="1924" w:name="_Toc156839302"/>
      <w:bookmarkStart w:id="1925" w:name="_Toc163313515"/>
      <w:r w:rsidRPr="00974E87">
        <w:rPr>
          <w:rFonts w:ascii="黑体" w:eastAsia="黑体" w:hint="eastAsia"/>
          <w:b w:val="0"/>
          <w:sz w:val="32"/>
          <w:szCs w:val="32"/>
        </w:rPr>
        <w:lastRenderedPageBreak/>
        <w:t>附录D 项目“三同时”符合性评价资料审核表</w:t>
      </w:r>
      <w:bookmarkEnd w:id="1924"/>
      <w:bookmarkEnd w:id="1925"/>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724"/>
        <w:gridCol w:w="3343"/>
        <w:gridCol w:w="1692"/>
        <w:gridCol w:w="2232"/>
        <w:gridCol w:w="1183"/>
      </w:tblGrid>
      <w:tr w:rsidR="00E30C6B" w:rsidRPr="00974E87" w:rsidTr="001D4298">
        <w:trPr>
          <w:trHeight w:val="454"/>
          <w:tblHeader/>
        </w:trPr>
        <w:tc>
          <w:tcPr>
            <w:tcW w:w="705"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序</w:t>
            </w:r>
            <w:r w:rsidRPr="00974E87">
              <w:rPr>
                <w:rFonts w:ascii="宋体" w:hAnsi="宋体"/>
                <w:b w:val="0"/>
                <w:szCs w:val="21"/>
              </w:rPr>
              <w:t>号</w:t>
            </w:r>
          </w:p>
        </w:tc>
        <w:tc>
          <w:tcPr>
            <w:tcW w:w="326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b w:val="0"/>
                <w:szCs w:val="21"/>
              </w:rPr>
              <w:t>检查项目</w:t>
            </w:r>
          </w:p>
        </w:tc>
        <w:tc>
          <w:tcPr>
            <w:tcW w:w="165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b w:val="0"/>
                <w:szCs w:val="21"/>
              </w:rPr>
              <w:t>评价依据</w:t>
            </w:r>
          </w:p>
        </w:tc>
        <w:tc>
          <w:tcPr>
            <w:tcW w:w="2177"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b w:val="0"/>
                <w:szCs w:val="21"/>
              </w:rPr>
              <w:t>实际</w:t>
            </w:r>
            <w:r w:rsidRPr="00974E87">
              <w:rPr>
                <w:rFonts w:ascii="宋体" w:hAnsi="宋体" w:hint="eastAsia"/>
                <w:b w:val="0"/>
                <w:szCs w:val="21"/>
              </w:rPr>
              <w:t>情况</w:t>
            </w:r>
          </w:p>
        </w:tc>
        <w:tc>
          <w:tcPr>
            <w:tcW w:w="1154"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b w:val="0"/>
                <w:szCs w:val="21"/>
              </w:rPr>
              <w:t>检查结论</w:t>
            </w:r>
          </w:p>
        </w:tc>
      </w:tr>
      <w:tr w:rsidR="00E30C6B" w:rsidRPr="00974E87" w:rsidTr="00E30C6B">
        <w:trPr>
          <w:trHeight w:val="454"/>
        </w:trPr>
        <w:tc>
          <w:tcPr>
            <w:tcW w:w="705"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1</w:t>
            </w:r>
          </w:p>
        </w:tc>
        <w:tc>
          <w:tcPr>
            <w:tcW w:w="326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hint="eastAsia"/>
                <w:b w:val="0"/>
                <w:szCs w:val="21"/>
              </w:rPr>
              <w:t>下列建设项目在进行可行性研究时，生产经营单位应当按照国家规定，进行安全预评价：</w:t>
            </w:r>
          </w:p>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hint="eastAsia"/>
                <w:b w:val="0"/>
                <w:szCs w:val="21"/>
              </w:rPr>
              <w:t>（一）非煤矿矿山建设项目；</w:t>
            </w:r>
          </w:p>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hint="eastAsia"/>
                <w:b w:val="0"/>
                <w:szCs w:val="21"/>
              </w:rPr>
              <w:t>（二）生产、储存危险化学品（包括使用长输管道输送危险化学品，下同）的建设项目；</w:t>
            </w:r>
          </w:p>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hint="eastAsia"/>
                <w:b w:val="0"/>
                <w:szCs w:val="21"/>
              </w:rPr>
              <w:t>（三）生产、储存烟花爆竹的建设项目；</w:t>
            </w:r>
          </w:p>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hint="eastAsia"/>
                <w:b w:val="0"/>
                <w:szCs w:val="21"/>
              </w:rPr>
              <w:t>（四）金属冶炼建设项目；</w:t>
            </w:r>
          </w:p>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hint="eastAsia"/>
                <w:b w:val="0"/>
                <w:szCs w:val="21"/>
              </w:rPr>
              <w:t>（五）使用危险化学品从事生产并且使用量达到规定数量的化工建设项目（属于危险化学品生产的除外，下同）；</w:t>
            </w:r>
          </w:p>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hint="eastAsia"/>
                <w:b w:val="0"/>
                <w:szCs w:val="21"/>
              </w:rPr>
              <w:t>（六）法律、行政法规和国务院规定的其他建设项目。</w:t>
            </w:r>
          </w:p>
        </w:tc>
        <w:tc>
          <w:tcPr>
            <w:tcW w:w="165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《建设项目安全设施“三同时”监督管理办法》第</w:t>
            </w:r>
            <w:r w:rsidRPr="00974E87">
              <w:rPr>
                <w:rFonts w:ascii="宋体" w:hAnsi="宋体" w:hint="eastAsia"/>
                <w:b w:val="0"/>
                <w:szCs w:val="21"/>
              </w:rPr>
              <w:t>7</w:t>
            </w:r>
            <w:r w:rsidRPr="00974E87">
              <w:rPr>
                <w:rFonts w:ascii="宋体" w:hAnsi="宋体"/>
                <w:b w:val="0"/>
                <w:szCs w:val="21"/>
              </w:rPr>
              <w:t>条</w:t>
            </w:r>
          </w:p>
        </w:tc>
        <w:tc>
          <w:tcPr>
            <w:tcW w:w="2177"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hint="eastAsia"/>
                <w:b w:val="0"/>
                <w:szCs w:val="21"/>
              </w:rPr>
              <w:t>湖南文达烟花鞭炮有限公司此次图纸设计仅在原有的基础上进行改建，已提供有安全设计专篇，且对外部环境未造成影响，因此，未进行安全预评价。</w:t>
            </w:r>
          </w:p>
        </w:tc>
        <w:tc>
          <w:tcPr>
            <w:tcW w:w="1154"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符合</w:t>
            </w:r>
          </w:p>
        </w:tc>
      </w:tr>
      <w:tr w:rsidR="00E30C6B" w:rsidRPr="00974E87" w:rsidTr="00E30C6B">
        <w:trPr>
          <w:trHeight w:val="454"/>
        </w:trPr>
        <w:tc>
          <w:tcPr>
            <w:tcW w:w="705"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2</w:t>
            </w:r>
          </w:p>
        </w:tc>
        <w:tc>
          <w:tcPr>
            <w:tcW w:w="326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hint="eastAsia"/>
                <w:b w:val="0"/>
                <w:szCs w:val="21"/>
              </w:rPr>
              <w:t>生产经营单位在建设项目初步设计时，应当委托有相应资质的设计单位对建设项目安全设施同时进行设计，编制安全设施设计。</w:t>
            </w:r>
          </w:p>
        </w:tc>
        <w:tc>
          <w:tcPr>
            <w:tcW w:w="165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《建设项目安全设施“三同时”监督管理办法》第1</w:t>
            </w:r>
            <w:r w:rsidRPr="00974E87">
              <w:rPr>
                <w:rFonts w:ascii="宋体" w:hAnsi="宋体" w:hint="eastAsia"/>
                <w:b w:val="0"/>
                <w:szCs w:val="21"/>
              </w:rPr>
              <w:t>0</w:t>
            </w:r>
            <w:r w:rsidRPr="00974E87">
              <w:rPr>
                <w:rFonts w:ascii="宋体" w:hAnsi="宋体"/>
                <w:b w:val="0"/>
                <w:szCs w:val="21"/>
              </w:rPr>
              <w:t>条</w:t>
            </w:r>
          </w:p>
        </w:tc>
        <w:tc>
          <w:tcPr>
            <w:tcW w:w="2177"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hint="eastAsia"/>
                <w:b w:val="0"/>
                <w:szCs w:val="21"/>
              </w:rPr>
              <w:t>委托美华建筑设计有限公司进行安全设施设计。</w:t>
            </w:r>
          </w:p>
        </w:tc>
        <w:tc>
          <w:tcPr>
            <w:tcW w:w="1154"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符合</w:t>
            </w:r>
          </w:p>
        </w:tc>
      </w:tr>
      <w:tr w:rsidR="00E30C6B" w:rsidRPr="00974E87" w:rsidTr="00E30C6B">
        <w:trPr>
          <w:trHeight w:val="454"/>
        </w:trPr>
        <w:tc>
          <w:tcPr>
            <w:tcW w:w="705"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3</w:t>
            </w:r>
          </w:p>
        </w:tc>
        <w:tc>
          <w:tcPr>
            <w:tcW w:w="326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建设项目安全设施的施工是否由取得相应资质的施工单位进行，并与建设项目主体工程同时施工。</w:t>
            </w:r>
          </w:p>
        </w:tc>
        <w:tc>
          <w:tcPr>
            <w:tcW w:w="165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《建设项目安全设施“三同时”监督管理办法》第1</w:t>
            </w:r>
            <w:r w:rsidRPr="00974E87">
              <w:rPr>
                <w:rFonts w:ascii="宋体" w:hAnsi="宋体" w:hint="eastAsia"/>
                <w:b w:val="0"/>
                <w:szCs w:val="21"/>
              </w:rPr>
              <w:t>7</w:t>
            </w:r>
            <w:r w:rsidRPr="00974E87">
              <w:rPr>
                <w:rFonts w:ascii="宋体" w:hAnsi="宋体"/>
                <w:b w:val="0"/>
                <w:szCs w:val="21"/>
              </w:rPr>
              <w:t>条</w:t>
            </w:r>
          </w:p>
        </w:tc>
        <w:tc>
          <w:tcPr>
            <w:tcW w:w="2177"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施工单位</w:t>
            </w:r>
            <w:r w:rsidRPr="00974E87">
              <w:rPr>
                <w:rFonts w:ascii="宋体" w:hAnsi="宋体" w:hint="eastAsia"/>
                <w:b w:val="0"/>
                <w:szCs w:val="21"/>
              </w:rPr>
              <w:t>：湖南安达建设有限公司</w:t>
            </w:r>
            <w:r w:rsidRPr="00974E87">
              <w:rPr>
                <w:rFonts w:ascii="宋体" w:hAnsi="宋体"/>
                <w:b w:val="0"/>
                <w:szCs w:val="21"/>
              </w:rPr>
              <w:t>具有相应资质</w:t>
            </w:r>
            <w:r w:rsidRPr="00974E87">
              <w:rPr>
                <w:rFonts w:ascii="宋体" w:hAnsi="宋体" w:hint="eastAsia"/>
                <w:b w:val="0"/>
                <w:szCs w:val="21"/>
              </w:rPr>
              <w:t>。</w:t>
            </w:r>
          </w:p>
        </w:tc>
        <w:tc>
          <w:tcPr>
            <w:tcW w:w="1154"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符合</w:t>
            </w:r>
          </w:p>
        </w:tc>
      </w:tr>
      <w:tr w:rsidR="00E30C6B" w:rsidRPr="00974E87" w:rsidTr="00E30C6B">
        <w:trPr>
          <w:trHeight w:val="454"/>
        </w:trPr>
        <w:tc>
          <w:tcPr>
            <w:tcW w:w="705"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b w:val="0"/>
                <w:szCs w:val="21"/>
              </w:rPr>
              <w:t>4</w:t>
            </w:r>
          </w:p>
        </w:tc>
        <w:tc>
          <w:tcPr>
            <w:tcW w:w="326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工程监理单位是否审查施工组织设计中的安全技术措施或者专项施工方案，查施工组织设计是否符合工程建设强制性标准。</w:t>
            </w:r>
          </w:p>
        </w:tc>
        <w:tc>
          <w:tcPr>
            <w:tcW w:w="165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《建设项目安全设施“三同时”监督管理办法》第</w:t>
            </w:r>
            <w:r w:rsidRPr="00974E87">
              <w:rPr>
                <w:rFonts w:ascii="宋体" w:hAnsi="宋体" w:hint="eastAsia"/>
                <w:b w:val="0"/>
                <w:szCs w:val="21"/>
              </w:rPr>
              <w:t>19</w:t>
            </w:r>
            <w:r w:rsidRPr="00974E87">
              <w:rPr>
                <w:rFonts w:ascii="宋体" w:hAnsi="宋体"/>
                <w:b w:val="0"/>
                <w:szCs w:val="21"/>
              </w:rPr>
              <w:t>条</w:t>
            </w:r>
          </w:p>
        </w:tc>
        <w:tc>
          <w:tcPr>
            <w:tcW w:w="2177"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hint="eastAsia"/>
                <w:b w:val="0"/>
                <w:szCs w:val="21"/>
              </w:rPr>
              <w:t>该企业</w:t>
            </w:r>
            <w:r w:rsidRPr="00974E87">
              <w:rPr>
                <w:rFonts w:ascii="宋体" w:hAnsi="宋体" w:hint="eastAsia"/>
                <w:b w:val="0"/>
                <w:bCs/>
                <w:szCs w:val="21"/>
              </w:rPr>
              <w:t>新改建及调整用途共57栋工库房（新建15栋、改建14栋、调整用途28栋，详见表2.2-1）</w:t>
            </w:r>
            <w:r w:rsidRPr="00974E87">
              <w:rPr>
                <w:rFonts w:ascii="宋体" w:hAnsi="宋体" w:hint="eastAsia"/>
                <w:b w:val="0"/>
                <w:szCs w:val="21"/>
              </w:rPr>
              <w:t>，并完善了相关配套设置，该工程由建设单位自行监督管理。</w:t>
            </w:r>
          </w:p>
        </w:tc>
        <w:tc>
          <w:tcPr>
            <w:tcW w:w="1154"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符合</w:t>
            </w:r>
          </w:p>
        </w:tc>
      </w:tr>
      <w:tr w:rsidR="00E30C6B" w:rsidRPr="00974E87" w:rsidTr="00E30C6B">
        <w:trPr>
          <w:trHeight w:val="454"/>
        </w:trPr>
        <w:tc>
          <w:tcPr>
            <w:tcW w:w="705"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b w:val="0"/>
                <w:szCs w:val="21"/>
              </w:rPr>
              <w:t>5</w:t>
            </w:r>
          </w:p>
        </w:tc>
        <w:tc>
          <w:tcPr>
            <w:tcW w:w="326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工程监理单位在实施监理过程中，发现存在事故隐患的，是否要求施工单位整改；情况严重的，是否要求施工单位暂时停止施工，并及时报告生产经营单位。</w:t>
            </w:r>
          </w:p>
        </w:tc>
        <w:tc>
          <w:tcPr>
            <w:tcW w:w="165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《建设项目安全设施“三同时”监督管理办法》第</w:t>
            </w:r>
            <w:r w:rsidRPr="00974E87">
              <w:rPr>
                <w:rFonts w:ascii="宋体" w:hAnsi="宋体" w:hint="eastAsia"/>
                <w:b w:val="0"/>
                <w:szCs w:val="21"/>
              </w:rPr>
              <w:t>19</w:t>
            </w:r>
            <w:r w:rsidRPr="00974E87">
              <w:rPr>
                <w:rFonts w:ascii="宋体" w:hAnsi="宋体"/>
                <w:b w:val="0"/>
                <w:szCs w:val="21"/>
              </w:rPr>
              <w:t>条</w:t>
            </w:r>
          </w:p>
        </w:tc>
        <w:tc>
          <w:tcPr>
            <w:tcW w:w="2177"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hint="eastAsia"/>
                <w:b w:val="0"/>
                <w:szCs w:val="21"/>
              </w:rPr>
              <w:t>建设</w:t>
            </w:r>
            <w:r w:rsidRPr="00974E87">
              <w:rPr>
                <w:rFonts w:ascii="宋体" w:hAnsi="宋体"/>
                <w:b w:val="0"/>
                <w:szCs w:val="21"/>
              </w:rPr>
              <w:t>单位发现问题及时报告、处理。</w:t>
            </w:r>
          </w:p>
        </w:tc>
        <w:tc>
          <w:tcPr>
            <w:tcW w:w="1154"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符合</w:t>
            </w:r>
          </w:p>
        </w:tc>
      </w:tr>
      <w:tr w:rsidR="00E30C6B" w:rsidRPr="00974E87" w:rsidTr="00E30C6B">
        <w:trPr>
          <w:trHeight w:val="454"/>
        </w:trPr>
        <w:tc>
          <w:tcPr>
            <w:tcW w:w="705"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b w:val="0"/>
                <w:szCs w:val="21"/>
              </w:rPr>
              <w:t>6</w:t>
            </w:r>
          </w:p>
        </w:tc>
        <w:tc>
          <w:tcPr>
            <w:tcW w:w="326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建设项目安全设施建成后，生产经营单位是否对安全设施进行检查，对发现的问题及时整改。</w:t>
            </w:r>
          </w:p>
        </w:tc>
        <w:tc>
          <w:tcPr>
            <w:tcW w:w="165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《建设项目安全设施“三同时”监督管理办法》第2</w:t>
            </w:r>
            <w:r w:rsidRPr="00974E87">
              <w:rPr>
                <w:rFonts w:ascii="宋体" w:hAnsi="宋体" w:hint="eastAsia"/>
                <w:b w:val="0"/>
                <w:szCs w:val="21"/>
              </w:rPr>
              <w:t>0</w:t>
            </w:r>
            <w:r w:rsidRPr="00974E87">
              <w:rPr>
                <w:rFonts w:ascii="宋体" w:hAnsi="宋体"/>
                <w:b w:val="0"/>
                <w:szCs w:val="21"/>
              </w:rPr>
              <w:t>条</w:t>
            </w:r>
          </w:p>
        </w:tc>
        <w:tc>
          <w:tcPr>
            <w:tcW w:w="2177"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对安全设施进行了认真检查，发现问题及时处理。</w:t>
            </w:r>
          </w:p>
        </w:tc>
        <w:tc>
          <w:tcPr>
            <w:tcW w:w="1154"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符</w:t>
            </w:r>
            <w:r w:rsidRPr="00974E87">
              <w:rPr>
                <w:rFonts w:ascii="宋体" w:hAnsi="宋体"/>
                <w:b w:val="0"/>
                <w:szCs w:val="21"/>
              </w:rPr>
              <w:t>合</w:t>
            </w:r>
          </w:p>
        </w:tc>
      </w:tr>
      <w:tr w:rsidR="00E30C6B" w:rsidRPr="00974E87" w:rsidTr="00E30C6B">
        <w:trPr>
          <w:trHeight w:val="454"/>
        </w:trPr>
        <w:tc>
          <w:tcPr>
            <w:tcW w:w="705"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b w:val="0"/>
                <w:szCs w:val="21"/>
              </w:rPr>
              <w:lastRenderedPageBreak/>
              <w:t>7</w:t>
            </w:r>
          </w:p>
        </w:tc>
        <w:tc>
          <w:tcPr>
            <w:tcW w:w="326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建设项目竣工后，根据规定建设项目需要试运行（包括生产、使用，下同）的，应当在正式投入生产或者使用前进行试运行。</w:t>
            </w:r>
          </w:p>
        </w:tc>
        <w:tc>
          <w:tcPr>
            <w:tcW w:w="165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《建设项目安全设施“三同时”监督管理办法》第2</w:t>
            </w:r>
            <w:r w:rsidRPr="00974E87">
              <w:rPr>
                <w:rFonts w:ascii="宋体" w:hAnsi="宋体" w:hint="eastAsia"/>
                <w:b w:val="0"/>
                <w:szCs w:val="21"/>
              </w:rPr>
              <w:t>1</w:t>
            </w:r>
            <w:r w:rsidRPr="00974E87">
              <w:rPr>
                <w:rFonts w:ascii="宋体" w:hAnsi="宋体"/>
                <w:b w:val="0"/>
                <w:szCs w:val="21"/>
              </w:rPr>
              <w:t>条</w:t>
            </w:r>
          </w:p>
        </w:tc>
        <w:tc>
          <w:tcPr>
            <w:tcW w:w="2177"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hint="eastAsia"/>
                <w:b w:val="0"/>
                <w:szCs w:val="21"/>
              </w:rPr>
              <w:t>企业自行组织了相关专业专家对湖南文达烟花鞭炮有限公司</w:t>
            </w:r>
            <w:r w:rsidRPr="00974E87">
              <w:rPr>
                <w:rFonts w:ascii="宋体" w:hAnsi="宋体"/>
                <w:b w:val="0"/>
                <w:szCs w:val="21"/>
              </w:rPr>
              <w:t>改建项目进行了竣工验收，</w:t>
            </w:r>
            <w:r w:rsidRPr="00974E87">
              <w:rPr>
                <w:rFonts w:ascii="宋体" w:hAnsi="宋体" w:hint="eastAsia"/>
                <w:b w:val="0"/>
                <w:szCs w:val="21"/>
              </w:rPr>
              <w:t>专家组一致认为湖南文达烟花鞭炮有限公司</w:t>
            </w:r>
            <w:r w:rsidRPr="00974E87">
              <w:rPr>
                <w:rFonts w:ascii="宋体" w:hAnsi="宋体"/>
                <w:b w:val="0"/>
                <w:szCs w:val="21"/>
              </w:rPr>
              <w:t>改建项目具备安全验收条件，能做到安全设施与主体工程“同时投入生产和使用”</w:t>
            </w:r>
            <w:r w:rsidRPr="00974E87">
              <w:rPr>
                <w:rFonts w:ascii="宋体" w:hAnsi="宋体" w:hint="eastAsia"/>
                <w:b w:val="0"/>
                <w:szCs w:val="21"/>
              </w:rPr>
              <w:t>。</w:t>
            </w:r>
          </w:p>
        </w:tc>
        <w:tc>
          <w:tcPr>
            <w:tcW w:w="1154"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符</w:t>
            </w:r>
            <w:r w:rsidRPr="00974E87">
              <w:rPr>
                <w:rFonts w:ascii="宋体" w:hAnsi="宋体"/>
                <w:b w:val="0"/>
                <w:szCs w:val="21"/>
              </w:rPr>
              <w:t>合</w:t>
            </w:r>
          </w:p>
        </w:tc>
      </w:tr>
      <w:tr w:rsidR="00E30C6B" w:rsidRPr="00974E87" w:rsidTr="00E30C6B">
        <w:trPr>
          <w:trHeight w:val="454"/>
        </w:trPr>
        <w:tc>
          <w:tcPr>
            <w:tcW w:w="705"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b w:val="0"/>
                <w:szCs w:val="21"/>
              </w:rPr>
              <w:t>8</w:t>
            </w:r>
          </w:p>
        </w:tc>
        <w:tc>
          <w:tcPr>
            <w:tcW w:w="326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生产经营单位是否按照档案管理的规定，建立建设项目安全设施“三同时”文件资料档案，并妥善保存。</w:t>
            </w:r>
          </w:p>
        </w:tc>
        <w:tc>
          <w:tcPr>
            <w:tcW w:w="1650"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《建设项目安全设施“三同时”监督管理办法》第2</w:t>
            </w:r>
            <w:r w:rsidRPr="00974E87">
              <w:rPr>
                <w:rFonts w:ascii="宋体" w:hAnsi="宋体" w:hint="eastAsia"/>
                <w:b w:val="0"/>
                <w:szCs w:val="21"/>
              </w:rPr>
              <w:t>5</w:t>
            </w:r>
            <w:r w:rsidRPr="00974E87">
              <w:rPr>
                <w:rFonts w:ascii="宋体" w:hAnsi="宋体"/>
                <w:b w:val="0"/>
                <w:szCs w:val="21"/>
              </w:rPr>
              <w:t>条</w:t>
            </w:r>
          </w:p>
        </w:tc>
        <w:tc>
          <w:tcPr>
            <w:tcW w:w="2177"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rPr>
                <w:rFonts w:ascii="宋体" w:hAnsi="宋体"/>
                <w:b w:val="0"/>
                <w:szCs w:val="21"/>
              </w:rPr>
            </w:pPr>
            <w:r w:rsidRPr="00974E87">
              <w:rPr>
                <w:rFonts w:ascii="宋体" w:hAnsi="宋体"/>
                <w:b w:val="0"/>
                <w:szCs w:val="21"/>
              </w:rPr>
              <w:t>对建设项目“三同时”文件进行了妥善保存。</w:t>
            </w:r>
          </w:p>
        </w:tc>
        <w:tc>
          <w:tcPr>
            <w:tcW w:w="1154" w:type="dxa"/>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符</w:t>
            </w:r>
            <w:r w:rsidRPr="00974E87">
              <w:rPr>
                <w:rFonts w:ascii="宋体" w:hAnsi="宋体"/>
                <w:b w:val="0"/>
                <w:szCs w:val="21"/>
              </w:rPr>
              <w:t>合</w:t>
            </w:r>
          </w:p>
        </w:tc>
      </w:tr>
      <w:tr w:rsidR="00E30C6B" w:rsidRPr="00974E87" w:rsidTr="001D4298">
        <w:trPr>
          <w:trHeight w:val="454"/>
        </w:trPr>
        <w:tc>
          <w:tcPr>
            <w:tcW w:w="3965" w:type="dxa"/>
            <w:gridSpan w:val="2"/>
            <w:tcMar>
              <w:top w:w="0" w:type="dxa"/>
              <w:left w:w="108" w:type="dxa"/>
              <w:bottom w:w="0" w:type="dxa"/>
              <w:right w:w="108" w:type="dxa"/>
            </w:tcMar>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项目“三同时”检查结论意见</w:t>
            </w:r>
          </w:p>
        </w:tc>
        <w:tc>
          <w:tcPr>
            <w:tcW w:w="4981" w:type="dxa"/>
            <w:gridSpan w:val="3"/>
            <w:vAlign w:val="center"/>
          </w:tcPr>
          <w:p w:rsidR="00E30C6B" w:rsidRPr="00974E87"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974E87">
              <w:rPr>
                <w:rFonts w:ascii="宋体" w:hAnsi="宋体" w:hint="eastAsia"/>
                <w:b w:val="0"/>
                <w:szCs w:val="21"/>
              </w:rPr>
              <w:t>该单元符合要求。</w:t>
            </w:r>
          </w:p>
        </w:tc>
      </w:tr>
    </w:tbl>
    <w:p w:rsidR="00E30C6B" w:rsidRPr="00974E87" w:rsidRDefault="00E30C6B" w:rsidP="00E30C6B">
      <w:pPr>
        <w:spacing w:line="360" w:lineRule="auto"/>
        <w:ind w:firstLineChars="200" w:firstLine="560"/>
        <w:rPr>
          <w:rFonts w:ascii="宋体" w:hAnsi="宋体"/>
          <w:b w:val="0"/>
          <w:sz w:val="28"/>
          <w:szCs w:val="28"/>
        </w:rPr>
      </w:pPr>
    </w:p>
    <w:p w:rsidR="00DC559C" w:rsidRPr="00974E87" w:rsidRDefault="00DC559C" w:rsidP="00E30C6B">
      <w:pPr>
        <w:spacing w:line="360" w:lineRule="auto"/>
        <w:ind w:firstLineChars="200" w:firstLine="560"/>
        <w:rPr>
          <w:rFonts w:ascii="宋体" w:hAnsi="宋体"/>
          <w:b w:val="0"/>
          <w:sz w:val="28"/>
          <w:szCs w:val="28"/>
        </w:rPr>
      </w:pPr>
      <w:r w:rsidRPr="00974E87">
        <w:rPr>
          <w:rFonts w:ascii="宋体" w:hAnsi="宋体"/>
          <w:b w:val="0"/>
          <w:sz w:val="28"/>
          <w:szCs w:val="28"/>
        </w:rPr>
        <w:br w:type="page"/>
      </w:r>
    </w:p>
    <w:p w:rsidR="00642FD9" w:rsidRPr="00974E87" w:rsidRDefault="00DC559C" w:rsidP="00642FD9">
      <w:pPr>
        <w:spacing w:line="360" w:lineRule="auto"/>
        <w:rPr>
          <w:rFonts w:ascii="宋体" w:hAnsi="宋体" w:cs="宋体"/>
          <w:b w:val="0"/>
          <w:bCs/>
          <w:sz w:val="24"/>
        </w:rPr>
      </w:pPr>
      <w:r w:rsidRPr="00974E87">
        <w:rPr>
          <w:rFonts w:ascii="宋体" w:hAnsi="宋体" w:cs="宋体" w:hint="eastAsia"/>
          <w:b w:val="0"/>
          <w:bCs/>
          <w:sz w:val="24"/>
        </w:rPr>
        <w:lastRenderedPageBreak/>
        <w:t>评价人员现场照片</w:t>
      </w:r>
    </w:p>
    <w:p w:rsidR="00DC559C" w:rsidRPr="00974E87" w:rsidRDefault="00E30C6B" w:rsidP="004846AB">
      <w:pPr>
        <w:spacing w:line="360" w:lineRule="auto"/>
        <w:jc w:val="center"/>
        <w:rPr>
          <w:rFonts w:ascii="宋体" w:hAnsi="宋体" w:cs="宋体"/>
          <w:b w:val="0"/>
          <w:bCs/>
          <w:sz w:val="24"/>
        </w:rPr>
      </w:pPr>
      <w:r w:rsidRPr="00974E87">
        <w:rPr>
          <w:rFonts w:ascii="宋体" w:hAnsi="宋体"/>
          <w:b w:val="0"/>
          <w:noProof/>
          <w:sz w:val="28"/>
          <w:szCs w:val="28"/>
        </w:rPr>
        <w:drawing>
          <wp:inline distT="0" distB="0" distL="0" distR="0" wp14:anchorId="14468926" wp14:editId="710842A1">
            <wp:extent cx="5688330" cy="3199686"/>
            <wp:effectExtent l="0" t="0" r="7620" b="1270"/>
            <wp:docPr id="186" name="图片 186" descr="f663b320792612c3efc8cc2f18116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663b320792612c3efc8cc2f18116b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88330" cy="3199686"/>
                    </a:xfrm>
                    <a:prstGeom prst="rect">
                      <a:avLst/>
                    </a:prstGeom>
                    <a:noFill/>
                    <a:ln>
                      <a:noFill/>
                    </a:ln>
                  </pic:spPr>
                </pic:pic>
              </a:graphicData>
            </a:graphic>
          </wp:inline>
        </w:drawing>
      </w:r>
      <w:r w:rsidRPr="00974E87">
        <w:rPr>
          <w:rFonts w:ascii="宋体" w:hAnsi="宋体"/>
          <w:b w:val="0"/>
          <w:noProof/>
          <w:sz w:val="28"/>
          <w:szCs w:val="28"/>
        </w:rPr>
        <w:drawing>
          <wp:inline distT="0" distB="0" distL="0" distR="0" wp14:anchorId="64F113CC" wp14:editId="0F9155F3">
            <wp:extent cx="3321050" cy="4432935"/>
            <wp:effectExtent l="0" t="0" r="0" b="5715"/>
            <wp:docPr id="187" name="图片 187" descr="8c933e98b6ca6644da3ff22ce106b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8c933e98b6ca6644da3ff22ce106b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21050" cy="4432935"/>
                    </a:xfrm>
                    <a:prstGeom prst="rect">
                      <a:avLst/>
                    </a:prstGeom>
                    <a:noFill/>
                    <a:ln>
                      <a:noFill/>
                    </a:ln>
                  </pic:spPr>
                </pic:pic>
              </a:graphicData>
            </a:graphic>
          </wp:inline>
        </w:drawing>
      </w:r>
    </w:p>
    <w:p w:rsidR="00B85ACC" w:rsidRPr="00974E87" w:rsidRDefault="00642FD9" w:rsidP="00B85ACC">
      <w:pPr>
        <w:spacing w:line="360" w:lineRule="auto"/>
        <w:jc w:val="center"/>
        <w:rPr>
          <w:rFonts w:ascii="黑体" w:eastAsia="黑体" w:hAnsi="黑体" w:cs="黑体"/>
          <w:bCs/>
          <w:kern w:val="44"/>
          <w:sz w:val="32"/>
          <w:szCs w:val="44"/>
        </w:rPr>
      </w:pPr>
      <w:r w:rsidRPr="00974E87">
        <w:rPr>
          <w:rFonts w:ascii="Times New Roman" w:hAnsi="Times New Roman"/>
          <w:b w:val="0"/>
          <w:sz w:val="28"/>
          <w:szCs w:val="28"/>
        </w:rPr>
        <w:br w:type="page"/>
      </w:r>
      <w:bookmarkStart w:id="1926" w:name="_Toc11946"/>
      <w:bookmarkStart w:id="1927" w:name="_Toc27285"/>
      <w:bookmarkStart w:id="1928" w:name="_Toc1852"/>
    </w:p>
    <w:p w:rsidR="000E2E3A" w:rsidRPr="00974E87" w:rsidRDefault="001F1C21">
      <w:pPr>
        <w:pStyle w:val="1"/>
        <w:jc w:val="left"/>
        <w:rPr>
          <w:rFonts w:ascii="宋体" w:eastAsia="宋体" w:hAnsi="宋体" w:cs="宋体"/>
          <w:bCs/>
          <w:sz w:val="36"/>
          <w:szCs w:val="36"/>
        </w:rPr>
      </w:pPr>
      <w:bookmarkStart w:id="1929" w:name="_Toc2002"/>
      <w:bookmarkStart w:id="1930" w:name="_Toc28993"/>
      <w:bookmarkStart w:id="1931" w:name="_Toc14497"/>
      <w:bookmarkStart w:id="1932" w:name="_Toc23428"/>
      <w:bookmarkStart w:id="1933" w:name="_Toc163313516"/>
      <w:bookmarkEnd w:id="4"/>
      <w:bookmarkEnd w:id="5"/>
      <w:bookmarkEnd w:id="6"/>
      <w:bookmarkEnd w:id="7"/>
      <w:bookmarkEnd w:id="8"/>
      <w:bookmarkEnd w:id="9"/>
      <w:bookmarkEnd w:id="1926"/>
      <w:bookmarkEnd w:id="1927"/>
      <w:bookmarkEnd w:id="1928"/>
      <w:r w:rsidRPr="00974E87">
        <w:rPr>
          <w:rFonts w:ascii="宋体" w:eastAsia="宋体" w:hAnsi="宋体" w:cs="宋体" w:hint="eastAsia"/>
          <w:bCs/>
          <w:sz w:val="36"/>
          <w:szCs w:val="36"/>
        </w:rPr>
        <w:lastRenderedPageBreak/>
        <w:t>附 件</w:t>
      </w:r>
      <w:bookmarkEnd w:id="1929"/>
      <w:bookmarkEnd w:id="1930"/>
      <w:bookmarkEnd w:id="1931"/>
      <w:bookmarkEnd w:id="1932"/>
      <w:bookmarkEnd w:id="1933"/>
    </w:p>
    <w:p w:rsidR="001C11AF" w:rsidRPr="00974E87" w:rsidRDefault="001C11AF"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安全评价委托书</w:t>
      </w:r>
    </w:p>
    <w:p w:rsidR="001C11AF" w:rsidRPr="00974E87" w:rsidRDefault="001C11AF"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工商营业执照</w:t>
      </w:r>
    </w:p>
    <w:p w:rsidR="001C11AF" w:rsidRPr="00974E87" w:rsidRDefault="001C11AF"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 xml:space="preserve">原烟花爆竹生产企业安全生产许可证 </w:t>
      </w:r>
    </w:p>
    <w:p w:rsidR="001C11AF" w:rsidRPr="00974E87" w:rsidRDefault="004648D0"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烟花爆竹生产企业扩改、建申请审批表</w:t>
      </w:r>
    </w:p>
    <w:p w:rsidR="001C11AF" w:rsidRPr="00974E87" w:rsidRDefault="004648D0" w:rsidP="004648D0">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烟花爆竹生产企业建设项目安全设施设计审查意见书</w:t>
      </w:r>
    </w:p>
    <w:p w:rsidR="001C11AF" w:rsidRPr="00974E87" w:rsidRDefault="001C11AF"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安全生产管理机构及安全生产管理人员配备情况的书面文件</w:t>
      </w:r>
    </w:p>
    <w:p w:rsidR="001C11AF" w:rsidRPr="00974E87" w:rsidRDefault="001C11AF"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企业主要负责人、专职安全生产管理人员名单和安全资格证</w:t>
      </w:r>
    </w:p>
    <w:p w:rsidR="001C11AF" w:rsidRPr="00974E87" w:rsidRDefault="001C11AF"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特种作业人员的特种作业操作证</w:t>
      </w:r>
    </w:p>
    <w:p w:rsidR="001C11AF" w:rsidRPr="00974E87" w:rsidRDefault="001C11AF"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其他从业人员安全生产教育培训合格的证明材料</w:t>
      </w:r>
    </w:p>
    <w:p w:rsidR="001C11AF" w:rsidRPr="00974E87" w:rsidRDefault="004648D0"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参加</w:t>
      </w:r>
      <w:r w:rsidR="001C11AF" w:rsidRPr="00974E87">
        <w:rPr>
          <w:rFonts w:ascii="宋体" w:hAnsi="宋体" w:hint="eastAsia"/>
          <w:b w:val="0"/>
          <w:bCs/>
          <w:sz w:val="28"/>
          <w:szCs w:val="28"/>
        </w:rPr>
        <w:t>工伤保险和安全生产责任险的证明材料</w:t>
      </w:r>
    </w:p>
    <w:p w:rsidR="001C11AF" w:rsidRPr="00974E87" w:rsidRDefault="001C11AF"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安全生产费用提取和使用情况的证明材料</w:t>
      </w:r>
    </w:p>
    <w:p w:rsidR="001C11AF" w:rsidRPr="00974E87" w:rsidRDefault="00F74D53"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防雷、防静电装置检测检验合格证明材料</w:t>
      </w:r>
    </w:p>
    <w:p w:rsidR="001C11AF" w:rsidRPr="00974E87" w:rsidRDefault="001C11AF"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视频监控系统竣工验收资料、入侵自动报警系统验收报告</w:t>
      </w:r>
    </w:p>
    <w:p w:rsidR="00F74D53" w:rsidRPr="00974E87" w:rsidRDefault="00F74D53"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烟火药自动混合机出厂检验报告和安全论证相关资料</w:t>
      </w:r>
    </w:p>
    <w:p w:rsidR="001C11AF" w:rsidRPr="00974E87" w:rsidRDefault="008F17B3"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工程质量竣工报告书</w:t>
      </w:r>
      <w:r w:rsidR="00F74D53" w:rsidRPr="00974E87">
        <w:rPr>
          <w:rFonts w:ascii="宋体" w:hAnsi="宋体" w:hint="eastAsia"/>
          <w:b w:val="0"/>
          <w:bCs/>
          <w:sz w:val="28"/>
          <w:szCs w:val="28"/>
        </w:rPr>
        <w:t>、施工单位相关资质资料</w:t>
      </w:r>
    </w:p>
    <w:p w:rsidR="001C11AF" w:rsidRPr="00974E87" w:rsidRDefault="008F17B3"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w:t>
      </w:r>
      <w:r w:rsidR="00355598" w:rsidRPr="00974E87">
        <w:rPr>
          <w:rFonts w:ascii="宋体" w:hAnsi="宋体" w:hint="eastAsia"/>
          <w:b w:val="0"/>
          <w:bCs/>
          <w:sz w:val="28"/>
          <w:szCs w:val="28"/>
        </w:rPr>
        <w:t>湖南文达烟花鞭炮有限公司</w:t>
      </w:r>
      <w:r w:rsidRPr="00974E87">
        <w:rPr>
          <w:rFonts w:ascii="宋体" w:hAnsi="宋体" w:hint="eastAsia"/>
          <w:b w:val="0"/>
          <w:bCs/>
          <w:sz w:val="28"/>
          <w:szCs w:val="28"/>
        </w:rPr>
        <w:t>改建项目安全设施设计专篇》（封面、目录页）</w:t>
      </w:r>
      <w:r w:rsidR="00F74D53" w:rsidRPr="00974E87">
        <w:rPr>
          <w:rFonts w:ascii="宋体" w:hAnsi="宋体" w:hint="eastAsia"/>
          <w:b w:val="0"/>
          <w:bCs/>
          <w:sz w:val="28"/>
          <w:szCs w:val="28"/>
        </w:rPr>
        <w:t>、设计单位资质</w:t>
      </w:r>
    </w:p>
    <w:p w:rsidR="001C11AF" w:rsidRPr="00974E87" w:rsidRDefault="001C11AF"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各种安全生产责任制文件</w:t>
      </w:r>
    </w:p>
    <w:p w:rsidR="001C11AF" w:rsidRPr="00974E87" w:rsidRDefault="001C11AF"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安全生产规章制度和岗位安全操作规程目录</w:t>
      </w:r>
    </w:p>
    <w:p w:rsidR="001C11AF" w:rsidRPr="00974E87" w:rsidRDefault="001C11AF"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生产安全事故应急预案</w:t>
      </w:r>
      <w:r w:rsidR="00630787" w:rsidRPr="00974E87">
        <w:rPr>
          <w:rFonts w:ascii="宋体" w:hAnsi="宋体" w:hint="eastAsia"/>
          <w:b w:val="0"/>
          <w:bCs/>
          <w:sz w:val="28"/>
          <w:szCs w:val="28"/>
        </w:rPr>
        <w:t>备案证明</w:t>
      </w:r>
    </w:p>
    <w:p w:rsidR="000E2E3A" w:rsidRPr="00974E87" w:rsidRDefault="001C11AF" w:rsidP="001C11AF">
      <w:pPr>
        <w:numPr>
          <w:ilvl w:val="0"/>
          <w:numId w:val="7"/>
        </w:numPr>
        <w:tabs>
          <w:tab w:val="left" w:pos="426"/>
          <w:tab w:val="left" w:pos="709"/>
        </w:tabs>
        <w:spacing w:line="360" w:lineRule="auto"/>
        <w:rPr>
          <w:rFonts w:ascii="宋体" w:hAnsi="宋体"/>
          <w:b w:val="0"/>
          <w:bCs/>
          <w:sz w:val="28"/>
          <w:szCs w:val="28"/>
        </w:rPr>
      </w:pPr>
      <w:r w:rsidRPr="00974E87">
        <w:rPr>
          <w:rFonts w:ascii="宋体" w:hAnsi="宋体" w:hint="eastAsia"/>
          <w:b w:val="0"/>
          <w:bCs/>
          <w:sz w:val="28"/>
          <w:szCs w:val="28"/>
        </w:rPr>
        <w:t>设计文件：总平面布置图（另附）</w:t>
      </w:r>
    </w:p>
    <w:p w:rsidR="000E2E3A" w:rsidRPr="00974E87" w:rsidRDefault="000E2E3A">
      <w:pPr>
        <w:widowControl/>
        <w:jc w:val="left"/>
      </w:pPr>
    </w:p>
    <w:sectPr w:rsidR="000E2E3A" w:rsidRPr="00974E87" w:rsidSect="0061355C">
      <w:footerReference w:type="even" r:id="rId31"/>
      <w:footerReference w:type="default" r:id="rId32"/>
      <w:pgSz w:w="11906" w:h="16838"/>
      <w:pgMar w:top="1418" w:right="1474" w:bottom="1701" w:left="1474" w:header="709" w:footer="907"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F92" w:rsidRDefault="00EA6F92">
      <w:r>
        <w:separator/>
      </w:r>
    </w:p>
  </w:endnote>
  <w:endnote w:type="continuationSeparator" w:id="0">
    <w:p w:rsidR="00EA6F92" w:rsidRDefault="00EA6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宋体-18030">
    <w:altName w:val="宋体"/>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Default="001D4298">
    <w:pPr>
      <w:pStyle w:val="af3"/>
      <w:framePr w:wrap="around" w:vAnchor="text" w:hAnchor="margin" w:xAlign="outside" w:y="3"/>
      <w:rPr>
        <w:rStyle w:val="afb"/>
        <w:rFonts w:ascii="宋体" w:hAnsi="宋体"/>
        <w:b w:val="0"/>
        <w:sz w:val="21"/>
      </w:rPr>
    </w:pPr>
    <w:r>
      <w:rPr>
        <w:rFonts w:ascii="宋体" w:hAnsi="宋体"/>
        <w:b w:val="0"/>
        <w:sz w:val="21"/>
      </w:rPr>
      <w:fldChar w:fldCharType="begin"/>
    </w:r>
    <w:r>
      <w:rPr>
        <w:rStyle w:val="afb"/>
        <w:rFonts w:ascii="宋体" w:hAnsi="宋体"/>
        <w:b w:val="0"/>
        <w:sz w:val="21"/>
      </w:rPr>
      <w:instrText xml:space="preserve">PAGE  </w:instrText>
    </w:r>
    <w:r>
      <w:rPr>
        <w:rFonts w:ascii="宋体" w:hAnsi="宋体"/>
        <w:b w:val="0"/>
        <w:sz w:val="21"/>
      </w:rPr>
      <w:fldChar w:fldCharType="separate"/>
    </w:r>
    <w:r>
      <w:rPr>
        <w:rStyle w:val="afb"/>
        <w:rFonts w:ascii="宋体" w:hAnsi="宋体"/>
        <w:b w:val="0"/>
        <w:sz w:val="21"/>
      </w:rPr>
      <w:t>LXXX</w:t>
    </w:r>
    <w:r>
      <w:rPr>
        <w:rFonts w:ascii="宋体" w:hAnsi="宋体"/>
        <w:b w:val="0"/>
        <w:sz w:val="21"/>
      </w:rPr>
      <w:fldChar w:fldCharType="end"/>
    </w:r>
  </w:p>
  <w:p w:rsidR="001D4298" w:rsidRDefault="001D4298">
    <w:pPr>
      <w:pStyle w:val="af3"/>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Pr="00411C2D" w:rsidRDefault="001D4298" w:rsidP="00411C2D">
    <w:pPr>
      <w:pBdr>
        <w:top w:val="single" w:sz="4" w:space="1" w:color="auto"/>
      </w:pBdr>
      <w:tabs>
        <w:tab w:val="center" w:pos="4153"/>
        <w:tab w:val="right" w:pos="8306"/>
      </w:tabs>
      <w:snapToGrid w:val="0"/>
      <w:spacing w:line="360" w:lineRule="auto"/>
      <w:jc w:val="center"/>
      <w:rPr>
        <w:rFonts w:ascii="宋体" w:hAnsi="宋体"/>
        <w:b w:val="0"/>
        <w:sz w:val="18"/>
        <w:szCs w:val="18"/>
        <w:lang w:val="x-none" w:eastAsia="x-none"/>
      </w:rPr>
    </w:pPr>
    <w:r w:rsidRPr="009114DB">
      <w:rPr>
        <w:rFonts w:ascii="宋体" w:hAnsi="宋体" w:hint="eastAsia"/>
        <w:b w:val="0"/>
        <w:sz w:val="18"/>
        <w:szCs w:val="18"/>
        <w:lang w:val="x-none" w:eastAsia="x-none"/>
      </w:rPr>
      <w:t xml:space="preserve">江西赣安安全生产科学技术咨询服务中心                   </w:t>
    </w:r>
    <w:r w:rsidRPr="009114DB">
      <w:rPr>
        <w:rFonts w:ascii="宋体" w:hAnsi="宋体"/>
        <w:b w:val="0"/>
        <w:sz w:val="18"/>
        <w:szCs w:val="18"/>
        <w:lang w:val="x-none" w:eastAsia="x-none"/>
      </w:rPr>
      <w:t xml:space="preserve"> </w:t>
    </w:r>
    <w:r w:rsidRPr="009114DB">
      <w:rPr>
        <w:rFonts w:ascii="宋体" w:hAnsi="宋体"/>
        <w:b w:val="0"/>
        <w:sz w:val="18"/>
        <w:szCs w:val="18"/>
        <w:lang w:val="x-none" w:eastAsia="x-none"/>
      </w:rPr>
      <w:fldChar w:fldCharType="begin"/>
    </w:r>
    <w:r w:rsidRPr="009114DB">
      <w:rPr>
        <w:rFonts w:ascii="宋体" w:hAnsi="宋体"/>
        <w:b w:val="0"/>
        <w:sz w:val="18"/>
        <w:szCs w:val="18"/>
        <w:lang w:val="x-none" w:eastAsia="x-none"/>
      </w:rPr>
      <w:instrText xml:space="preserve"> PAGE </w:instrText>
    </w:r>
    <w:r w:rsidRPr="009114DB">
      <w:rPr>
        <w:rFonts w:ascii="宋体" w:hAnsi="宋体"/>
        <w:b w:val="0"/>
        <w:sz w:val="18"/>
        <w:szCs w:val="18"/>
        <w:lang w:val="x-none" w:eastAsia="x-none"/>
      </w:rPr>
      <w:fldChar w:fldCharType="separate"/>
    </w:r>
    <w:r w:rsidR="00974E87">
      <w:rPr>
        <w:rFonts w:ascii="宋体" w:hAnsi="宋体"/>
        <w:b w:val="0"/>
        <w:noProof/>
        <w:sz w:val="18"/>
        <w:szCs w:val="18"/>
        <w:lang w:val="x-none" w:eastAsia="x-none"/>
      </w:rPr>
      <w:t>113</w:t>
    </w:r>
    <w:r w:rsidRPr="009114DB">
      <w:rPr>
        <w:rFonts w:ascii="宋体" w:hAnsi="宋体"/>
        <w:b w:val="0"/>
        <w:sz w:val="18"/>
        <w:szCs w:val="18"/>
        <w:lang w:val="x-none" w:eastAsia="x-none"/>
      </w:rPr>
      <w:fldChar w:fldCharType="end"/>
    </w:r>
    <w:r w:rsidRPr="009114DB">
      <w:rPr>
        <w:rFonts w:ascii="宋体" w:hAnsi="宋体" w:hint="eastAsia"/>
        <w:b w:val="0"/>
        <w:sz w:val="18"/>
        <w:szCs w:val="18"/>
        <w:lang w:val="x-none" w:eastAsia="x-none"/>
      </w:rPr>
      <w:t xml:space="preserve">                          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Pr="00E060B8" w:rsidRDefault="001D4298" w:rsidP="00E060B8">
    <w:pPr>
      <w:pStyle w:val="af3"/>
      <w:widowControl w:val="0"/>
      <w:pBdr>
        <w:top w:val="single" w:sz="4" w:space="1" w:color="auto"/>
      </w:pBdr>
      <w:spacing w:line="360" w:lineRule="auto"/>
      <w:rPr>
        <w:rFonts w:ascii="宋体" w:hAnsi="宋体"/>
        <w:b w:val="0"/>
        <w:kern w:val="2"/>
        <w:szCs w:val="18"/>
        <w:lang w:val="x-none" w:eastAsia="x-none"/>
      </w:rPr>
    </w:pPr>
    <w:r w:rsidRPr="00E060B8">
      <w:rPr>
        <w:rFonts w:ascii="宋体" w:hAnsi="宋体" w:hint="eastAsia"/>
        <w:b w:val="0"/>
        <w:kern w:val="2"/>
        <w:szCs w:val="18"/>
        <w:lang w:val="x-none" w:eastAsia="x-none"/>
      </w:rPr>
      <w:t>江西赣安安全生产科学技术咨询服务中心                     I                          APJ﹣（赣）﹣002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Pr="002437A6" w:rsidRDefault="00EA6F92" w:rsidP="001B049A">
    <w:pPr>
      <w:pStyle w:val="af3"/>
      <w:widowControl w:val="0"/>
      <w:pBdr>
        <w:top w:val="single" w:sz="4" w:space="1" w:color="auto"/>
      </w:pBdr>
      <w:spacing w:line="360" w:lineRule="auto"/>
      <w:ind w:firstLineChars="50" w:firstLine="90"/>
      <w:rPr>
        <w:rFonts w:ascii="宋体" w:hAnsi="宋体"/>
        <w:b w:val="0"/>
        <w:kern w:val="2"/>
        <w:szCs w:val="18"/>
      </w:rPr>
    </w:pPr>
    <w:sdt>
      <w:sdtPr>
        <w:rPr>
          <w:rFonts w:ascii="宋体" w:hAnsi="宋体"/>
          <w:b w:val="0"/>
          <w:kern w:val="2"/>
          <w:szCs w:val="18"/>
        </w:rPr>
        <w:id w:val="1801951291"/>
        <w:docPartObj>
          <w:docPartGallery w:val="Page Numbers (Bottom of Page)"/>
          <w:docPartUnique/>
        </w:docPartObj>
      </w:sdtPr>
      <w:sdtEndPr/>
      <w:sdtContent>
        <w:r w:rsidR="001D4298" w:rsidRPr="002437A6">
          <w:rPr>
            <w:rFonts w:ascii="宋体" w:hAnsi="宋体" w:hint="eastAsia"/>
            <w:b w:val="0"/>
            <w:kern w:val="2"/>
            <w:szCs w:val="18"/>
          </w:rPr>
          <w:t>江西赣安安全生产科学技术咨询服务中心</w:t>
        </w:r>
        <w:r w:rsidR="001D4298">
          <w:rPr>
            <w:rFonts w:ascii="宋体" w:hAnsi="宋体" w:hint="eastAsia"/>
            <w:b w:val="0"/>
            <w:kern w:val="2"/>
            <w:szCs w:val="18"/>
          </w:rPr>
          <w:t xml:space="preserve">                      </w:t>
        </w:r>
        <w:r w:rsidR="001D4298" w:rsidRPr="002437A6">
          <w:rPr>
            <w:rFonts w:ascii="宋体" w:hAnsi="宋体"/>
            <w:b w:val="0"/>
            <w:kern w:val="2"/>
            <w:szCs w:val="18"/>
          </w:rPr>
          <w:fldChar w:fldCharType="begin"/>
        </w:r>
        <w:r w:rsidR="001D4298" w:rsidRPr="002437A6">
          <w:rPr>
            <w:rFonts w:ascii="宋体" w:hAnsi="宋体"/>
            <w:b w:val="0"/>
            <w:kern w:val="2"/>
            <w:szCs w:val="18"/>
          </w:rPr>
          <w:instrText>PAGE   \* MERGEFORMAT</w:instrText>
        </w:r>
        <w:r w:rsidR="001D4298" w:rsidRPr="002437A6">
          <w:rPr>
            <w:rFonts w:ascii="宋体" w:hAnsi="宋体"/>
            <w:b w:val="0"/>
            <w:kern w:val="2"/>
            <w:szCs w:val="18"/>
          </w:rPr>
          <w:fldChar w:fldCharType="separate"/>
        </w:r>
        <w:r w:rsidR="00974E87">
          <w:rPr>
            <w:rFonts w:ascii="宋体" w:hAnsi="宋体"/>
            <w:b w:val="0"/>
            <w:noProof/>
            <w:kern w:val="2"/>
            <w:szCs w:val="18"/>
          </w:rPr>
          <w:t>I</w:t>
        </w:r>
        <w:r w:rsidR="001D4298" w:rsidRPr="002437A6">
          <w:rPr>
            <w:rFonts w:ascii="宋体" w:hAnsi="宋体"/>
            <w:b w:val="0"/>
            <w:kern w:val="2"/>
            <w:szCs w:val="18"/>
          </w:rPr>
          <w:fldChar w:fldCharType="end"/>
        </w:r>
      </w:sdtContent>
    </w:sdt>
    <w:r w:rsidR="001D4298" w:rsidRPr="002437A6">
      <w:rPr>
        <w:rFonts w:ascii="宋体" w:hAnsi="宋体" w:hint="eastAsia"/>
        <w:b w:val="0"/>
        <w:kern w:val="2"/>
        <w:szCs w:val="18"/>
      </w:rPr>
      <w:t xml:space="preserve"> </w:t>
    </w:r>
    <w:r w:rsidR="001D4298">
      <w:rPr>
        <w:rFonts w:ascii="宋体" w:hAnsi="宋体" w:hint="eastAsia"/>
        <w:b w:val="0"/>
        <w:kern w:val="2"/>
        <w:szCs w:val="18"/>
      </w:rPr>
      <w:t xml:space="preserve">                       </w:t>
    </w:r>
    <w:r w:rsidR="001D4298" w:rsidRPr="002437A6">
      <w:rPr>
        <w:rFonts w:ascii="宋体" w:hAnsi="宋体" w:hint="eastAsia"/>
        <w:b w:val="0"/>
        <w:kern w:val="2"/>
        <w:szCs w:val="18"/>
      </w:rPr>
      <w:t>APJ﹣（赣）﹣002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Default="001D4298">
    <w:pPr>
      <w:pStyle w:val="af3"/>
    </w:pPr>
    <w:r>
      <w:rPr>
        <w:rFonts w:ascii="宋体" w:hAnsi="宋体"/>
        <w:b w:val="0"/>
        <w:sz w:val="21"/>
      </w:rPr>
      <w:fldChar w:fldCharType="begin"/>
    </w:r>
    <w:r>
      <w:rPr>
        <w:rFonts w:ascii="宋体" w:hAnsi="宋体"/>
        <w:b w:val="0"/>
        <w:sz w:val="21"/>
      </w:rPr>
      <w:instrText>PAGE   \* MERGEFORMAT</w:instrText>
    </w:r>
    <w:r>
      <w:rPr>
        <w:rFonts w:ascii="宋体" w:hAnsi="宋体"/>
        <w:b w:val="0"/>
        <w:sz w:val="21"/>
      </w:rPr>
      <w:fldChar w:fldCharType="separate"/>
    </w:r>
    <w:r>
      <w:t>LXXX</w:t>
    </w:r>
    <w:r>
      <w:rPr>
        <w:rFonts w:ascii="宋体" w:hAnsi="宋体"/>
        <w:b w:val="0"/>
        <w:sz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Pr="00627135" w:rsidRDefault="001D4298" w:rsidP="001B049A">
    <w:pPr>
      <w:pStyle w:val="af3"/>
      <w:widowControl w:val="0"/>
      <w:pBdr>
        <w:top w:val="single" w:sz="4" w:space="1" w:color="auto"/>
      </w:pBdr>
      <w:spacing w:line="360" w:lineRule="auto"/>
      <w:ind w:firstLineChars="50" w:firstLine="90"/>
      <w:rPr>
        <w:rFonts w:ascii="宋体" w:hAnsi="宋体"/>
        <w:b w:val="0"/>
        <w:kern w:val="2"/>
        <w:szCs w:val="18"/>
        <w:lang w:val="x-none" w:eastAsia="x-none"/>
      </w:rPr>
    </w:pPr>
    <w:r w:rsidRPr="00101443">
      <w:rPr>
        <w:rFonts w:ascii="宋体" w:hAnsi="宋体" w:hint="eastAsia"/>
        <w:b w:val="0"/>
        <w:kern w:val="2"/>
        <w:szCs w:val="18"/>
      </w:rPr>
      <w:t xml:space="preserve">江西赣安安全生产科学技术咨询服务中心           </w:t>
    </w:r>
    <w:r>
      <w:rPr>
        <w:rFonts w:ascii="宋体" w:hAnsi="宋体" w:hint="eastAsia"/>
        <w:b w:val="0"/>
        <w:kern w:val="2"/>
        <w:szCs w:val="18"/>
      </w:rPr>
      <w:t xml:space="preserve">       </w:t>
    </w:r>
    <w:r w:rsidRPr="00101443">
      <w:rPr>
        <w:b w:val="0"/>
        <w:kern w:val="2"/>
        <w:szCs w:val="18"/>
      </w:rPr>
      <w:t xml:space="preserve"> </w:t>
    </w:r>
    <w:r w:rsidRPr="007C2B5D">
      <w:rPr>
        <w:rStyle w:val="afb"/>
        <w:rFonts w:ascii="Times New Roman" w:hAnsi="Times New Roman"/>
        <w:sz w:val="18"/>
        <w:szCs w:val="18"/>
      </w:rPr>
      <w:fldChar w:fldCharType="begin"/>
    </w:r>
    <w:r w:rsidRPr="007C2B5D">
      <w:rPr>
        <w:rStyle w:val="afb"/>
        <w:rFonts w:ascii="Times New Roman" w:hAnsi="Times New Roman"/>
        <w:sz w:val="18"/>
        <w:szCs w:val="18"/>
      </w:rPr>
      <w:instrText xml:space="preserve"> PAGE </w:instrText>
    </w:r>
    <w:r w:rsidRPr="007C2B5D">
      <w:rPr>
        <w:rStyle w:val="afb"/>
        <w:rFonts w:ascii="Times New Roman" w:hAnsi="Times New Roman"/>
        <w:sz w:val="18"/>
        <w:szCs w:val="18"/>
      </w:rPr>
      <w:fldChar w:fldCharType="separate"/>
    </w:r>
    <w:r w:rsidR="00974E87">
      <w:rPr>
        <w:rStyle w:val="afb"/>
        <w:rFonts w:ascii="Times New Roman" w:hAnsi="Times New Roman"/>
        <w:noProof/>
        <w:sz w:val="18"/>
        <w:szCs w:val="18"/>
      </w:rPr>
      <w:t>VII</w:t>
    </w:r>
    <w:r w:rsidRPr="007C2B5D">
      <w:rPr>
        <w:rStyle w:val="afb"/>
        <w:rFonts w:ascii="Times New Roman" w:hAnsi="Times New Roman"/>
        <w:sz w:val="18"/>
        <w:szCs w:val="18"/>
      </w:rPr>
      <w:fldChar w:fldCharType="end"/>
    </w:r>
    <w:r>
      <w:rPr>
        <w:rFonts w:ascii="宋体" w:hAnsi="宋体" w:hint="eastAsia"/>
        <w:b w:val="0"/>
        <w:kern w:val="2"/>
        <w:szCs w:val="18"/>
      </w:rPr>
      <w:t xml:space="preserve">                    </w:t>
    </w:r>
    <w:r w:rsidRPr="00101443">
      <w:rPr>
        <w:rFonts w:ascii="宋体" w:hAnsi="宋体" w:hint="eastAsia"/>
        <w:b w:val="0"/>
        <w:kern w:val="2"/>
        <w:szCs w:val="18"/>
      </w:rPr>
      <w:t xml:space="preserve"> </w:t>
    </w:r>
    <w:r>
      <w:rPr>
        <w:rFonts w:ascii="宋体" w:hAnsi="宋体" w:hint="eastAsia"/>
        <w:b w:val="0"/>
        <w:kern w:val="2"/>
        <w:szCs w:val="18"/>
      </w:rPr>
      <w:t xml:space="preserve">     </w:t>
    </w:r>
    <w:r w:rsidRPr="00101443">
      <w:rPr>
        <w:rFonts w:ascii="宋体" w:hAnsi="宋体" w:hint="eastAsia"/>
        <w:b w:val="0"/>
        <w:kern w:val="2"/>
        <w:szCs w:val="18"/>
      </w:rPr>
      <w:t>APJ﹣（赣）﹣002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Pr="00101443" w:rsidRDefault="001D4298" w:rsidP="001B049A">
    <w:pPr>
      <w:pStyle w:val="af3"/>
      <w:widowControl w:val="0"/>
      <w:pBdr>
        <w:top w:val="single" w:sz="4" w:space="1" w:color="auto"/>
      </w:pBdr>
      <w:spacing w:line="360" w:lineRule="auto"/>
      <w:ind w:firstLineChars="50" w:firstLine="90"/>
      <w:rPr>
        <w:rFonts w:ascii="宋体" w:hAnsi="宋体"/>
        <w:b w:val="0"/>
        <w:kern w:val="2"/>
        <w:szCs w:val="18"/>
      </w:rPr>
    </w:pPr>
    <w:r w:rsidRPr="00101443">
      <w:rPr>
        <w:rFonts w:ascii="宋体" w:hAnsi="宋体" w:hint="eastAsia"/>
        <w:b w:val="0"/>
        <w:kern w:val="2"/>
        <w:szCs w:val="18"/>
      </w:rPr>
      <w:t xml:space="preserve">江西赣安安全生产科学技术咨询服务中心        </w:t>
    </w:r>
    <w:r>
      <w:rPr>
        <w:rFonts w:ascii="宋体" w:hAnsi="宋体" w:hint="eastAsia"/>
        <w:b w:val="0"/>
        <w:kern w:val="2"/>
        <w:szCs w:val="18"/>
      </w:rPr>
      <w:t xml:space="preserve">   </w:t>
    </w:r>
    <w:r w:rsidRPr="00101443">
      <w:rPr>
        <w:rFonts w:ascii="宋体" w:hAnsi="宋体" w:hint="eastAsia"/>
        <w:b w:val="0"/>
        <w:kern w:val="2"/>
        <w:szCs w:val="18"/>
      </w:rPr>
      <w:t xml:space="preserve">   </w:t>
    </w:r>
    <w:r w:rsidRPr="00101443">
      <w:rPr>
        <w:b w:val="0"/>
        <w:kern w:val="2"/>
        <w:szCs w:val="18"/>
      </w:rPr>
      <w:t xml:space="preserve"> </w:t>
    </w:r>
    <w:r w:rsidRPr="007C2B5D">
      <w:rPr>
        <w:rStyle w:val="afb"/>
        <w:rFonts w:ascii="Times New Roman" w:hAnsi="Times New Roman"/>
        <w:sz w:val="18"/>
        <w:szCs w:val="18"/>
      </w:rPr>
      <w:fldChar w:fldCharType="begin"/>
    </w:r>
    <w:r w:rsidRPr="007C2B5D">
      <w:rPr>
        <w:rStyle w:val="afb"/>
        <w:rFonts w:ascii="Times New Roman" w:hAnsi="Times New Roman"/>
        <w:sz w:val="18"/>
        <w:szCs w:val="18"/>
      </w:rPr>
      <w:instrText xml:space="preserve"> PAGE </w:instrText>
    </w:r>
    <w:r w:rsidRPr="007C2B5D">
      <w:rPr>
        <w:rStyle w:val="afb"/>
        <w:rFonts w:ascii="Times New Roman" w:hAnsi="Times New Roman"/>
        <w:sz w:val="18"/>
        <w:szCs w:val="18"/>
      </w:rPr>
      <w:fldChar w:fldCharType="separate"/>
    </w:r>
    <w:r w:rsidR="00974E87">
      <w:rPr>
        <w:rStyle w:val="afb"/>
        <w:rFonts w:ascii="Times New Roman" w:hAnsi="Times New Roman"/>
        <w:noProof/>
        <w:sz w:val="18"/>
        <w:szCs w:val="18"/>
      </w:rPr>
      <w:t>II</w:t>
    </w:r>
    <w:r w:rsidRPr="007C2B5D">
      <w:rPr>
        <w:rStyle w:val="afb"/>
        <w:rFonts w:ascii="Times New Roman" w:hAnsi="Times New Roman"/>
        <w:sz w:val="18"/>
        <w:szCs w:val="18"/>
      </w:rPr>
      <w:fldChar w:fldCharType="end"/>
    </w:r>
    <w:r>
      <w:rPr>
        <w:rFonts w:ascii="宋体" w:hAnsi="宋体" w:hint="eastAsia"/>
        <w:b w:val="0"/>
        <w:kern w:val="2"/>
        <w:szCs w:val="18"/>
      </w:rPr>
      <w:t xml:space="preserve">                      </w:t>
    </w:r>
    <w:r w:rsidRPr="00101443">
      <w:rPr>
        <w:rFonts w:ascii="宋体" w:hAnsi="宋体" w:hint="eastAsia"/>
        <w:b w:val="0"/>
        <w:kern w:val="2"/>
        <w:szCs w:val="18"/>
      </w:rPr>
      <w:t xml:space="preserve"> </w:t>
    </w:r>
    <w:r>
      <w:rPr>
        <w:rFonts w:ascii="宋体" w:hAnsi="宋体" w:hint="eastAsia"/>
        <w:b w:val="0"/>
        <w:kern w:val="2"/>
        <w:szCs w:val="18"/>
      </w:rPr>
      <w:t xml:space="preserve">      </w:t>
    </w:r>
    <w:r w:rsidRPr="00101443">
      <w:rPr>
        <w:rFonts w:ascii="宋体" w:hAnsi="宋体" w:hint="eastAsia"/>
        <w:b w:val="0"/>
        <w:kern w:val="2"/>
        <w:szCs w:val="18"/>
      </w:rPr>
      <w:t>APJ﹣（赣）﹣002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Pr="009114DB" w:rsidRDefault="001D4298" w:rsidP="009114DB">
    <w:pPr>
      <w:pBdr>
        <w:top w:val="single" w:sz="4" w:space="1" w:color="auto"/>
      </w:pBdr>
      <w:tabs>
        <w:tab w:val="center" w:pos="4153"/>
        <w:tab w:val="right" w:pos="8306"/>
      </w:tabs>
      <w:snapToGrid w:val="0"/>
      <w:spacing w:line="360" w:lineRule="auto"/>
      <w:jc w:val="left"/>
      <w:rPr>
        <w:lang w:val="x-none"/>
      </w:rPr>
    </w:pPr>
    <w:r w:rsidRPr="009114DB">
      <w:rPr>
        <w:rFonts w:ascii="宋体" w:hAnsi="宋体" w:hint="eastAsia"/>
        <w:b w:val="0"/>
        <w:sz w:val="18"/>
        <w:szCs w:val="18"/>
        <w:lang w:val="x-none" w:eastAsia="x-none"/>
      </w:rPr>
      <w:t xml:space="preserve">江西赣安安全生产科学技术咨询服务中心  </w:t>
    </w:r>
    <w:r w:rsidRPr="009114DB">
      <w:rPr>
        <w:rFonts w:ascii="宋体" w:eastAsia="隶书" w:hAnsi="宋体" w:hint="eastAsia"/>
        <w:b w:val="0"/>
        <w:sz w:val="18"/>
        <w:szCs w:val="18"/>
        <w:lang w:val="x-none" w:eastAsia="x-none"/>
      </w:rPr>
      <w:t xml:space="preserve">                  </w:t>
    </w:r>
    <w:r w:rsidRPr="009114DB">
      <w:rPr>
        <w:rFonts w:ascii="Times New Roman" w:eastAsia="隶书" w:hAnsi="Times New Roman"/>
        <w:b w:val="0"/>
        <w:sz w:val="18"/>
        <w:szCs w:val="18"/>
        <w:lang w:val="x-none" w:eastAsia="x-none"/>
      </w:rPr>
      <w:t xml:space="preserve"> </w:t>
    </w:r>
    <w:r w:rsidRPr="009114DB">
      <w:rPr>
        <w:rFonts w:ascii="Times New Roman" w:hAnsi="Times New Roman"/>
        <w:kern w:val="0"/>
        <w:sz w:val="18"/>
        <w:szCs w:val="18"/>
        <w:lang w:val="x-none" w:eastAsia="x-none"/>
      </w:rPr>
      <w:fldChar w:fldCharType="begin"/>
    </w:r>
    <w:r w:rsidRPr="009114DB">
      <w:rPr>
        <w:rFonts w:ascii="Times New Roman" w:hAnsi="Times New Roman"/>
        <w:kern w:val="0"/>
        <w:sz w:val="18"/>
        <w:szCs w:val="18"/>
        <w:lang w:val="x-none" w:eastAsia="x-none"/>
      </w:rPr>
      <w:instrText xml:space="preserve"> PAGE </w:instrText>
    </w:r>
    <w:r w:rsidRPr="009114DB">
      <w:rPr>
        <w:rFonts w:ascii="Times New Roman" w:hAnsi="Times New Roman"/>
        <w:kern w:val="0"/>
        <w:sz w:val="18"/>
        <w:szCs w:val="18"/>
        <w:lang w:val="x-none" w:eastAsia="x-none"/>
      </w:rPr>
      <w:fldChar w:fldCharType="separate"/>
    </w:r>
    <w:r w:rsidR="00974E87">
      <w:rPr>
        <w:rFonts w:ascii="Times New Roman" w:hAnsi="Times New Roman"/>
        <w:noProof/>
        <w:kern w:val="0"/>
        <w:sz w:val="18"/>
        <w:szCs w:val="18"/>
        <w:lang w:val="x-none" w:eastAsia="x-none"/>
      </w:rPr>
      <w:t>23</w:t>
    </w:r>
    <w:r w:rsidRPr="009114DB">
      <w:rPr>
        <w:rFonts w:ascii="Times New Roman" w:hAnsi="Times New Roman"/>
        <w:kern w:val="0"/>
        <w:sz w:val="18"/>
        <w:szCs w:val="18"/>
        <w:lang w:val="x-none" w:eastAsia="x-none"/>
      </w:rPr>
      <w:fldChar w:fldCharType="end"/>
    </w:r>
    <w:r w:rsidRPr="009114DB">
      <w:rPr>
        <w:rFonts w:ascii="宋体" w:eastAsia="隶书" w:hAnsi="宋体" w:hint="eastAsia"/>
        <w:b w:val="0"/>
        <w:sz w:val="18"/>
        <w:szCs w:val="18"/>
        <w:lang w:val="x-none" w:eastAsia="x-none"/>
      </w:rPr>
      <w:t xml:space="preserve">                         </w:t>
    </w:r>
    <w:r w:rsidRPr="009114DB">
      <w:rPr>
        <w:rFonts w:ascii="宋体" w:hAnsi="宋体" w:hint="eastAsia"/>
        <w:b w:val="0"/>
        <w:sz w:val="18"/>
        <w:szCs w:val="18"/>
        <w:lang w:val="x-none" w:eastAsia="x-none"/>
      </w:rPr>
      <w:t xml:space="preserve"> APJ﹣（赣）﹣002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Pr="009114DB" w:rsidRDefault="001D4298" w:rsidP="009114DB">
    <w:pPr>
      <w:pBdr>
        <w:top w:val="single" w:sz="4" w:space="1" w:color="auto"/>
      </w:pBdr>
      <w:tabs>
        <w:tab w:val="center" w:pos="4153"/>
        <w:tab w:val="right" w:pos="8306"/>
      </w:tabs>
      <w:snapToGrid w:val="0"/>
      <w:spacing w:line="360" w:lineRule="auto"/>
      <w:jc w:val="center"/>
      <w:rPr>
        <w:rFonts w:ascii="宋体" w:hAnsi="宋体"/>
        <w:b w:val="0"/>
        <w:sz w:val="18"/>
        <w:szCs w:val="18"/>
        <w:lang w:val="x-none" w:eastAsia="x-none"/>
      </w:rPr>
    </w:pPr>
    <w:r w:rsidRPr="009114DB">
      <w:rPr>
        <w:rFonts w:ascii="宋体" w:hAnsi="宋体" w:hint="eastAsia"/>
        <w:b w:val="0"/>
        <w:sz w:val="18"/>
        <w:szCs w:val="18"/>
        <w:lang w:val="x-none" w:eastAsia="x-none"/>
      </w:rPr>
      <w:t xml:space="preserve">江西赣安安全生产科学技术咨询服务中心                    </w:t>
    </w:r>
    <w:r w:rsidRPr="009114DB">
      <w:rPr>
        <w:rFonts w:ascii="宋体" w:hAnsi="宋体"/>
        <w:b w:val="0"/>
        <w:sz w:val="18"/>
        <w:szCs w:val="18"/>
        <w:lang w:val="x-none" w:eastAsia="x-none"/>
      </w:rPr>
      <w:t xml:space="preserve"> </w:t>
    </w:r>
    <w:r w:rsidRPr="009114DB">
      <w:rPr>
        <w:rFonts w:ascii="宋体" w:hAnsi="宋体"/>
        <w:b w:val="0"/>
        <w:sz w:val="18"/>
        <w:szCs w:val="18"/>
        <w:lang w:val="x-none" w:eastAsia="x-none"/>
      </w:rPr>
      <w:fldChar w:fldCharType="begin"/>
    </w:r>
    <w:r w:rsidRPr="009114DB">
      <w:rPr>
        <w:rFonts w:ascii="宋体" w:hAnsi="宋体"/>
        <w:b w:val="0"/>
        <w:sz w:val="18"/>
        <w:szCs w:val="18"/>
        <w:lang w:val="x-none" w:eastAsia="x-none"/>
      </w:rPr>
      <w:instrText xml:space="preserve"> PAGE </w:instrText>
    </w:r>
    <w:r w:rsidRPr="009114DB">
      <w:rPr>
        <w:rFonts w:ascii="宋体" w:hAnsi="宋体"/>
        <w:b w:val="0"/>
        <w:sz w:val="18"/>
        <w:szCs w:val="18"/>
        <w:lang w:val="x-none" w:eastAsia="x-none"/>
      </w:rPr>
      <w:fldChar w:fldCharType="separate"/>
    </w:r>
    <w:r w:rsidR="00974E87">
      <w:rPr>
        <w:rFonts w:ascii="宋体" w:hAnsi="宋体"/>
        <w:b w:val="0"/>
        <w:noProof/>
        <w:sz w:val="18"/>
        <w:szCs w:val="18"/>
        <w:lang w:val="x-none" w:eastAsia="x-none"/>
      </w:rPr>
      <w:t>28</w:t>
    </w:r>
    <w:r w:rsidRPr="009114DB">
      <w:rPr>
        <w:rFonts w:ascii="宋体" w:hAnsi="宋体"/>
        <w:b w:val="0"/>
        <w:sz w:val="18"/>
        <w:szCs w:val="18"/>
        <w:lang w:val="x-none" w:eastAsia="x-none"/>
      </w:rPr>
      <w:fldChar w:fldCharType="end"/>
    </w:r>
    <w:r w:rsidRPr="009114DB">
      <w:rPr>
        <w:rFonts w:ascii="宋体" w:hAnsi="宋体" w:hint="eastAsia"/>
        <w:b w:val="0"/>
        <w:sz w:val="18"/>
        <w:szCs w:val="18"/>
        <w:lang w:val="x-none" w:eastAsia="x-none"/>
      </w:rPr>
      <w:t xml:space="preserve">                          APJ﹣（赣）﹣002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Default="001D4298">
    <w:pPr>
      <w:pStyle w:val="32"/>
      <w:ind w:firstLineChars="50" w:firstLine="120"/>
      <w:rPr>
        <w:rFonts w:ascii="宋体" w:hAnsi="宋体"/>
        <w:sz w:val="24"/>
      </w:rPr>
    </w:pPr>
    <w:r>
      <w:rPr>
        <w:noProof/>
        <w:sz w:val="24"/>
      </w:rPr>
      <mc:AlternateContent>
        <mc:Choice Requires="wps">
          <w:drawing>
            <wp:anchor distT="0" distB="0" distL="114300" distR="114300" simplePos="0" relativeHeight="251660288" behindDoc="0" locked="0" layoutInCell="1" allowOverlap="1" wp14:anchorId="06C0EE41" wp14:editId="3280D7CE">
              <wp:simplePos x="0" y="0"/>
              <wp:positionH relativeFrom="margin">
                <wp:align>outside</wp:align>
              </wp:positionH>
              <wp:positionV relativeFrom="paragraph">
                <wp:posOffset>0</wp:posOffset>
              </wp:positionV>
              <wp:extent cx="1828800" cy="1828800"/>
              <wp:effectExtent l="0" t="0" r="0" b="0"/>
              <wp:wrapNone/>
              <wp:docPr id="3" name="文本框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rsidR="001D4298" w:rsidRDefault="001D429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I</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27" o:spid="_x0000_s1151"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" filled="f" stroked="f">
              <v:textbox style="mso-fit-shape-to-text:t" inset="0,0,0,0">
                <w:txbxContent>
                  <w:p w:rsidR="00470DFA" w:rsidRDefault="00470DF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I</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F92" w:rsidRDefault="00EA6F92">
      <w:r>
        <w:separator/>
      </w:r>
    </w:p>
  </w:footnote>
  <w:footnote w:type="continuationSeparator" w:id="0">
    <w:p w:rsidR="00EA6F92" w:rsidRDefault="00EA6F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Default="001D4298">
    <w:pPr>
      <w:pStyle w:val="ae"/>
      <w:pBdr>
        <w:bottom w:val="single" w:sz="2" w:space="1" w:color="auto"/>
      </w:pBdr>
      <w:jc w:val="center"/>
      <w:rPr>
        <w:rFonts w:ascii="宋体" w:hAnsi="宋体"/>
        <w:sz w:val="21"/>
      </w:rPr>
    </w:pPr>
    <w:r>
      <w:rPr>
        <w:rFonts w:ascii="宋体" w:hAnsi="宋体" w:hint="eastAsia"/>
        <w:sz w:val="21"/>
      </w:rPr>
      <w:t>浦北县明洋花炮厂烟花爆竹生产安全现状评价报告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Pr="006B6382" w:rsidRDefault="001D4298" w:rsidP="00380A01">
    <w:pPr>
      <w:pBdr>
        <w:bottom w:val="single" w:sz="2" w:space="1" w:color="auto"/>
      </w:pBdr>
      <w:jc w:val="center"/>
      <w:rPr>
        <w:rFonts w:ascii="宋体" w:hAnsi="宋体"/>
        <w:b w:val="0"/>
        <w:spacing w:val="-2"/>
        <w:szCs w:val="21"/>
      </w:rPr>
    </w:pPr>
    <w:r w:rsidRPr="002437A6">
      <w:rPr>
        <w:rFonts w:asciiTheme="minorEastAsia" w:eastAsiaTheme="minorEastAsia" w:hAnsiTheme="minorEastAsia" w:hint="eastAsia"/>
        <w:b w:val="0"/>
        <w:spacing w:val="-2"/>
        <w:sz w:val="18"/>
        <w:szCs w:val="18"/>
      </w:rPr>
      <w:t>浏阳市宏宇烟花制造有限公司改建项目安全验收评价报告                                     GAAP[2023]****号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Default="001D4298">
    <w:pPr>
      <w:pStyle w:val="af4"/>
    </w:pPr>
    <w:r w:rsidRPr="00355598">
      <w:rPr>
        <w:rFonts w:asciiTheme="minorEastAsia" w:eastAsiaTheme="minorEastAsia" w:hAnsiTheme="minorEastAsia" w:hint="eastAsia"/>
        <w:b w:val="0"/>
        <w:spacing w:val="-2"/>
      </w:rPr>
      <w:t>湖南文达烟花鞭炮有限公司</w:t>
    </w:r>
    <w:r w:rsidRPr="002437A6">
      <w:rPr>
        <w:rFonts w:asciiTheme="minorEastAsia" w:eastAsiaTheme="minorEastAsia" w:hAnsiTheme="minorEastAsia" w:hint="eastAsia"/>
        <w:b w:val="0"/>
        <w:spacing w:val="-2"/>
      </w:rPr>
      <w:t xml:space="preserve">改建项目安全验收评价报告                         </w:t>
    </w:r>
    <w:r>
      <w:rPr>
        <w:rFonts w:asciiTheme="minorEastAsia" w:eastAsiaTheme="minorEastAsia" w:hAnsiTheme="minorEastAsia" w:hint="eastAsia"/>
        <w:b w:val="0"/>
        <w:spacing w:val="-2"/>
      </w:rPr>
      <w:t xml:space="preserve"> </w:t>
    </w:r>
    <w:r w:rsidRPr="002437A6">
      <w:rPr>
        <w:rFonts w:asciiTheme="minorEastAsia" w:eastAsiaTheme="minorEastAsia" w:hAnsiTheme="minorEastAsia" w:hint="eastAsia"/>
        <w:b w:val="0"/>
        <w:spacing w:val="-2"/>
      </w:rPr>
      <w:t xml:space="preserve">           GAAP[2023]</w:t>
    </w:r>
    <w:r w:rsidR="00F77F15">
      <w:rPr>
        <w:rFonts w:asciiTheme="minorEastAsia" w:eastAsiaTheme="minorEastAsia" w:hAnsiTheme="minorEastAsia" w:hint="eastAsia"/>
        <w:b w:val="0"/>
        <w:spacing w:val="-2"/>
      </w:rPr>
      <w:t>0112</w:t>
    </w:r>
    <w:r w:rsidRPr="002437A6">
      <w:rPr>
        <w:rFonts w:asciiTheme="minorEastAsia" w:eastAsiaTheme="minorEastAsia" w:hAnsiTheme="minorEastAsia" w:hint="eastAsia"/>
        <w:b w:val="0"/>
        <w:spacing w:val="-2"/>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Default="001D4298">
    <w:pPr>
      <w:pBdr>
        <w:bottom w:val="single" w:sz="2" w:space="1" w:color="auto"/>
      </w:pBdr>
      <w:jc w:val="center"/>
    </w:pPr>
    <w:r>
      <w:rPr>
        <w:rFonts w:ascii="宋体" w:hAnsi="宋体" w:hint="eastAsia"/>
        <w:b w:val="0"/>
      </w:rPr>
      <w:t>岑溪市水保胜发烟花炮竹厂烟花爆竹生产安全现状评价报告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Pr="00380A01" w:rsidRDefault="00F77F15" w:rsidP="00380A01">
    <w:pPr>
      <w:pBdr>
        <w:bottom w:val="single" w:sz="2" w:space="1" w:color="auto"/>
      </w:pBdr>
      <w:jc w:val="center"/>
      <w:rPr>
        <w:rFonts w:ascii="宋体" w:hAnsi="宋体"/>
        <w:b w:val="0"/>
        <w:spacing w:val="-2"/>
        <w:sz w:val="18"/>
        <w:szCs w:val="18"/>
      </w:rPr>
    </w:pPr>
    <w:r w:rsidRPr="00F77F15">
      <w:rPr>
        <w:rFonts w:asciiTheme="minorEastAsia" w:eastAsiaTheme="minorEastAsia" w:hAnsiTheme="minorEastAsia" w:hint="eastAsia"/>
        <w:b w:val="0"/>
        <w:spacing w:val="-2"/>
        <w:sz w:val="18"/>
        <w:szCs w:val="18"/>
      </w:rPr>
      <w:t>湖南文达烟花鞭炮有限公司改建项目安全验收评价报告                                     GAAP[2023]0112号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298" w:rsidRPr="00380A01" w:rsidRDefault="00F77F15" w:rsidP="00380A01">
    <w:pPr>
      <w:pBdr>
        <w:bottom w:val="single" w:sz="2" w:space="1" w:color="auto"/>
      </w:pBdr>
      <w:jc w:val="center"/>
      <w:rPr>
        <w:rFonts w:ascii="宋体" w:hAnsi="宋体"/>
        <w:b w:val="0"/>
        <w:spacing w:val="-2"/>
        <w:sz w:val="18"/>
        <w:szCs w:val="18"/>
      </w:rPr>
    </w:pPr>
    <w:r w:rsidRPr="00F77F15">
      <w:rPr>
        <w:rFonts w:asciiTheme="minorEastAsia" w:eastAsiaTheme="minorEastAsia" w:hAnsiTheme="minorEastAsia" w:hint="eastAsia"/>
        <w:b w:val="0"/>
        <w:spacing w:val="-2"/>
        <w:sz w:val="18"/>
        <w:szCs w:val="18"/>
      </w:rPr>
      <w:t>湖南文达烟花鞭炮有限公司改建项目安全验收评价报告                                     GAAP[2023]0112号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0E2CE4"/>
    <w:multiLevelType w:val="singleLevel"/>
    <w:tmpl w:val="FE0E2CE4"/>
    <w:lvl w:ilvl="0">
      <w:start w:val="1"/>
      <w:numFmt w:val="decimal"/>
      <w:suff w:val="nothing"/>
      <w:lvlText w:val="%1."/>
      <w:lvlJc w:val="left"/>
      <w:pPr>
        <w:tabs>
          <w:tab w:val="left" w:pos="397"/>
        </w:tabs>
        <w:ind w:left="0" w:firstLine="0"/>
      </w:pPr>
      <w:rPr>
        <w:rFonts w:hint="default"/>
      </w:rPr>
    </w:lvl>
  </w:abstractNum>
  <w:abstractNum w:abstractNumId="1">
    <w:nsid w:val="00000004"/>
    <w:multiLevelType w:val="multilevel"/>
    <w:tmpl w:val="00000004"/>
    <w:lvl w:ilvl="0">
      <w:start w:val="1"/>
      <w:numFmt w:val="decimal"/>
      <w:pStyle w:val="a"/>
      <w:lvlText w:val="%1"/>
      <w:lvlJc w:val="left"/>
      <w:pPr>
        <w:tabs>
          <w:tab w:val="left" w:pos="425"/>
        </w:tabs>
        <w:ind w:left="425" w:hanging="425"/>
      </w:pPr>
      <w:rPr>
        <w:rFonts w:eastAsia="黑体" w:hint="eastAsia"/>
        <w:b w:val="0"/>
        <w:i w:val="0"/>
        <w:sz w:val="21"/>
        <w:szCs w:val="21"/>
      </w:rPr>
    </w:lvl>
    <w:lvl w:ilvl="1">
      <w:start w:val="1"/>
      <w:numFmt w:val="decimal"/>
      <w:pStyle w:val="a0"/>
      <w:lvlText w:val="%1.%2"/>
      <w:lvlJc w:val="left"/>
      <w:pPr>
        <w:tabs>
          <w:tab w:val="left" w:pos="992"/>
        </w:tabs>
        <w:ind w:left="992" w:hanging="567"/>
      </w:pPr>
      <w:rPr>
        <w:rFonts w:hint="eastAsia"/>
        <w:sz w:val="21"/>
        <w:szCs w:val="21"/>
      </w:rPr>
    </w:lvl>
    <w:lvl w:ilvl="2">
      <w:start w:val="1"/>
      <w:numFmt w:val="decimal"/>
      <w:pStyle w:val="a1"/>
      <w:lvlText w:val="%1.%2.%3"/>
      <w:lvlJc w:val="left"/>
      <w:pPr>
        <w:tabs>
          <w:tab w:val="left" w:pos="1571"/>
        </w:tabs>
        <w:ind w:left="1418" w:hanging="567"/>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2">
    <w:nsid w:val="0000000C"/>
    <w:multiLevelType w:val="multilevel"/>
    <w:tmpl w:val="0000000C"/>
    <w:lvl w:ilvl="0">
      <w:start w:val="2"/>
      <w:numFmt w:val="decimal"/>
      <w:pStyle w:val="2"/>
      <w:lvlText w:val="%1"/>
      <w:lvlJc w:val="left"/>
      <w:pPr>
        <w:tabs>
          <w:tab w:val="left" w:pos="360"/>
        </w:tabs>
        <w:ind w:left="0" w:firstLine="0"/>
      </w:pPr>
      <w:rPr>
        <w:rFonts w:hint="eastAsia"/>
      </w:rPr>
    </w:lvl>
    <w:lvl w:ilvl="1">
      <w:start w:val="1"/>
      <w:numFmt w:val="decimal"/>
      <w:lvlText w:val="%1.%2"/>
      <w:lvlJc w:val="left"/>
      <w:pPr>
        <w:tabs>
          <w:tab w:val="left" w:pos="360"/>
        </w:tabs>
        <w:ind w:left="0" w:firstLine="0"/>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3">
    <w:nsid w:val="0000001F"/>
    <w:multiLevelType w:val="multilevel"/>
    <w:tmpl w:val="0000001F"/>
    <w:lvl w:ilvl="0">
      <w:start w:val="1"/>
      <w:numFmt w:val="decimalEnclosedCircle"/>
      <w:lvlText w:val="%1"/>
      <w:lvlJc w:val="left"/>
      <w:pPr>
        <w:ind w:left="981" w:hanging="420"/>
      </w:pPr>
      <w:rPr>
        <w:rFonts w:hint="eastAsia"/>
      </w:r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4">
    <w:nsid w:val="06593F75"/>
    <w:multiLevelType w:val="multilevel"/>
    <w:tmpl w:val="06593F75"/>
    <w:lvl w:ilvl="0">
      <w:start w:val="1"/>
      <w:numFmt w:val="decimalEnclosedCircle"/>
      <w:lvlText w:val="%1"/>
      <w:lvlJc w:val="left"/>
      <w:pPr>
        <w:ind w:left="981" w:hanging="420"/>
      </w:pPr>
      <w:rPr>
        <w:rFonts w:hint="default"/>
      </w:r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5">
    <w:nsid w:val="099E26BB"/>
    <w:multiLevelType w:val="hybridMultilevel"/>
    <w:tmpl w:val="E03E5462"/>
    <w:lvl w:ilvl="0" w:tplc="3BA6DEC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D1DC6E6C">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A0B667A"/>
    <w:multiLevelType w:val="hybridMultilevel"/>
    <w:tmpl w:val="20EED056"/>
    <w:lvl w:ilvl="0" w:tplc="D1DC6E6C">
      <w:start w:val="1"/>
      <w:numFmt w:val="decimalEnclosedCircle"/>
      <w:lvlText w:val="%1"/>
      <w:lvlJc w:val="left"/>
      <w:pPr>
        <w:ind w:left="981" w:hanging="420"/>
      </w:pPr>
      <w:rPr>
        <w:rFonts w:hint="eastAsia"/>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7">
    <w:nsid w:val="0AF7635D"/>
    <w:multiLevelType w:val="hybridMultilevel"/>
    <w:tmpl w:val="E6726420"/>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0CA0044D"/>
    <w:multiLevelType w:val="multilevel"/>
    <w:tmpl w:val="0CA0044D"/>
    <w:lvl w:ilvl="0">
      <w:start w:val="1"/>
      <w:numFmt w:val="decimalEnclosedCircle"/>
      <w:lvlText w:val="%1"/>
      <w:lvlJc w:val="left"/>
      <w:pPr>
        <w:ind w:left="980" w:hanging="4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9">
    <w:nsid w:val="0F5E494A"/>
    <w:multiLevelType w:val="multilevel"/>
    <w:tmpl w:val="0F5E494A"/>
    <w:lvl w:ilvl="0">
      <w:start w:val="1"/>
      <w:numFmt w:val="decimalEnclosedCircle"/>
      <w:lvlText w:val="%1"/>
      <w:lvlJc w:val="left"/>
      <w:pPr>
        <w:ind w:left="981" w:hanging="420"/>
      </w:pPr>
      <w:rPr>
        <w:rFonts w:cs="Times New Roman" w:hint="eastAsia"/>
      </w:rPr>
    </w:lvl>
    <w:lvl w:ilvl="1">
      <w:start w:val="1"/>
      <w:numFmt w:val="lowerLetter"/>
      <w:lvlText w:val="%2)"/>
      <w:lvlJc w:val="left"/>
      <w:pPr>
        <w:ind w:left="1401" w:hanging="420"/>
      </w:pPr>
      <w:rPr>
        <w:rFonts w:cs="Times New Roman"/>
      </w:rPr>
    </w:lvl>
    <w:lvl w:ilvl="2">
      <w:start w:val="1"/>
      <w:numFmt w:val="lowerRoman"/>
      <w:lvlText w:val="%3."/>
      <w:lvlJc w:val="right"/>
      <w:pPr>
        <w:ind w:left="1821" w:hanging="420"/>
      </w:pPr>
      <w:rPr>
        <w:rFonts w:cs="Times New Roman"/>
      </w:rPr>
    </w:lvl>
    <w:lvl w:ilvl="3">
      <w:start w:val="1"/>
      <w:numFmt w:val="decimal"/>
      <w:lvlText w:val="%4."/>
      <w:lvlJc w:val="left"/>
      <w:pPr>
        <w:ind w:left="2241" w:hanging="420"/>
      </w:pPr>
      <w:rPr>
        <w:rFonts w:cs="Times New Roman"/>
      </w:rPr>
    </w:lvl>
    <w:lvl w:ilvl="4">
      <w:start w:val="1"/>
      <w:numFmt w:val="lowerLetter"/>
      <w:lvlText w:val="%5)"/>
      <w:lvlJc w:val="left"/>
      <w:pPr>
        <w:ind w:left="2661" w:hanging="420"/>
      </w:pPr>
      <w:rPr>
        <w:rFonts w:cs="Times New Roman"/>
      </w:rPr>
    </w:lvl>
    <w:lvl w:ilvl="5">
      <w:start w:val="1"/>
      <w:numFmt w:val="lowerRoman"/>
      <w:lvlText w:val="%6."/>
      <w:lvlJc w:val="right"/>
      <w:pPr>
        <w:ind w:left="3081" w:hanging="420"/>
      </w:pPr>
      <w:rPr>
        <w:rFonts w:cs="Times New Roman"/>
      </w:rPr>
    </w:lvl>
    <w:lvl w:ilvl="6">
      <w:start w:val="1"/>
      <w:numFmt w:val="decimal"/>
      <w:lvlText w:val="%7."/>
      <w:lvlJc w:val="left"/>
      <w:pPr>
        <w:ind w:left="3501" w:hanging="420"/>
      </w:pPr>
      <w:rPr>
        <w:rFonts w:cs="Times New Roman"/>
      </w:rPr>
    </w:lvl>
    <w:lvl w:ilvl="7">
      <w:start w:val="1"/>
      <w:numFmt w:val="lowerLetter"/>
      <w:lvlText w:val="%8)"/>
      <w:lvlJc w:val="left"/>
      <w:pPr>
        <w:ind w:left="3921" w:hanging="420"/>
      </w:pPr>
      <w:rPr>
        <w:rFonts w:cs="Times New Roman"/>
      </w:rPr>
    </w:lvl>
    <w:lvl w:ilvl="8">
      <w:start w:val="1"/>
      <w:numFmt w:val="lowerRoman"/>
      <w:lvlText w:val="%9."/>
      <w:lvlJc w:val="right"/>
      <w:pPr>
        <w:ind w:left="4341" w:hanging="420"/>
      </w:pPr>
      <w:rPr>
        <w:rFonts w:cs="Times New Roman"/>
      </w:rPr>
    </w:lvl>
  </w:abstractNum>
  <w:abstractNum w:abstractNumId="10">
    <w:nsid w:val="10C90F35"/>
    <w:multiLevelType w:val="hybridMultilevel"/>
    <w:tmpl w:val="773E2A90"/>
    <w:lvl w:ilvl="0" w:tplc="3984FE24">
      <w:start w:val="1"/>
      <w:numFmt w:val="decimal"/>
      <w:lvlText w:val="%1）"/>
      <w:lvlJc w:val="left"/>
      <w:pPr>
        <w:ind w:left="1068" w:hanging="36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1">
    <w:nsid w:val="11162E35"/>
    <w:multiLevelType w:val="hybridMultilevel"/>
    <w:tmpl w:val="E6726420"/>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nsid w:val="1B9A14BE"/>
    <w:multiLevelType w:val="multilevel"/>
    <w:tmpl w:val="1B9A14BE"/>
    <w:lvl w:ilvl="0">
      <w:start w:val="1"/>
      <w:numFmt w:val="decimal"/>
      <w:lvlText w:val="%1"/>
      <w:lvlJc w:val="left"/>
      <w:pPr>
        <w:tabs>
          <w:tab w:val="num" w:pos="425"/>
        </w:tabs>
        <w:ind w:left="425" w:hanging="425"/>
      </w:pPr>
      <w:rPr>
        <w:rFonts w:eastAsia="黑体" w:hint="eastAsia"/>
        <w:b w:val="0"/>
        <w:i w:val="0"/>
        <w:sz w:val="21"/>
        <w:szCs w:val="21"/>
      </w:rPr>
    </w:lvl>
    <w:lvl w:ilvl="1">
      <w:start w:val="1"/>
      <w:numFmt w:val="decimal"/>
      <w:lvlText w:val="%1.%2"/>
      <w:lvlJc w:val="left"/>
      <w:pPr>
        <w:tabs>
          <w:tab w:val="num" w:pos="992"/>
        </w:tabs>
        <w:ind w:left="992" w:hanging="567"/>
      </w:pPr>
      <w:rPr>
        <w:rFonts w:hint="eastAsia"/>
        <w:sz w:val="21"/>
        <w:szCs w:val="21"/>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3">
    <w:nsid w:val="1DBE3E5B"/>
    <w:multiLevelType w:val="multilevel"/>
    <w:tmpl w:val="4E88058B"/>
    <w:lvl w:ilvl="0">
      <w:start w:val="1"/>
      <w:numFmt w:val="decimalEnclosedCircle"/>
      <w:lvlText w:val="%1"/>
      <w:lvlJc w:val="left"/>
      <w:pPr>
        <w:ind w:left="980" w:hanging="420"/>
      </w:pPr>
      <w:rPr>
        <w:rFonts w:cs="Times New Roman" w:hint="eastAsia"/>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4">
    <w:nsid w:val="22A83B74"/>
    <w:multiLevelType w:val="multilevel"/>
    <w:tmpl w:val="22A83B74"/>
    <w:lvl w:ilvl="0">
      <w:start w:val="1"/>
      <w:numFmt w:val="decimalEnclosedCircle"/>
      <w:lvlText w:val="%1"/>
      <w:lvlJc w:val="left"/>
      <w:pPr>
        <w:ind w:left="980" w:hanging="420"/>
      </w:pPr>
      <w:rPr>
        <w:rFonts w:cs="Times New Roman" w:hint="eastAsia"/>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5">
    <w:nsid w:val="23676F30"/>
    <w:multiLevelType w:val="hybridMultilevel"/>
    <w:tmpl w:val="7E8AEAE2"/>
    <w:lvl w:ilvl="0" w:tplc="04090011">
      <w:start w:val="1"/>
      <w:numFmt w:val="decimal"/>
      <w:lvlText w:val="%1)"/>
      <w:lvlJc w:val="left"/>
      <w:pPr>
        <w:ind w:left="1271" w:hanging="420"/>
      </w:pPr>
      <w:rPr>
        <w:rFonts w:hint="default"/>
      </w:rPr>
    </w:lvl>
    <w:lvl w:ilvl="1" w:tplc="04090003" w:tentative="1">
      <w:start w:val="1"/>
      <w:numFmt w:val="bullet"/>
      <w:lvlText w:val=""/>
      <w:lvlJc w:val="left"/>
      <w:pPr>
        <w:ind w:left="1025" w:hanging="420"/>
      </w:pPr>
      <w:rPr>
        <w:rFonts w:ascii="Wingdings" w:hAnsi="Wingdings" w:hint="default"/>
      </w:rPr>
    </w:lvl>
    <w:lvl w:ilvl="2" w:tplc="04090005" w:tentative="1">
      <w:start w:val="1"/>
      <w:numFmt w:val="bullet"/>
      <w:lvlText w:val=""/>
      <w:lvlJc w:val="left"/>
      <w:pPr>
        <w:ind w:left="1445" w:hanging="420"/>
      </w:pPr>
      <w:rPr>
        <w:rFonts w:ascii="Wingdings" w:hAnsi="Wingdings" w:hint="default"/>
      </w:rPr>
    </w:lvl>
    <w:lvl w:ilvl="3" w:tplc="04090001" w:tentative="1">
      <w:start w:val="1"/>
      <w:numFmt w:val="bullet"/>
      <w:lvlText w:val=""/>
      <w:lvlJc w:val="left"/>
      <w:pPr>
        <w:ind w:left="1865" w:hanging="420"/>
      </w:pPr>
      <w:rPr>
        <w:rFonts w:ascii="Wingdings" w:hAnsi="Wingdings" w:hint="default"/>
      </w:rPr>
    </w:lvl>
    <w:lvl w:ilvl="4" w:tplc="04090003" w:tentative="1">
      <w:start w:val="1"/>
      <w:numFmt w:val="bullet"/>
      <w:lvlText w:val=""/>
      <w:lvlJc w:val="left"/>
      <w:pPr>
        <w:ind w:left="2285" w:hanging="420"/>
      </w:pPr>
      <w:rPr>
        <w:rFonts w:ascii="Wingdings" w:hAnsi="Wingdings" w:hint="default"/>
      </w:rPr>
    </w:lvl>
    <w:lvl w:ilvl="5" w:tplc="04090005" w:tentative="1">
      <w:start w:val="1"/>
      <w:numFmt w:val="bullet"/>
      <w:lvlText w:val=""/>
      <w:lvlJc w:val="left"/>
      <w:pPr>
        <w:ind w:left="2705" w:hanging="420"/>
      </w:pPr>
      <w:rPr>
        <w:rFonts w:ascii="Wingdings" w:hAnsi="Wingdings" w:hint="default"/>
      </w:rPr>
    </w:lvl>
    <w:lvl w:ilvl="6" w:tplc="04090001" w:tentative="1">
      <w:start w:val="1"/>
      <w:numFmt w:val="bullet"/>
      <w:lvlText w:val=""/>
      <w:lvlJc w:val="left"/>
      <w:pPr>
        <w:ind w:left="3125" w:hanging="420"/>
      </w:pPr>
      <w:rPr>
        <w:rFonts w:ascii="Wingdings" w:hAnsi="Wingdings" w:hint="default"/>
      </w:rPr>
    </w:lvl>
    <w:lvl w:ilvl="7" w:tplc="04090003" w:tentative="1">
      <w:start w:val="1"/>
      <w:numFmt w:val="bullet"/>
      <w:lvlText w:val=""/>
      <w:lvlJc w:val="left"/>
      <w:pPr>
        <w:ind w:left="3545" w:hanging="420"/>
      </w:pPr>
      <w:rPr>
        <w:rFonts w:ascii="Wingdings" w:hAnsi="Wingdings" w:hint="default"/>
      </w:rPr>
    </w:lvl>
    <w:lvl w:ilvl="8" w:tplc="04090005" w:tentative="1">
      <w:start w:val="1"/>
      <w:numFmt w:val="bullet"/>
      <w:lvlText w:val=""/>
      <w:lvlJc w:val="left"/>
      <w:pPr>
        <w:ind w:left="3965" w:hanging="420"/>
      </w:pPr>
      <w:rPr>
        <w:rFonts w:ascii="Wingdings" w:hAnsi="Wingdings" w:hint="default"/>
      </w:rPr>
    </w:lvl>
  </w:abstractNum>
  <w:abstractNum w:abstractNumId="16">
    <w:nsid w:val="24BC7A02"/>
    <w:multiLevelType w:val="multilevel"/>
    <w:tmpl w:val="24BC7A02"/>
    <w:lvl w:ilvl="0">
      <w:start w:val="1"/>
      <w:numFmt w:val="decimal"/>
      <w:lvlText w:val="%1."/>
      <w:lvlJc w:val="left"/>
      <w:pPr>
        <w:tabs>
          <w:tab w:val="left" w:pos="1072"/>
        </w:tabs>
        <w:ind w:left="562" w:hanging="420"/>
      </w:pPr>
      <w:rPr>
        <w:rFonts w:hint="eastAsia"/>
      </w:rPr>
    </w:lvl>
    <w:lvl w:ilvl="1">
      <w:start w:val="1"/>
      <w:numFmt w:val="lowerLetter"/>
      <w:lvlText w:val="%2)"/>
      <w:lvlJc w:val="left"/>
      <w:pPr>
        <w:tabs>
          <w:tab w:val="left" w:pos="862"/>
        </w:tabs>
        <w:ind w:left="-488" w:hanging="420"/>
      </w:pPr>
    </w:lvl>
    <w:lvl w:ilvl="2">
      <w:start w:val="1"/>
      <w:numFmt w:val="lowerRoman"/>
      <w:lvlText w:val="%3."/>
      <w:lvlJc w:val="right"/>
      <w:pPr>
        <w:tabs>
          <w:tab w:val="left" w:pos="1282"/>
        </w:tabs>
        <w:ind w:left="-68" w:hanging="420"/>
      </w:pPr>
    </w:lvl>
    <w:lvl w:ilvl="3">
      <w:start w:val="1"/>
      <w:numFmt w:val="decimal"/>
      <w:lvlText w:val="%4."/>
      <w:lvlJc w:val="left"/>
      <w:pPr>
        <w:tabs>
          <w:tab w:val="left" w:pos="1702"/>
        </w:tabs>
        <w:ind w:left="352" w:hanging="420"/>
      </w:pPr>
    </w:lvl>
    <w:lvl w:ilvl="4">
      <w:start w:val="1"/>
      <w:numFmt w:val="lowerLetter"/>
      <w:lvlText w:val="%5)"/>
      <w:lvlJc w:val="left"/>
      <w:pPr>
        <w:tabs>
          <w:tab w:val="left" w:pos="2122"/>
        </w:tabs>
        <w:ind w:left="772" w:hanging="420"/>
      </w:pPr>
    </w:lvl>
    <w:lvl w:ilvl="5">
      <w:start w:val="1"/>
      <w:numFmt w:val="lowerRoman"/>
      <w:lvlText w:val="%6."/>
      <w:lvlJc w:val="right"/>
      <w:pPr>
        <w:tabs>
          <w:tab w:val="left" w:pos="2542"/>
        </w:tabs>
        <w:ind w:left="1192" w:hanging="420"/>
      </w:pPr>
    </w:lvl>
    <w:lvl w:ilvl="6">
      <w:start w:val="1"/>
      <w:numFmt w:val="decimal"/>
      <w:lvlText w:val="%7."/>
      <w:lvlJc w:val="left"/>
      <w:pPr>
        <w:tabs>
          <w:tab w:val="left" w:pos="2962"/>
        </w:tabs>
        <w:ind w:left="1612" w:hanging="420"/>
      </w:pPr>
    </w:lvl>
    <w:lvl w:ilvl="7">
      <w:start w:val="1"/>
      <w:numFmt w:val="lowerLetter"/>
      <w:lvlText w:val="%8)"/>
      <w:lvlJc w:val="left"/>
      <w:pPr>
        <w:tabs>
          <w:tab w:val="left" w:pos="3382"/>
        </w:tabs>
        <w:ind w:left="2032" w:hanging="420"/>
      </w:pPr>
    </w:lvl>
    <w:lvl w:ilvl="8">
      <w:start w:val="1"/>
      <w:numFmt w:val="lowerRoman"/>
      <w:lvlText w:val="%9."/>
      <w:lvlJc w:val="right"/>
      <w:pPr>
        <w:tabs>
          <w:tab w:val="left" w:pos="3802"/>
        </w:tabs>
        <w:ind w:left="2452" w:hanging="420"/>
      </w:pPr>
    </w:lvl>
  </w:abstractNum>
  <w:abstractNum w:abstractNumId="17">
    <w:nsid w:val="26321777"/>
    <w:multiLevelType w:val="multilevel"/>
    <w:tmpl w:val="26321777"/>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decimalEnclosedCircle"/>
      <w:lvlText w:val="%3"/>
      <w:lvlJc w:val="left"/>
      <w:pPr>
        <w:ind w:left="1260" w:hanging="420"/>
      </w:pPr>
      <w:rPr>
        <w:rFonts w:cs="Times New Roman" w:hint="eastAsia"/>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8">
    <w:nsid w:val="269C6773"/>
    <w:multiLevelType w:val="hybridMultilevel"/>
    <w:tmpl w:val="382ECDEC"/>
    <w:lvl w:ilvl="0" w:tplc="3A8443D6">
      <w:start w:val="1"/>
      <w:numFmt w:val="decimal"/>
      <w:lvlText w:val="(%1)"/>
      <w:lvlJc w:val="right"/>
      <w:pPr>
        <w:ind w:left="980" w:hanging="420"/>
      </w:pPr>
      <w:rPr>
        <w:rFonts w:hint="eastAsia"/>
      </w:rPr>
    </w:lvl>
    <w:lvl w:ilvl="1" w:tplc="D1DC6E6C">
      <w:start w:val="1"/>
      <w:numFmt w:val="decimalEnclosedCircle"/>
      <w:lvlText w:val="%2"/>
      <w:lvlJc w:val="left"/>
      <w:pPr>
        <w:ind w:left="1400" w:hanging="420"/>
      </w:pPr>
      <w:rPr>
        <w:rFonts w:hint="eastAsia"/>
      </w:rPr>
    </w:lvl>
    <w:lvl w:ilvl="2" w:tplc="E10660B4">
      <w:start w:val="1"/>
      <w:numFmt w:val="decimal"/>
      <w:lvlText w:val="（%3）"/>
      <w:lvlJc w:val="left"/>
      <w:pPr>
        <w:ind w:left="2120" w:hanging="720"/>
      </w:pPr>
      <w:rPr>
        <w:rFonts w:hint="default"/>
      </w:rPr>
    </w:lvl>
    <w:lvl w:ilvl="3" w:tplc="53FC4D22">
      <w:start w:val="2"/>
      <w:numFmt w:val="decimal"/>
      <w:lvlText w:val="%4）"/>
      <w:lvlJc w:val="left"/>
      <w:pPr>
        <w:ind w:left="2540" w:hanging="720"/>
      </w:pPr>
      <w:rPr>
        <w:rFonts w:hint="default"/>
      </w:r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9">
    <w:nsid w:val="2A8F7113"/>
    <w:multiLevelType w:val="multilevel"/>
    <w:tmpl w:val="2A8F7113"/>
    <w:lvl w:ilvl="0">
      <w:start w:val="1"/>
      <w:numFmt w:val="upperLetter"/>
      <w:suff w:val="space"/>
      <w:lvlText w:val="%1"/>
      <w:lvlJc w:val="left"/>
      <w:pPr>
        <w:ind w:left="623" w:hanging="425"/>
      </w:pPr>
      <w:rPr>
        <w:rFonts w:hint="eastAsia"/>
      </w:rPr>
    </w:lvl>
    <w:lvl w:ilvl="1">
      <w:start w:val="1"/>
      <w:numFmt w:val="decimal"/>
      <w:pStyle w:val="a2"/>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20">
    <w:nsid w:val="2CF20777"/>
    <w:multiLevelType w:val="multilevel"/>
    <w:tmpl w:val="2CF20777"/>
    <w:lvl w:ilvl="0">
      <w:start w:val="1"/>
      <w:numFmt w:val="decimalEnclosedCircle"/>
      <w:lvlText w:val="%1"/>
      <w:lvlJc w:val="left"/>
      <w:pPr>
        <w:ind w:left="981" w:hanging="420"/>
      </w:pPr>
      <w:rPr>
        <w:rFonts w:hint="default"/>
      </w:r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21">
    <w:nsid w:val="31B12062"/>
    <w:multiLevelType w:val="hybridMultilevel"/>
    <w:tmpl w:val="0F2EC854"/>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2">
    <w:nsid w:val="3B4326D8"/>
    <w:multiLevelType w:val="hybridMultilevel"/>
    <w:tmpl w:val="30D22DD4"/>
    <w:lvl w:ilvl="0" w:tplc="D1DC6E6C">
      <w:start w:val="1"/>
      <w:numFmt w:val="decimalEnclosedCircle"/>
      <w:lvlText w:val="%1"/>
      <w:lvlJc w:val="left"/>
      <w:pPr>
        <w:ind w:left="982" w:hanging="420"/>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3">
    <w:nsid w:val="3E55116E"/>
    <w:multiLevelType w:val="hybridMultilevel"/>
    <w:tmpl w:val="239C6400"/>
    <w:lvl w:ilvl="0" w:tplc="880C999A">
      <w:start w:val="2"/>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40901E96"/>
    <w:multiLevelType w:val="multilevel"/>
    <w:tmpl w:val="40901E96"/>
    <w:lvl w:ilvl="0">
      <w:start w:val="1"/>
      <w:numFmt w:val="decimalEnclosedCircle"/>
      <w:lvlText w:val="%1"/>
      <w:lvlJc w:val="left"/>
      <w:pPr>
        <w:ind w:left="420" w:hanging="420"/>
      </w:pPr>
      <w:rPr>
        <w:rFonts w:cs="Times New Roman" w:hint="eastAsia"/>
      </w:rPr>
    </w:lvl>
    <w:lvl w:ilvl="1">
      <w:start w:val="2"/>
      <w:numFmt w:val="decimal"/>
      <w:lvlText w:val="（%2）"/>
      <w:lvlJc w:val="left"/>
      <w:pPr>
        <w:ind w:left="1140" w:hanging="720"/>
      </w:pPr>
      <w:rPr>
        <w:rFonts w:cs="Times New Roman" w:hint="default"/>
      </w:rPr>
    </w:lvl>
    <w:lvl w:ilvl="2">
      <w:start w:val="1"/>
      <w:numFmt w:val="decimalEnclosedCircle"/>
      <w:lvlText w:val="%3"/>
      <w:lvlJc w:val="left"/>
      <w:pPr>
        <w:ind w:left="1260" w:hanging="420"/>
      </w:pPr>
      <w:rPr>
        <w:rFonts w:cs="Times New Roman" w:hint="eastAsia"/>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5">
    <w:nsid w:val="44C50F90"/>
    <w:multiLevelType w:val="multilevel"/>
    <w:tmpl w:val="44C50F90"/>
    <w:lvl w:ilvl="0">
      <w:start w:val="1"/>
      <w:numFmt w:val="lowerLetter"/>
      <w:pStyle w:val="a3"/>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26">
    <w:nsid w:val="45C85C20"/>
    <w:multiLevelType w:val="hybridMultilevel"/>
    <w:tmpl w:val="87DEE162"/>
    <w:lvl w:ilvl="0" w:tplc="3BA6DEC2">
      <w:start w:val="1"/>
      <w:numFmt w:val="decimal"/>
      <w:lvlText w:val="(%1)"/>
      <w:lvlJc w:val="left"/>
      <w:pPr>
        <w:ind w:left="420" w:hanging="420"/>
      </w:pPr>
      <w:rPr>
        <w:rFonts w:hint="eastAsia"/>
      </w:rPr>
    </w:lvl>
    <w:lvl w:ilvl="1" w:tplc="001808BA">
      <w:start w:val="1"/>
      <w:numFmt w:val="decimalEnclosedCircle"/>
      <w:lvlText w:val="%2"/>
      <w:lvlJc w:val="left"/>
      <w:pPr>
        <w:ind w:left="840" w:hanging="420"/>
      </w:pPr>
      <w:rPr>
        <w:rFonts w:hint="default"/>
      </w:rPr>
    </w:lvl>
    <w:lvl w:ilvl="2" w:tplc="0409001B">
      <w:start w:val="1"/>
      <w:numFmt w:val="lowerRoman"/>
      <w:lvlText w:val="%3."/>
      <w:lvlJc w:val="right"/>
      <w:pPr>
        <w:ind w:left="1260" w:hanging="420"/>
      </w:pPr>
    </w:lvl>
    <w:lvl w:ilvl="3" w:tplc="72E8C60E">
      <w:start w:val="1"/>
      <w:numFmt w:val="decimal"/>
      <w:lvlText w:val="（%4）"/>
      <w:lvlJc w:val="left"/>
      <w:pPr>
        <w:ind w:left="2415" w:hanging="1155"/>
      </w:pPr>
      <w:rPr>
        <w:rFonts w:hint="default"/>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7D62CC9"/>
    <w:multiLevelType w:val="hybridMultilevel"/>
    <w:tmpl w:val="E9469F90"/>
    <w:lvl w:ilvl="0" w:tplc="3BA6DEC2">
      <w:start w:val="1"/>
      <w:numFmt w:val="decimal"/>
      <w:lvlText w:val="(%1)"/>
      <w:lvlJc w:val="left"/>
      <w:pPr>
        <w:ind w:left="1272"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nsid w:val="4CC867B8"/>
    <w:multiLevelType w:val="hybridMultilevel"/>
    <w:tmpl w:val="3DD0CBE2"/>
    <w:lvl w:ilvl="0" w:tplc="D1DC6E6C">
      <w:start w:val="1"/>
      <w:numFmt w:val="decimalEnclosedCircle"/>
      <w:lvlText w:val="%1"/>
      <w:lvlJc w:val="left"/>
      <w:pPr>
        <w:ind w:left="980" w:hanging="420"/>
      </w:pPr>
      <w:rPr>
        <w:rFonts w:hint="eastAsia"/>
      </w:rPr>
    </w:lvl>
    <w:lvl w:ilvl="1" w:tplc="3A8443D6">
      <w:start w:val="1"/>
      <w:numFmt w:val="decimal"/>
      <w:lvlText w:val="(%2)"/>
      <w:lvlJc w:val="right"/>
      <w:pPr>
        <w:ind w:left="1400" w:hanging="420"/>
      </w:pPr>
      <w:rPr>
        <w:rFonts w:hint="eastAsia"/>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9">
    <w:nsid w:val="4E88058B"/>
    <w:multiLevelType w:val="hybridMultilevel"/>
    <w:tmpl w:val="AF8AF192"/>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0">
    <w:nsid w:val="50807FD9"/>
    <w:multiLevelType w:val="hybridMultilevel"/>
    <w:tmpl w:val="F2CE5562"/>
    <w:lvl w:ilvl="0" w:tplc="D1DC6E6C">
      <w:start w:val="1"/>
      <w:numFmt w:val="decimalEnclosedCircle"/>
      <w:lvlText w:val="%1"/>
      <w:lvlJc w:val="left"/>
      <w:pPr>
        <w:ind w:left="981" w:hanging="420"/>
      </w:pPr>
      <w:rPr>
        <w:rFonts w:hint="eastAsia"/>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31">
    <w:nsid w:val="514164CB"/>
    <w:multiLevelType w:val="multilevel"/>
    <w:tmpl w:val="514164CB"/>
    <w:lvl w:ilvl="0">
      <w:start w:val="1"/>
      <w:numFmt w:val="decimalEnclosedCircle"/>
      <w:lvlText w:val="%1"/>
      <w:lvlJc w:val="left"/>
      <w:pPr>
        <w:ind w:left="921" w:hanging="360"/>
      </w:pPr>
      <w:rPr>
        <w:rFonts w:hint="default"/>
        <w:color w:val="auto"/>
      </w:r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32">
    <w:nsid w:val="534415BD"/>
    <w:multiLevelType w:val="hybridMultilevel"/>
    <w:tmpl w:val="5058D260"/>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3">
    <w:nsid w:val="552F649E"/>
    <w:multiLevelType w:val="singleLevel"/>
    <w:tmpl w:val="552F649E"/>
    <w:lvl w:ilvl="0">
      <w:start w:val="1"/>
      <w:numFmt w:val="decimal"/>
      <w:suff w:val="nothing"/>
      <w:lvlText w:val="（%1）"/>
      <w:lvlJc w:val="left"/>
    </w:lvl>
  </w:abstractNum>
  <w:abstractNum w:abstractNumId="34">
    <w:nsid w:val="56B9D5F9"/>
    <w:multiLevelType w:val="singleLevel"/>
    <w:tmpl w:val="56B9D5F9"/>
    <w:lvl w:ilvl="0">
      <w:start w:val="1"/>
      <w:numFmt w:val="decimal"/>
      <w:suff w:val="nothing"/>
      <w:lvlText w:val="%1）"/>
      <w:lvlJc w:val="left"/>
    </w:lvl>
  </w:abstractNum>
  <w:abstractNum w:abstractNumId="35">
    <w:nsid w:val="584D59F4"/>
    <w:multiLevelType w:val="hybridMultilevel"/>
    <w:tmpl w:val="1F60032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5B7C6930"/>
    <w:multiLevelType w:val="hybridMultilevel"/>
    <w:tmpl w:val="20C81D94"/>
    <w:lvl w:ilvl="0" w:tplc="3BA6DEC2">
      <w:start w:val="1"/>
      <w:numFmt w:val="decimal"/>
      <w:lvlText w:val="(%1)"/>
      <w:lvlJc w:val="left"/>
      <w:pPr>
        <w:ind w:left="980" w:hanging="420"/>
      </w:pPr>
      <w:rPr>
        <w:rFonts w:hint="eastAsia"/>
      </w:rPr>
    </w:lvl>
    <w:lvl w:ilvl="1" w:tplc="D1DC6E6C">
      <w:start w:val="1"/>
      <w:numFmt w:val="decimalEnclosedCircle"/>
      <w:lvlText w:val="%2"/>
      <w:lvlJc w:val="left"/>
      <w:pPr>
        <w:ind w:left="1400" w:hanging="420"/>
      </w:pPr>
      <w:rPr>
        <w:rFonts w:hint="eastAsia"/>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7">
    <w:nsid w:val="606249D9"/>
    <w:multiLevelType w:val="multilevel"/>
    <w:tmpl w:val="606249D9"/>
    <w:lvl w:ilvl="0">
      <w:start w:val="1"/>
      <w:numFmt w:val="decimalEnclosedCircle"/>
      <w:lvlText w:val="%1"/>
      <w:lvlJc w:val="left"/>
      <w:pPr>
        <w:ind w:left="980" w:hanging="4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8">
    <w:nsid w:val="609D2CD5"/>
    <w:multiLevelType w:val="hybridMultilevel"/>
    <w:tmpl w:val="C9BCCF72"/>
    <w:lvl w:ilvl="0" w:tplc="D1DC6E6C">
      <w:start w:val="1"/>
      <w:numFmt w:val="decimalEnclosedCircle"/>
      <w:lvlText w:val="%1"/>
      <w:lvlJc w:val="left"/>
      <w:pPr>
        <w:ind w:left="981" w:hanging="420"/>
      </w:pPr>
      <w:rPr>
        <w:rFonts w:hint="eastAsia"/>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39">
    <w:nsid w:val="61E01EA6"/>
    <w:multiLevelType w:val="multilevel"/>
    <w:tmpl w:val="26321777"/>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decimalEnclosedCircle"/>
      <w:lvlText w:val="%3"/>
      <w:lvlJc w:val="left"/>
      <w:pPr>
        <w:ind w:left="1260" w:hanging="420"/>
      </w:pPr>
      <w:rPr>
        <w:rFonts w:cs="Times New Roman" w:hint="eastAsia"/>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0">
    <w:nsid w:val="646260FA"/>
    <w:multiLevelType w:val="multilevel"/>
    <w:tmpl w:val="646260FA"/>
    <w:lvl w:ilvl="0">
      <w:start w:val="1"/>
      <w:numFmt w:val="decimal"/>
      <w:pStyle w:val="a4"/>
      <w:suff w:val="nothing"/>
      <w:lvlText w:val="表%1　"/>
      <w:lvlJc w:val="left"/>
      <w:pPr>
        <w:ind w:left="3885" w:firstLine="0"/>
      </w:pPr>
      <w:rPr>
        <w:rFonts w:ascii="黑体" w:eastAsia="黑体" w:hAnsi="Times New Roman" w:hint="eastAsia"/>
        <w:b w:val="0"/>
        <w:i w:val="0"/>
        <w:sz w:val="21"/>
      </w:rPr>
    </w:lvl>
    <w:lvl w:ilvl="1">
      <w:start w:val="1"/>
      <w:numFmt w:val="decimal"/>
      <w:lvlText w:val="%1.%2"/>
      <w:lvlJc w:val="left"/>
      <w:pPr>
        <w:tabs>
          <w:tab w:val="left" w:pos="4877"/>
        </w:tabs>
        <w:ind w:left="4877" w:hanging="567"/>
      </w:pPr>
      <w:rPr>
        <w:rFonts w:hint="eastAsia"/>
      </w:rPr>
    </w:lvl>
    <w:lvl w:ilvl="2">
      <w:start w:val="1"/>
      <w:numFmt w:val="decimal"/>
      <w:lvlText w:val="%1.%2.%3"/>
      <w:lvlJc w:val="left"/>
      <w:pPr>
        <w:tabs>
          <w:tab w:val="left" w:pos="5303"/>
        </w:tabs>
        <w:ind w:left="5303" w:hanging="567"/>
      </w:pPr>
      <w:rPr>
        <w:rFonts w:hint="eastAsia"/>
      </w:rPr>
    </w:lvl>
    <w:lvl w:ilvl="3">
      <w:start w:val="1"/>
      <w:numFmt w:val="decimal"/>
      <w:lvlText w:val="%1.%2.%3.%4"/>
      <w:lvlJc w:val="left"/>
      <w:pPr>
        <w:tabs>
          <w:tab w:val="left" w:pos="5869"/>
        </w:tabs>
        <w:ind w:left="5869" w:hanging="708"/>
      </w:pPr>
      <w:rPr>
        <w:rFonts w:hint="eastAsia"/>
      </w:rPr>
    </w:lvl>
    <w:lvl w:ilvl="4">
      <w:start w:val="1"/>
      <w:numFmt w:val="decimal"/>
      <w:lvlText w:val="%1.%2.%3.%4.%5"/>
      <w:lvlJc w:val="left"/>
      <w:pPr>
        <w:tabs>
          <w:tab w:val="left" w:pos="6436"/>
        </w:tabs>
        <w:ind w:left="6436" w:hanging="850"/>
      </w:pPr>
      <w:rPr>
        <w:rFonts w:hint="eastAsia"/>
      </w:rPr>
    </w:lvl>
    <w:lvl w:ilvl="5">
      <w:start w:val="1"/>
      <w:numFmt w:val="decimal"/>
      <w:lvlText w:val="%1.%2.%3.%4.%5.%6"/>
      <w:lvlJc w:val="left"/>
      <w:pPr>
        <w:tabs>
          <w:tab w:val="left" w:pos="7145"/>
        </w:tabs>
        <w:ind w:left="7145" w:hanging="1134"/>
      </w:pPr>
      <w:rPr>
        <w:rFonts w:hint="eastAsia"/>
      </w:rPr>
    </w:lvl>
    <w:lvl w:ilvl="6">
      <w:start w:val="1"/>
      <w:numFmt w:val="decimal"/>
      <w:lvlText w:val="%1.%2.%3.%4.%5.%6.%7"/>
      <w:lvlJc w:val="left"/>
      <w:pPr>
        <w:tabs>
          <w:tab w:val="left" w:pos="7712"/>
        </w:tabs>
        <w:ind w:left="7712" w:hanging="1276"/>
      </w:pPr>
      <w:rPr>
        <w:rFonts w:hint="eastAsia"/>
      </w:rPr>
    </w:lvl>
    <w:lvl w:ilvl="7">
      <w:start w:val="1"/>
      <w:numFmt w:val="decimal"/>
      <w:lvlText w:val="%1.%2.%3.%4.%5.%6.%7.%8"/>
      <w:lvlJc w:val="left"/>
      <w:pPr>
        <w:tabs>
          <w:tab w:val="left" w:pos="8279"/>
        </w:tabs>
        <w:ind w:left="8279" w:hanging="1418"/>
      </w:pPr>
      <w:rPr>
        <w:rFonts w:hint="eastAsia"/>
      </w:rPr>
    </w:lvl>
    <w:lvl w:ilvl="8">
      <w:start w:val="1"/>
      <w:numFmt w:val="decimal"/>
      <w:lvlText w:val="%1.%2.%3.%4.%5.%6.%7.%8.%9"/>
      <w:lvlJc w:val="left"/>
      <w:pPr>
        <w:tabs>
          <w:tab w:val="left" w:pos="8987"/>
        </w:tabs>
        <w:ind w:left="8987" w:hanging="1700"/>
      </w:pPr>
      <w:rPr>
        <w:rFonts w:hint="eastAsia"/>
      </w:rPr>
    </w:lvl>
  </w:abstractNum>
  <w:abstractNum w:abstractNumId="41">
    <w:nsid w:val="6C9016E5"/>
    <w:multiLevelType w:val="hybridMultilevel"/>
    <w:tmpl w:val="E6726420"/>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2">
    <w:nsid w:val="6E0B6B97"/>
    <w:multiLevelType w:val="hybridMultilevel"/>
    <w:tmpl w:val="53B26D3A"/>
    <w:lvl w:ilvl="0" w:tplc="3BA6DEC2">
      <w:start w:val="1"/>
      <w:numFmt w:val="decimal"/>
      <w:lvlText w:val="(%1)"/>
      <w:lvlJc w:val="left"/>
      <w:pPr>
        <w:ind w:left="420" w:hanging="420"/>
      </w:pPr>
      <w:rPr>
        <w:rFonts w:hint="eastAsia"/>
      </w:rPr>
    </w:lvl>
    <w:lvl w:ilvl="1" w:tplc="D1DC6E6C">
      <w:start w:val="1"/>
      <w:numFmt w:val="decimalEnclosedCircle"/>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0CD4838"/>
    <w:multiLevelType w:val="multilevel"/>
    <w:tmpl w:val="70CD4838"/>
    <w:lvl w:ilvl="0">
      <w:start w:val="1"/>
      <w:numFmt w:val="decimal"/>
      <w:lvlText w:val="%1."/>
      <w:lvlJc w:val="left"/>
      <w:pPr>
        <w:ind w:left="1413"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4">
    <w:nsid w:val="714653CA"/>
    <w:multiLevelType w:val="hybridMultilevel"/>
    <w:tmpl w:val="30E0507C"/>
    <w:lvl w:ilvl="0" w:tplc="0409000F">
      <w:start w:val="1"/>
      <w:numFmt w:val="decimal"/>
      <w:lvlText w:val="%1."/>
      <w:lvlJc w:val="left"/>
      <w:pPr>
        <w:tabs>
          <w:tab w:val="num" w:pos="274"/>
        </w:tabs>
        <w:ind w:left="274" w:hanging="132"/>
      </w:pPr>
      <w:rPr>
        <w:rFonts w:hint="default"/>
      </w:rPr>
    </w:lvl>
    <w:lvl w:ilvl="1" w:tplc="04090019">
      <w:start w:val="1"/>
      <w:numFmt w:val="lowerLetter"/>
      <w:lvlText w:val="%2)"/>
      <w:lvlJc w:val="left"/>
      <w:pPr>
        <w:tabs>
          <w:tab w:val="num" w:pos="-264"/>
        </w:tabs>
        <w:ind w:left="-264" w:hanging="420"/>
      </w:pPr>
    </w:lvl>
    <w:lvl w:ilvl="2" w:tplc="0409001B">
      <w:start w:val="1"/>
      <w:numFmt w:val="lowerRoman"/>
      <w:lvlText w:val="%3."/>
      <w:lvlJc w:val="right"/>
      <w:pPr>
        <w:tabs>
          <w:tab w:val="num" w:pos="156"/>
        </w:tabs>
        <w:ind w:left="156" w:hanging="420"/>
      </w:pPr>
    </w:lvl>
    <w:lvl w:ilvl="3" w:tplc="0409000F" w:tentative="1">
      <w:start w:val="1"/>
      <w:numFmt w:val="decimal"/>
      <w:lvlText w:val="%4."/>
      <w:lvlJc w:val="left"/>
      <w:pPr>
        <w:tabs>
          <w:tab w:val="num" w:pos="576"/>
        </w:tabs>
        <w:ind w:left="576" w:hanging="420"/>
      </w:pPr>
    </w:lvl>
    <w:lvl w:ilvl="4" w:tplc="04090019" w:tentative="1">
      <w:start w:val="1"/>
      <w:numFmt w:val="lowerLetter"/>
      <w:lvlText w:val="%5)"/>
      <w:lvlJc w:val="left"/>
      <w:pPr>
        <w:tabs>
          <w:tab w:val="num" w:pos="996"/>
        </w:tabs>
        <w:ind w:left="996" w:hanging="420"/>
      </w:pPr>
    </w:lvl>
    <w:lvl w:ilvl="5" w:tplc="0409001B" w:tentative="1">
      <w:start w:val="1"/>
      <w:numFmt w:val="lowerRoman"/>
      <w:lvlText w:val="%6."/>
      <w:lvlJc w:val="right"/>
      <w:pPr>
        <w:tabs>
          <w:tab w:val="num" w:pos="1416"/>
        </w:tabs>
        <w:ind w:left="1416" w:hanging="420"/>
      </w:pPr>
    </w:lvl>
    <w:lvl w:ilvl="6" w:tplc="0409000F" w:tentative="1">
      <w:start w:val="1"/>
      <w:numFmt w:val="decimal"/>
      <w:lvlText w:val="%7."/>
      <w:lvlJc w:val="left"/>
      <w:pPr>
        <w:tabs>
          <w:tab w:val="num" w:pos="1836"/>
        </w:tabs>
        <w:ind w:left="1836" w:hanging="420"/>
      </w:pPr>
    </w:lvl>
    <w:lvl w:ilvl="7" w:tplc="04090019" w:tentative="1">
      <w:start w:val="1"/>
      <w:numFmt w:val="lowerLetter"/>
      <w:lvlText w:val="%8)"/>
      <w:lvlJc w:val="left"/>
      <w:pPr>
        <w:tabs>
          <w:tab w:val="num" w:pos="2256"/>
        </w:tabs>
        <w:ind w:left="2256" w:hanging="420"/>
      </w:pPr>
    </w:lvl>
    <w:lvl w:ilvl="8" w:tplc="0409001B" w:tentative="1">
      <w:start w:val="1"/>
      <w:numFmt w:val="lowerRoman"/>
      <w:lvlText w:val="%9."/>
      <w:lvlJc w:val="right"/>
      <w:pPr>
        <w:tabs>
          <w:tab w:val="num" w:pos="2676"/>
        </w:tabs>
        <w:ind w:left="2676" w:hanging="420"/>
      </w:pPr>
    </w:lvl>
  </w:abstractNum>
  <w:abstractNum w:abstractNumId="45">
    <w:nsid w:val="75004441"/>
    <w:multiLevelType w:val="multilevel"/>
    <w:tmpl w:val="75004441"/>
    <w:lvl w:ilvl="0">
      <w:start w:val="1"/>
      <w:numFmt w:val="decimalEnclosedCircle"/>
      <w:lvlText w:val="%1"/>
      <w:lvlJc w:val="left"/>
      <w:pPr>
        <w:ind w:left="981" w:hanging="420"/>
      </w:pPr>
      <w:rPr>
        <w:rFonts w:hint="default"/>
      </w:r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46">
    <w:nsid w:val="773216EA"/>
    <w:multiLevelType w:val="hybridMultilevel"/>
    <w:tmpl w:val="74041A38"/>
    <w:lvl w:ilvl="0" w:tplc="D1DC6E6C">
      <w:start w:val="1"/>
      <w:numFmt w:val="decimalEnclosedCircle"/>
      <w:lvlText w:val="%1"/>
      <w:lvlJc w:val="left"/>
      <w:pPr>
        <w:ind w:left="990" w:hanging="420"/>
      </w:pPr>
      <w:rPr>
        <w:rFonts w:hint="eastAsia"/>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47">
    <w:nsid w:val="77E26FFD"/>
    <w:multiLevelType w:val="hybridMultilevel"/>
    <w:tmpl w:val="DBB0ACC8"/>
    <w:lvl w:ilvl="0" w:tplc="04090011">
      <w:start w:val="1"/>
      <w:numFmt w:val="decimal"/>
      <w:lvlText w:val="%1)"/>
      <w:lvlJc w:val="left"/>
      <w:pPr>
        <w:ind w:left="981" w:hanging="420"/>
      </w:pPr>
      <w:rPr>
        <w:rFonts w:hint="eastAsia"/>
      </w:rPr>
    </w:lvl>
    <w:lvl w:ilvl="1" w:tplc="001808BA">
      <w:start w:val="1"/>
      <w:numFmt w:val="decimalEnclosedCircle"/>
      <w:lvlText w:val="%2"/>
      <w:lvlJc w:val="left"/>
      <w:pPr>
        <w:ind w:left="1401" w:hanging="420"/>
      </w:pPr>
      <w:rPr>
        <w:rFonts w:hint="default"/>
      </w:r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48">
    <w:nsid w:val="78983717"/>
    <w:multiLevelType w:val="multilevel"/>
    <w:tmpl w:val="78983717"/>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nsid w:val="7B0F40DA"/>
    <w:multiLevelType w:val="multilevel"/>
    <w:tmpl w:val="7B0F40DA"/>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1"/>
  </w:num>
  <w:num w:numId="2">
    <w:abstractNumId w:val="19"/>
  </w:num>
  <w:num w:numId="3">
    <w:abstractNumId w:val="40"/>
  </w:num>
  <w:num w:numId="4">
    <w:abstractNumId w:val="25"/>
  </w:num>
  <w:num w:numId="5">
    <w:abstractNumId w:val="2"/>
  </w:num>
  <w:num w:numId="6">
    <w:abstractNumId w:val="0"/>
  </w:num>
  <w:num w:numId="7">
    <w:abstractNumId w:val="16"/>
  </w:num>
  <w:num w:numId="8">
    <w:abstractNumId w:val="24"/>
  </w:num>
  <w:num w:numId="9">
    <w:abstractNumId w:val="8"/>
  </w:num>
  <w:num w:numId="10">
    <w:abstractNumId w:val="4"/>
  </w:num>
  <w:num w:numId="11">
    <w:abstractNumId w:val="20"/>
  </w:num>
  <w:num w:numId="12">
    <w:abstractNumId w:val="37"/>
  </w:num>
  <w:num w:numId="13">
    <w:abstractNumId w:val="45"/>
  </w:num>
  <w:num w:numId="14">
    <w:abstractNumId w:val="9"/>
  </w:num>
  <w:num w:numId="15">
    <w:abstractNumId w:val="31"/>
  </w:num>
  <w:num w:numId="16">
    <w:abstractNumId w:val="48"/>
  </w:num>
  <w:num w:numId="17">
    <w:abstractNumId w:val="47"/>
  </w:num>
  <w:num w:numId="18">
    <w:abstractNumId w:val="26"/>
  </w:num>
  <w:num w:numId="19">
    <w:abstractNumId w:val="14"/>
  </w:num>
  <w:num w:numId="20">
    <w:abstractNumId w:val="17"/>
  </w:num>
  <w:num w:numId="21">
    <w:abstractNumId w:val="13"/>
  </w:num>
  <w:num w:numId="22">
    <w:abstractNumId w:val="46"/>
  </w:num>
  <w:num w:numId="23">
    <w:abstractNumId w:val="7"/>
  </w:num>
  <w:num w:numId="24">
    <w:abstractNumId w:val="11"/>
  </w:num>
  <w:num w:numId="25">
    <w:abstractNumId w:val="39"/>
  </w:num>
  <w:num w:numId="26">
    <w:abstractNumId w:val="27"/>
  </w:num>
  <w:num w:numId="27">
    <w:abstractNumId w:val="21"/>
  </w:num>
  <w:num w:numId="28">
    <w:abstractNumId w:val="36"/>
  </w:num>
  <w:num w:numId="29">
    <w:abstractNumId w:val="18"/>
  </w:num>
  <w:num w:numId="30">
    <w:abstractNumId w:val="42"/>
  </w:num>
  <w:num w:numId="31">
    <w:abstractNumId w:val="5"/>
  </w:num>
  <w:num w:numId="32">
    <w:abstractNumId w:val="29"/>
  </w:num>
  <w:num w:numId="33">
    <w:abstractNumId w:val="32"/>
  </w:num>
  <w:num w:numId="34">
    <w:abstractNumId w:val="38"/>
  </w:num>
  <w:num w:numId="35">
    <w:abstractNumId w:val="35"/>
  </w:num>
  <w:num w:numId="36">
    <w:abstractNumId w:val="28"/>
  </w:num>
  <w:num w:numId="37">
    <w:abstractNumId w:val="6"/>
  </w:num>
  <w:num w:numId="38">
    <w:abstractNumId w:val="41"/>
  </w:num>
  <w:num w:numId="39">
    <w:abstractNumId w:val="30"/>
  </w:num>
  <w:num w:numId="40">
    <w:abstractNumId w:val="22"/>
  </w:num>
  <w:num w:numId="41">
    <w:abstractNumId w:val="3"/>
  </w:num>
  <w:num w:numId="42">
    <w:abstractNumId w:val="12"/>
  </w:num>
  <w:num w:numId="43">
    <w:abstractNumId w:val="33"/>
  </w:num>
  <w:num w:numId="44">
    <w:abstractNumId w:val="49"/>
  </w:num>
  <w:num w:numId="45">
    <w:abstractNumId w:val="43"/>
  </w:num>
  <w:num w:numId="46">
    <w:abstractNumId w:val="23"/>
  </w:num>
  <w:num w:numId="47">
    <w:abstractNumId w:val="34"/>
  </w:num>
  <w:num w:numId="48">
    <w:abstractNumId w:val="44"/>
  </w:num>
  <w:num w:numId="49">
    <w:abstractNumId w:val="15"/>
  </w:num>
  <w:num w:numId="50">
    <w:abstractNumId w:val="10"/>
  </w:num>
  <w:numIdMacAtCleanup w:val="2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鑫鑫之水">
    <w15:presenceInfo w15:providerId="WPS Office" w15:userId="1275136334"/>
  </w15:person>
  <w15:person w15:author="周水波">
    <w15:presenceInfo w15:providerId="WPS Office" w15:userId="21614759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E3A"/>
    <w:rsid w:val="00000D08"/>
    <w:rsid w:val="000010D8"/>
    <w:rsid w:val="000038F7"/>
    <w:rsid w:val="00010007"/>
    <w:rsid w:val="00011B72"/>
    <w:rsid w:val="00011D86"/>
    <w:rsid w:val="000137BD"/>
    <w:rsid w:val="00015B72"/>
    <w:rsid w:val="00020E56"/>
    <w:rsid w:val="000252D3"/>
    <w:rsid w:val="000265A9"/>
    <w:rsid w:val="0003186A"/>
    <w:rsid w:val="00035F06"/>
    <w:rsid w:val="0003692A"/>
    <w:rsid w:val="000425AE"/>
    <w:rsid w:val="00042E28"/>
    <w:rsid w:val="00043522"/>
    <w:rsid w:val="000438F1"/>
    <w:rsid w:val="00043C15"/>
    <w:rsid w:val="00045267"/>
    <w:rsid w:val="00045EF1"/>
    <w:rsid w:val="00046AF8"/>
    <w:rsid w:val="00051E08"/>
    <w:rsid w:val="00053536"/>
    <w:rsid w:val="0005523F"/>
    <w:rsid w:val="00056754"/>
    <w:rsid w:val="00056B10"/>
    <w:rsid w:val="000606E5"/>
    <w:rsid w:val="000651EA"/>
    <w:rsid w:val="0006539E"/>
    <w:rsid w:val="000653BB"/>
    <w:rsid w:val="00065846"/>
    <w:rsid w:val="00065A93"/>
    <w:rsid w:val="00065BCF"/>
    <w:rsid w:val="00077310"/>
    <w:rsid w:val="00082553"/>
    <w:rsid w:val="000829D9"/>
    <w:rsid w:val="00084E81"/>
    <w:rsid w:val="000853BE"/>
    <w:rsid w:val="00087ACD"/>
    <w:rsid w:val="0009730D"/>
    <w:rsid w:val="000A083F"/>
    <w:rsid w:val="000A1159"/>
    <w:rsid w:val="000A1E80"/>
    <w:rsid w:val="000A5000"/>
    <w:rsid w:val="000A5D92"/>
    <w:rsid w:val="000A68BC"/>
    <w:rsid w:val="000B02F8"/>
    <w:rsid w:val="000B0384"/>
    <w:rsid w:val="000B3B9C"/>
    <w:rsid w:val="000B3FB9"/>
    <w:rsid w:val="000B713A"/>
    <w:rsid w:val="000B7A08"/>
    <w:rsid w:val="000C5D2F"/>
    <w:rsid w:val="000D1FDE"/>
    <w:rsid w:val="000D27A7"/>
    <w:rsid w:val="000D3961"/>
    <w:rsid w:val="000D50E6"/>
    <w:rsid w:val="000E13CE"/>
    <w:rsid w:val="000E2E3A"/>
    <w:rsid w:val="000E4442"/>
    <w:rsid w:val="000F1FF3"/>
    <w:rsid w:val="000F745C"/>
    <w:rsid w:val="00103499"/>
    <w:rsid w:val="00103DE7"/>
    <w:rsid w:val="0010790D"/>
    <w:rsid w:val="00110615"/>
    <w:rsid w:val="001121F9"/>
    <w:rsid w:val="0011265C"/>
    <w:rsid w:val="0012222F"/>
    <w:rsid w:val="00123803"/>
    <w:rsid w:val="00124873"/>
    <w:rsid w:val="0012561C"/>
    <w:rsid w:val="001262DE"/>
    <w:rsid w:val="0013023A"/>
    <w:rsid w:val="00132FE9"/>
    <w:rsid w:val="00137705"/>
    <w:rsid w:val="00137CC2"/>
    <w:rsid w:val="0014045E"/>
    <w:rsid w:val="00140D4A"/>
    <w:rsid w:val="001439C5"/>
    <w:rsid w:val="0014450C"/>
    <w:rsid w:val="00144F2E"/>
    <w:rsid w:val="00146286"/>
    <w:rsid w:val="001601A6"/>
    <w:rsid w:val="00160C4C"/>
    <w:rsid w:val="00166C3A"/>
    <w:rsid w:val="001676A2"/>
    <w:rsid w:val="00171216"/>
    <w:rsid w:val="00171434"/>
    <w:rsid w:val="00171587"/>
    <w:rsid w:val="00171B78"/>
    <w:rsid w:val="001720B4"/>
    <w:rsid w:val="00172AE9"/>
    <w:rsid w:val="00175B80"/>
    <w:rsid w:val="00175FD3"/>
    <w:rsid w:val="001806E5"/>
    <w:rsid w:val="00183083"/>
    <w:rsid w:val="00183F52"/>
    <w:rsid w:val="0018456F"/>
    <w:rsid w:val="0019185D"/>
    <w:rsid w:val="00191C67"/>
    <w:rsid w:val="001A04FD"/>
    <w:rsid w:val="001A1F2F"/>
    <w:rsid w:val="001A24AB"/>
    <w:rsid w:val="001A24FE"/>
    <w:rsid w:val="001A31DE"/>
    <w:rsid w:val="001A3DDD"/>
    <w:rsid w:val="001A400E"/>
    <w:rsid w:val="001A448E"/>
    <w:rsid w:val="001A4ED4"/>
    <w:rsid w:val="001A6BA2"/>
    <w:rsid w:val="001A7479"/>
    <w:rsid w:val="001A7B3E"/>
    <w:rsid w:val="001B049A"/>
    <w:rsid w:val="001B169F"/>
    <w:rsid w:val="001B1D86"/>
    <w:rsid w:val="001C0182"/>
    <w:rsid w:val="001C0520"/>
    <w:rsid w:val="001C11AF"/>
    <w:rsid w:val="001C2267"/>
    <w:rsid w:val="001C24EA"/>
    <w:rsid w:val="001C7405"/>
    <w:rsid w:val="001D0C22"/>
    <w:rsid w:val="001D322D"/>
    <w:rsid w:val="001D4298"/>
    <w:rsid w:val="001D76A8"/>
    <w:rsid w:val="001D7920"/>
    <w:rsid w:val="001E4E60"/>
    <w:rsid w:val="001E76AF"/>
    <w:rsid w:val="001F04D6"/>
    <w:rsid w:val="001F1C07"/>
    <w:rsid w:val="001F1C21"/>
    <w:rsid w:val="001F27FD"/>
    <w:rsid w:val="001F2AB4"/>
    <w:rsid w:val="001F47FA"/>
    <w:rsid w:val="001F4F84"/>
    <w:rsid w:val="001F62F7"/>
    <w:rsid w:val="001F755B"/>
    <w:rsid w:val="0020127C"/>
    <w:rsid w:val="00201718"/>
    <w:rsid w:val="00203329"/>
    <w:rsid w:val="00204346"/>
    <w:rsid w:val="002062C4"/>
    <w:rsid w:val="00206DE5"/>
    <w:rsid w:val="002076F9"/>
    <w:rsid w:val="00210100"/>
    <w:rsid w:val="002104FB"/>
    <w:rsid w:val="0021058C"/>
    <w:rsid w:val="002146DB"/>
    <w:rsid w:val="00214DFC"/>
    <w:rsid w:val="00216D96"/>
    <w:rsid w:val="00222423"/>
    <w:rsid w:val="00222E7A"/>
    <w:rsid w:val="00223AE6"/>
    <w:rsid w:val="002323E8"/>
    <w:rsid w:val="00233040"/>
    <w:rsid w:val="002347E4"/>
    <w:rsid w:val="00237192"/>
    <w:rsid w:val="00237430"/>
    <w:rsid w:val="0024152A"/>
    <w:rsid w:val="002437A6"/>
    <w:rsid w:val="00247D2D"/>
    <w:rsid w:val="002510AD"/>
    <w:rsid w:val="00251EB2"/>
    <w:rsid w:val="00254D79"/>
    <w:rsid w:val="00262381"/>
    <w:rsid w:val="0026355B"/>
    <w:rsid w:val="00266BD5"/>
    <w:rsid w:val="00272327"/>
    <w:rsid w:val="0027330A"/>
    <w:rsid w:val="002733EB"/>
    <w:rsid w:val="00273C70"/>
    <w:rsid w:val="00276191"/>
    <w:rsid w:val="00276360"/>
    <w:rsid w:val="00277F43"/>
    <w:rsid w:val="002835E4"/>
    <w:rsid w:val="00286A06"/>
    <w:rsid w:val="00291F4F"/>
    <w:rsid w:val="00294135"/>
    <w:rsid w:val="00295254"/>
    <w:rsid w:val="0029626A"/>
    <w:rsid w:val="00297C6C"/>
    <w:rsid w:val="002A355E"/>
    <w:rsid w:val="002A3600"/>
    <w:rsid w:val="002A50E3"/>
    <w:rsid w:val="002A59EE"/>
    <w:rsid w:val="002A68E4"/>
    <w:rsid w:val="002A7144"/>
    <w:rsid w:val="002B0856"/>
    <w:rsid w:val="002B3EB2"/>
    <w:rsid w:val="002B5DD5"/>
    <w:rsid w:val="002C55DC"/>
    <w:rsid w:val="002C68AE"/>
    <w:rsid w:val="002D0BD2"/>
    <w:rsid w:val="002D1217"/>
    <w:rsid w:val="002D33FF"/>
    <w:rsid w:val="002D489F"/>
    <w:rsid w:val="002D5AA4"/>
    <w:rsid w:val="002D5AE6"/>
    <w:rsid w:val="002D5E93"/>
    <w:rsid w:val="002D60CC"/>
    <w:rsid w:val="002D6ABE"/>
    <w:rsid w:val="002E6884"/>
    <w:rsid w:val="002E6E1C"/>
    <w:rsid w:val="002E7C5C"/>
    <w:rsid w:val="0030004A"/>
    <w:rsid w:val="00301C00"/>
    <w:rsid w:val="003040FE"/>
    <w:rsid w:val="00307907"/>
    <w:rsid w:val="00310256"/>
    <w:rsid w:val="003146D1"/>
    <w:rsid w:val="00314BC5"/>
    <w:rsid w:val="003163FC"/>
    <w:rsid w:val="00316C65"/>
    <w:rsid w:val="00317864"/>
    <w:rsid w:val="00317C07"/>
    <w:rsid w:val="003238D9"/>
    <w:rsid w:val="00324292"/>
    <w:rsid w:val="00324437"/>
    <w:rsid w:val="0032534C"/>
    <w:rsid w:val="00332C3C"/>
    <w:rsid w:val="00334B0F"/>
    <w:rsid w:val="0033694C"/>
    <w:rsid w:val="00343405"/>
    <w:rsid w:val="003468E4"/>
    <w:rsid w:val="00347541"/>
    <w:rsid w:val="00347A3D"/>
    <w:rsid w:val="003511CD"/>
    <w:rsid w:val="0035289E"/>
    <w:rsid w:val="00353B77"/>
    <w:rsid w:val="003551E7"/>
    <w:rsid w:val="00355598"/>
    <w:rsid w:val="003644D7"/>
    <w:rsid w:val="00371755"/>
    <w:rsid w:val="00372875"/>
    <w:rsid w:val="00375CB2"/>
    <w:rsid w:val="0038095F"/>
    <w:rsid w:val="00380A01"/>
    <w:rsid w:val="00380C92"/>
    <w:rsid w:val="00387B10"/>
    <w:rsid w:val="00387D90"/>
    <w:rsid w:val="00397BDB"/>
    <w:rsid w:val="003A6E4C"/>
    <w:rsid w:val="003B71E2"/>
    <w:rsid w:val="003C0787"/>
    <w:rsid w:val="003C12E7"/>
    <w:rsid w:val="003C3C06"/>
    <w:rsid w:val="003C4198"/>
    <w:rsid w:val="003C47F0"/>
    <w:rsid w:val="003C54F3"/>
    <w:rsid w:val="003C6D70"/>
    <w:rsid w:val="003D2BE9"/>
    <w:rsid w:val="003D5E1C"/>
    <w:rsid w:val="003D60DA"/>
    <w:rsid w:val="003E0792"/>
    <w:rsid w:val="003E3C13"/>
    <w:rsid w:val="003E7654"/>
    <w:rsid w:val="003F0572"/>
    <w:rsid w:val="003F0A55"/>
    <w:rsid w:val="003F1124"/>
    <w:rsid w:val="003F3666"/>
    <w:rsid w:val="003F4449"/>
    <w:rsid w:val="003F4B3B"/>
    <w:rsid w:val="003F508D"/>
    <w:rsid w:val="00401662"/>
    <w:rsid w:val="00411C2D"/>
    <w:rsid w:val="0041247D"/>
    <w:rsid w:val="00412ABB"/>
    <w:rsid w:val="00413E17"/>
    <w:rsid w:val="004142B4"/>
    <w:rsid w:val="0041619A"/>
    <w:rsid w:val="00420276"/>
    <w:rsid w:val="00421D6B"/>
    <w:rsid w:val="00422207"/>
    <w:rsid w:val="004223D9"/>
    <w:rsid w:val="00425CED"/>
    <w:rsid w:val="00430376"/>
    <w:rsid w:val="00431A05"/>
    <w:rsid w:val="00432AE1"/>
    <w:rsid w:val="00432D7A"/>
    <w:rsid w:val="00437FBC"/>
    <w:rsid w:val="004422A1"/>
    <w:rsid w:val="0044369E"/>
    <w:rsid w:val="004438DE"/>
    <w:rsid w:val="004454B1"/>
    <w:rsid w:val="00445EB0"/>
    <w:rsid w:val="00446896"/>
    <w:rsid w:val="00451203"/>
    <w:rsid w:val="00452DE6"/>
    <w:rsid w:val="00456F40"/>
    <w:rsid w:val="00462863"/>
    <w:rsid w:val="0046363E"/>
    <w:rsid w:val="004639D7"/>
    <w:rsid w:val="00463EF8"/>
    <w:rsid w:val="004648D0"/>
    <w:rsid w:val="0046523B"/>
    <w:rsid w:val="00467DBC"/>
    <w:rsid w:val="00470029"/>
    <w:rsid w:val="00470DFA"/>
    <w:rsid w:val="00471F00"/>
    <w:rsid w:val="0047516D"/>
    <w:rsid w:val="00477174"/>
    <w:rsid w:val="00480C3D"/>
    <w:rsid w:val="00481540"/>
    <w:rsid w:val="004831A2"/>
    <w:rsid w:val="004846AB"/>
    <w:rsid w:val="0048535E"/>
    <w:rsid w:val="00486EC8"/>
    <w:rsid w:val="004877C4"/>
    <w:rsid w:val="004938AD"/>
    <w:rsid w:val="0049489D"/>
    <w:rsid w:val="00495718"/>
    <w:rsid w:val="00496513"/>
    <w:rsid w:val="0049731C"/>
    <w:rsid w:val="004A0F8F"/>
    <w:rsid w:val="004A468A"/>
    <w:rsid w:val="004A4B84"/>
    <w:rsid w:val="004A6BDA"/>
    <w:rsid w:val="004A7A51"/>
    <w:rsid w:val="004B095B"/>
    <w:rsid w:val="004B0B75"/>
    <w:rsid w:val="004B1A38"/>
    <w:rsid w:val="004B3ED3"/>
    <w:rsid w:val="004B6A7B"/>
    <w:rsid w:val="004B7131"/>
    <w:rsid w:val="004B7169"/>
    <w:rsid w:val="004B72AB"/>
    <w:rsid w:val="004C11EA"/>
    <w:rsid w:val="004C2475"/>
    <w:rsid w:val="004C348D"/>
    <w:rsid w:val="004C5685"/>
    <w:rsid w:val="004C74D3"/>
    <w:rsid w:val="004D02F0"/>
    <w:rsid w:val="004D075E"/>
    <w:rsid w:val="004D1BFF"/>
    <w:rsid w:val="004D42FD"/>
    <w:rsid w:val="004D4E93"/>
    <w:rsid w:val="004D6665"/>
    <w:rsid w:val="004D7EDA"/>
    <w:rsid w:val="004E195E"/>
    <w:rsid w:val="004E1C00"/>
    <w:rsid w:val="004E3659"/>
    <w:rsid w:val="004E3DA7"/>
    <w:rsid w:val="004E4BF6"/>
    <w:rsid w:val="004E641C"/>
    <w:rsid w:val="004F27C7"/>
    <w:rsid w:val="004F2AC6"/>
    <w:rsid w:val="004F33C3"/>
    <w:rsid w:val="004F62E9"/>
    <w:rsid w:val="004F6F19"/>
    <w:rsid w:val="004F7AFE"/>
    <w:rsid w:val="00500289"/>
    <w:rsid w:val="00500AD5"/>
    <w:rsid w:val="005054D1"/>
    <w:rsid w:val="00513FE8"/>
    <w:rsid w:val="00514152"/>
    <w:rsid w:val="00514E0C"/>
    <w:rsid w:val="00527274"/>
    <w:rsid w:val="00530267"/>
    <w:rsid w:val="0053134C"/>
    <w:rsid w:val="00531EC7"/>
    <w:rsid w:val="00533E54"/>
    <w:rsid w:val="00535EE9"/>
    <w:rsid w:val="00537333"/>
    <w:rsid w:val="005415F5"/>
    <w:rsid w:val="00543AB4"/>
    <w:rsid w:val="00543B7E"/>
    <w:rsid w:val="00547991"/>
    <w:rsid w:val="005518B0"/>
    <w:rsid w:val="0055326A"/>
    <w:rsid w:val="00554FBD"/>
    <w:rsid w:val="005562CB"/>
    <w:rsid w:val="00560310"/>
    <w:rsid w:val="00560601"/>
    <w:rsid w:val="00560AFD"/>
    <w:rsid w:val="00560EE4"/>
    <w:rsid w:val="005625F4"/>
    <w:rsid w:val="00573D5D"/>
    <w:rsid w:val="00581EAC"/>
    <w:rsid w:val="00582687"/>
    <w:rsid w:val="00584857"/>
    <w:rsid w:val="005852D4"/>
    <w:rsid w:val="005868B5"/>
    <w:rsid w:val="00586C7A"/>
    <w:rsid w:val="00596D25"/>
    <w:rsid w:val="00597A3B"/>
    <w:rsid w:val="005A19B7"/>
    <w:rsid w:val="005A2592"/>
    <w:rsid w:val="005A503C"/>
    <w:rsid w:val="005A5D7C"/>
    <w:rsid w:val="005A6A01"/>
    <w:rsid w:val="005A6B1C"/>
    <w:rsid w:val="005B565A"/>
    <w:rsid w:val="005B6BE3"/>
    <w:rsid w:val="005C3640"/>
    <w:rsid w:val="005C3ACD"/>
    <w:rsid w:val="005C3F08"/>
    <w:rsid w:val="005C5631"/>
    <w:rsid w:val="005D0AE4"/>
    <w:rsid w:val="005D1774"/>
    <w:rsid w:val="005D2684"/>
    <w:rsid w:val="005D2C4D"/>
    <w:rsid w:val="005D466A"/>
    <w:rsid w:val="005D4FA2"/>
    <w:rsid w:val="005D634E"/>
    <w:rsid w:val="005E1F0A"/>
    <w:rsid w:val="005E1FF7"/>
    <w:rsid w:val="005E4A59"/>
    <w:rsid w:val="005F48D3"/>
    <w:rsid w:val="005F49FE"/>
    <w:rsid w:val="005F4D27"/>
    <w:rsid w:val="006023A0"/>
    <w:rsid w:val="00602AC5"/>
    <w:rsid w:val="00603680"/>
    <w:rsid w:val="006056DB"/>
    <w:rsid w:val="0060690F"/>
    <w:rsid w:val="00606A8B"/>
    <w:rsid w:val="00607169"/>
    <w:rsid w:val="006079CC"/>
    <w:rsid w:val="00607C87"/>
    <w:rsid w:val="0061079B"/>
    <w:rsid w:val="0061355C"/>
    <w:rsid w:val="006162C8"/>
    <w:rsid w:val="00617FC4"/>
    <w:rsid w:val="006218C1"/>
    <w:rsid w:val="00625911"/>
    <w:rsid w:val="00627135"/>
    <w:rsid w:val="00630787"/>
    <w:rsid w:val="00631BFF"/>
    <w:rsid w:val="006329D7"/>
    <w:rsid w:val="00632C62"/>
    <w:rsid w:val="00641C62"/>
    <w:rsid w:val="00642318"/>
    <w:rsid w:val="00642EF5"/>
    <w:rsid w:val="00642FD9"/>
    <w:rsid w:val="00643580"/>
    <w:rsid w:val="00644C79"/>
    <w:rsid w:val="00645CA9"/>
    <w:rsid w:val="0064741E"/>
    <w:rsid w:val="00651530"/>
    <w:rsid w:val="00665029"/>
    <w:rsid w:val="0066545F"/>
    <w:rsid w:val="00670479"/>
    <w:rsid w:val="00671970"/>
    <w:rsid w:val="00672B69"/>
    <w:rsid w:val="00672B76"/>
    <w:rsid w:val="0067764D"/>
    <w:rsid w:val="0068039E"/>
    <w:rsid w:val="00681F11"/>
    <w:rsid w:val="00687FE1"/>
    <w:rsid w:val="006924BF"/>
    <w:rsid w:val="006A173C"/>
    <w:rsid w:val="006A2AEC"/>
    <w:rsid w:val="006A2D46"/>
    <w:rsid w:val="006A32F8"/>
    <w:rsid w:val="006A6513"/>
    <w:rsid w:val="006A6872"/>
    <w:rsid w:val="006A79C3"/>
    <w:rsid w:val="006B05A2"/>
    <w:rsid w:val="006B1213"/>
    <w:rsid w:val="006B322F"/>
    <w:rsid w:val="006B5E36"/>
    <w:rsid w:val="006B6382"/>
    <w:rsid w:val="006B75A0"/>
    <w:rsid w:val="006C31A4"/>
    <w:rsid w:val="006C4014"/>
    <w:rsid w:val="006C50F0"/>
    <w:rsid w:val="006C716A"/>
    <w:rsid w:val="006D445D"/>
    <w:rsid w:val="006E0543"/>
    <w:rsid w:val="006E0EFC"/>
    <w:rsid w:val="006E645B"/>
    <w:rsid w:val="006F554B"/>
    <w:rsid w:val="006F621D"/>
    <w:rsid w:val="006F639D"/>
    <w:rsid w:val="00704F4E"/>
    <w:rsid w:val="0070646E"/>
    <w:rsid w:val="007065B5"/>
    <w:rsid w:val="00707327"/>
    <w:rsid w:val="00711599"/>
    <w:rsid w:val="00712EE6"/>
    <w:rsid w:val="00713379"/>
    <w:rsid w:val="00714F7D"/>
    <w:rsid w:val="00715D67"/>
    <w:rsid w:val="007204FC"/>
    <w:rsid w:val="0072284F"/>
    <w:rsid w:val="00722D42"/>
    <w:rsid w:val="00733119"/>
    <w:rsid w:val="00736CB5"/>
    <w:rsid w:val="00736E51"/>
    <w:rsid w:val="007372A0"/>
    <w:rsid w:val="00741D50"/>
    <w:rsid w:val="00743766"/>
    <w:rsid w:val="00745ED4"/>
    <w:rsid w:val="007566FB"/>
    <w:rsid w:val="007574CC"/>
    <w:rsid w:val="00761864"/>
    <w:rsid w:val="00761AC0"/>
    <w:rsid w:val="00762C39"/>
    <w:rsid w:val="007631B1"/>
    <w:rsid w:val="007638B8"/>
    <w:rsid w:val="007638F8"/>
    <w:rsid w:val="00765674"/>
    <w:rsid w:val="007669F9"/>
    <w:rsid w:val="00773C89"/>
    <w:rsid w:val="00780F31"/>
    <w:rsid w:val="00781FBE"/>
    <w:rsid w:val="00786FB2"/>
    <w:rsid w:val="0078733C"/>
    <w:rsid w:val="00787574"/>
    <w:rsid w:val="00790F65"/>
    <w:rsid w:val="007971F1"/>
    <w:rsid w:val="00797918"/>
    <w:rsid w:val="00797AB2"/>
    <w:rsid w:val="007A14B3"/>
    <w:rsid w:val="007A5E09"/>
    <w:rsid w:val="007B02F2"/>
    <w:rsid w:val="007B1757"/>
    <w:rsid w:val="007B2545"/>
    <w:rsid w:val="007B28E8"/>
    <w:rsid w:val="007C0BA7"/>
    <w:rsid w:val="007C1F84"/>
    <w:rsid w:val="007C2601"/>
    <w:rsid w:val="007C2B5D"/>
    <w:rsid w:val="007C45CF"/>
    <w:rsid w:val="007C5346"/>
    <w:rsid w:val="007D027F"/>
    <w:rsid w:val="007D04B8"/>
    <w:rsid w:val="007D08E0"/>
    <w:rsid w:val="007D127C"/>
    <w:rsid w:val="007D514E"/>
    <w:rsid w:val="007D5CB4"/>
    <w:rsid w:val="007E0FCA"/>
    <w:rsid w:val="007E5622"/>
    <w:rsid w:val="007E6922"/>
    <w:rsid w:val="007E78BF"/>
    <w:rsid w:val="007F2067"/>
    <w:rsid w:val="007F2DB4"/>
    <w:rsid w:val="007F3279"/>
    <w:rsid w:val="007F53BE"/>
    <w:rsid w:val="007F53E5"/>
    <w:rsid w:val="008002A2"/>
    <w:rsid w:val="00801492"/>
    <w:rsid w:val="0080369A"/>
    <w:rsid w:val="00803C5A"/>
    <w:rsid w:val="0081010D"/>
    <w:rsid w:val="00810509"/>
    <w:rsid w:val="00812195"/>
    <w:rsid w:val="00812462"/>
    <w:rsid w:val="00813B95"/>
    <w:rsid w:val="008158A9"/>
    <w:rsid w:val="008168CB"/>
    <w:rsid w:val="0082361A"/>
    <w:rsid w:val="008237AE"/>
    <w:rsid w:val="0082709C"/>
    <w:rsid w:val="0083006E"/>
    <w:rsid w:val="00831335"/>
    <w:rsid w:val="0083202E"/>
    <w:rsid w:val="00833584"/>
    <w:rsid w:val="00837CF3"/>
    <w:rsid w:val="00852B82"/>
    <w:rsid w:val="00855274"/>
    <w:rsid w:val="0085693C"/>
    <w:rsid w:val="008572AB"/>
    <w:rsid w:val="00863E7B"/>
    <w:rsid w:val="00866A02"/>
    <w:rsid w:val="008710F2"/>
    <w:rsid w:val="008761F6"/>
    <w:rsid w:val="008762C0"/>
    <w:rsid w:val="008768C1"/>
    <w:rsid w:val="00884CAF"/>
    <w:rsid w:val="0089085A"/>
    <w:rsid w:val="00890D51"/>
    <w:rsid w:val="00892A6F"/>
    <w:rsid w:val="008A2A73"/>
    <w:rsid w:val="008A3F49"/>
    <w:rsid w:val="008B0C77"/>
    <w:rsid w:val="008B3394"/>
    <w:rsid w:val="008B3AD2"/>
    <w:rsid w:val="008B5025"/>
    <w:rsid w:val="008C1055"/>
    <w:rsid w:val="008C2F47"/>
    <w:rsid w:val="008C3673"/>
    <w:rsid w:val="008C3A0C"/>
    <w:rsid w:val="008C49E3"/>
    <w:rsid w:val="008C6347"/>
    <w:rsid w:val="008C6F1E"/>
    <w:rsid w:val="008D2FD2"/>
    <w:rsid w:val="008D4156"/>
    <w:rsid w:val="008D6AA3"/>
    <w:rsid w:val="008E1C25"/>
    <w:rsid w:val="008E1EC0"/>
    <w:rsid w:val="008E5E6D"/>
    <w:rsid w:val="008F17B3"/>
    <w:rsid w:val="008F6187"/>
    <w:rsid w:val="008F67DF"/>
    <w:rsid w:val="008F6AD4"/>
    <w:rsid w:val="00901401"/>
    <w:rsid w:val="00902D94"/>
    <w:rsid w:val="0090587D"/>
    <w:rsid w:val="0090594D"/>
    <w:rsid w:val="00906AFC"/>
    <w:rsid w:val="0090723C"/>
    <w:rsid w:val="00907A74"/>
    <w:rsid w:val="0091041B"/>
    <w:rsid w:val="00910517"/>
    <w:rsid w:val="00911438"/>
    <w:rsid w:val="009114DB"/>
    <w:rsid w:val="0091636D"/>
    <w:rsid w:val="00916A85"/>
    <w:rsid w:val="009174ED"/>
    <w:rsid w:val="0092237F"/>
    <w:rsid w:val="00925515"/>
    <w:rsid w:val="009271EE"/>
    <w:rsid w:val="009301DF"/>
    <w:rsid w:val="0093174D"/>
    <w:rsid w:val="00931879"/>
    <w:rsid w:val="0093726B"/>
    <w:rsid w:val="00940B01"/>
    <w:rsid w:val="00940B68"/>
    <w:rsid w:val="00940E97"/>
    <w:rsid w:val="00942065"/>
    <w:rsid w:val="00945A8B"/>
    <w:rsid w:val="00952360"/>
    <w:rsid w:val="0095310D"/>
    <w:rsid w:val="00953498"/>
    <w:rsid w:val="00954926"/>
    <w:rsid w:val="00956B29"/>
    <w:rsid w:val="0095731D"/>
    <w:rsid w:val="00962A22"/>
    <w:rsid w:val="00963195"/>
    <w:rsid w:val="00972ED0"/>
    <w:rsid w:val="00974601"/>
    <w:rsid w:val="00974E87"/>
    <w:rsid w:val="0098022A"/>
    <w:rsid w:val="00980E92"/>
    <w:rsid w:val="00985909"/>
    <w:rsid w:val="009933C4"/>
    <w:rsid w:val="009938B0"/>
    <w:rsid w:val="009950A5"/>
    <w:rsid w:val="00996EA5"/>
    <w:rsid w:val="009A071E"/>
    <w:rsid w:val="009B07BE"/>
    <w:rsid w:val="009B3152"/>
    <w:rsid w:val="009B3B8B"/>
    <w:rsid w:val="009B4456"/>
    <w:rsid w:val="009B6AA5"/>
    <w:rsid w:val="009B6D86"/>
    <w:rsid w:val="009C0E59"/>
    <w:rsid w:val="009C35B0"/>
    <w:rsid w:val="009C71DC"/>
    <w:rsid w:val="009D0330"/>
    <w:rsid w:val="009D0C39"/>
    <w:rsid w:val="009D1412"/>
    <w:rsid w:val="009D3CA8"/>
    <w:rsid w:val="009D5C95"/>
    <w:rsid w:val="009D5E83"/>
    <w:rsid w:val="009E08F3"/>
    <w:rsid w:val="009E0979"/>
    <w:rsid w:val="009E276C"/>
    <w:rsid w:val="009E2BD4"/>
    <w:rsid w:val="009E5582"/>
    <w:rsid w:val="009E5C1E"/>
    <w:rsid w:val="009E669C"/>
    <w:rsid w:val="009E6BC1"/>
    <w:rsid w:val="009E6D60"/>
    <w:rsid w:val="009E7689"/>
    <w:rsid w:val="009F3206"/>
    <w:rsid w:val="009F3AA1"/>
    <w:rsid w:val="009F5B7E"/>
    <w:rsid w:val="009F78A4"/>
    <w:rsid w:val="00A000E6"/>
    <w:rsid w:val="00A0240C"/>
    <w:rsid w:val="00A027A0"/>
    <w:rsid w:val="00A02CFB"/>
    <w:rsid w:val="00A03CA1"/>
    <w:rsid w:val="00A04450"/>
    <w:rsid w:val="00A0625F"/>
    <w:rsid w:val="00A200B6"/>
    <w:rsid w:val="00A23252"/>
    <w:rsid w:val="00A23DBD"/>
    <w:rsid w:val="00A23E12"/>
    <w:rsid w:val="00A24FDF"/>
    <w:rsid w:val="00A36354"/>
    <w:rsid w:val="00A36453"/>
    <w:rsid w:val="00A365A9"/>
    <w:rsid w:val="00A40F6A"/>
    <w:rsid w:val="00A412AD"/>
    <w:rsid w:val="00A44126"/>
    <w:rsid w:val="00A50158"/>
    <w:rsid w:val="00A50387"/>
    <w:rsid w:val="00A50477"/>
    <w:rsid w:val="00A536A6"/>
    <w:rsid w:val="00A54920"/>
    <w:rsid w:val="00A56174"/>
    <w:rsid w:val="00A56F6B"/>
    <w:rsid w:val="00A62020"/>
    <w:rsid w:val="00A6505A"/>
    <w:rsid w:val="00A65B70"/>
    <w:rsid w:val="00A65C3B"/>
    <w:rsid w:val="00A66A4B"/>
    <w:rsid w:val="00A703A4"/>
    <w:rsid w:val="00A70417"/>
    <w:rsid w:val="00A70858"/>
    <w:rsid w:val="00A717CA"/>
    <w:rsid w:val="00A73794"/>
    <w:rsid w:val="00A7420A"/>
    <w:rsid w:val="00A750CF"/>
    <w:rsid w:val="00A80197"/>
    <w:rsid w:val="00A80352"/>
    <w:rsid w:val="00A84EE0"/>
    <w:rsid w:val="00A90D2A"/>
    <w:rsid w:val="00A9215A"/>
    <w:rsid w:val="00A951C2"/>
    <w:rsid w:val="00AA04F8"/>
    <w:rsid w:val="00AA10D9"/>
    <w:rsid w:val="00AA4F61"/>
    <w:rsid w:val="00AA7BBF"/>
    <w:rsid w:val="00AB1D1F"/>
    <w:rsid w:val="00AB2AFC"/>
    <w:rsid w:val="00AB3D9A"/>
    <w:rsid w:val="00AB44ED"/>
    <w:rsid w:val="00AC4CD7"/>
    <w:rsid w:val="00AC5ACB"/>
    <w:rsid w:val="00AD6E00"/>
    <w:rsid w:val="00AD75B1"/>
    <w:rsid w:val="00AE20AC"/>
    <w:rsid w:val="00AE2ED5"/>
    <w:rsid w:val="00AE6E78"/>
    <w:rsid w:val="00AE7158"/>
    <w:rsid w:val="00AE7BF7"/>
    <w:rsid w:val="00AF137C"/>
    <w:rsid w:val="00AF24E8"/>
    <w:rsid w:val="00AF3BB8"/>
    <w:rsid w:val="00AF51AD"/>
    <w:rsid w:val="00B026C4"/>
    <w:rsid w:val="00B02ABB"/>
    <w:rsid w:val="00B030C6"/>
    <w:rsid w:val="00B04A16"/>
    <w:rsid w:val="00B125A2"/>
    <w:rsid w:val="00B13E3E"/>
    <w:rsid w:val="00B15224"/>
    <w:rsid w:val="00B16009"/>
    <w:rsid w:val="00B21526"/>
    <w:rsid w:val="00B216BF"/>
    <w:rsid w:val="00B22601"/>
    <w:rsid w:val="00B26017"/>
    <w:rsid w:val="00B260AF"/>
    <w:rsid w:val="00B27A0F"/>
    <w:rsid w:val="00B30570"/>
    <w:rsid w:val="00B30E23"/>
    <w:rsid w:val="00B43830"/>
    <w:rsid w:val="00B45624"/>
    <w:rsid w:val="00B456E4"/>
    <w:rsid w:val="00B4723D"/>
    <w:rsid w:val="00B52C51"/>
    <w:rsid w:val="00B5385F"/>
    <w:rsid w:val="00B55E82"/>
    <w:rsid w:val="00B6074F"/>
    <w:rsid w:val="00B622A5"/>
    <w:rsid w:val="00B648B2"/>
    <w:rsid w:val="00B67084"/>
    <w:rsid w:val="00B7385C"/>
    <w:rsid w:val="00B74EC0"/>
    <w:rsid w:val="00B77362"/>
    <w:rsid w:val="00B779F4"/>
    <w:rsid w:val="00B81E19"/>
    <w:rsid w:val="00B846A7"/>
    <w:rsid w:val="00B85ACC"/>
    <w:rsid w:val="00B85D7A"/>
    <w:rsid w:val="00B87575"/>
    <w:rsid w:val="00B95A1B"/>
    <w:rsid w:val="00B96332"/>
    <w:rsid w:val="00BA046E"/>
    <w:rsid w:val="00BA084A"/>
    <w:rsid w:val="00BA472E"/>
    <w:rsid w:val="00BA75F9"/>
    <w:rsid w:val="00BB17F2"/>
    <w:rsid w:val="00BB3AD2"/>
    <w:rsid w:val="00BB67BB"/>
    <w:rsid w:val="00BB71C1"/>
    <w:rsid w:val="00BC1973"/>
    <w:rsid w:val="00BD06D1"/>
    <w:rsid w:val="00BD3964"/>
    <w:rsid w:val="00BD3A5C"/>
    <w:rsid w:val="00BD4E5F"/>
    <w:rsid w:val="00BD4FE7"/>
    <w:rsid w:val="00BD7D29"/>
    <w:rsid w:val="00BE23CE"/>
    <w:rsid w:val="00BE4076"/>
    <w:rsid w:val="00BE7AC2"/>
    <w:rsid w:val="00BF127E"/>
    <w:rsid w:val="00C0301F"/>
    <w:rsid w:val="00C04500"/>
    <w:rsid w:val="00C0671E"/>
    <w:rsid w:val="00C0686B"/>
    <w:rsid w:val="00C15875"/>
    <w:rsid w:val="00C1624E"/>
    <w:rsid w:val="00C206C3"/>
    <w:rsid w:val="00C24FB0"/>
    <w:rsid w:val="00C25A09"/>
    <w:rsid w:val="00C426A3"/>
    <w:rsid w:val="00C42E08"/>
    <w:rsid w:val="00C45D54"/>
    <w:rsid w:val="00C46D9A"/>
    <w:rsid w:val="00C471D4"/>
    <w:rsid w:val="00C52BE1"/>
    <w:rsid w:val="00C52D08"/>
    <w:rsid w:val="00C568B4"/>
    <w:rsid w:val="00C60363"/>
    <w:rsid w:val="00C63406"/>
    <w:rsid w:val="00C64ABB"/>
    <w:rsid w:val="00C64BDF"/>
    <w:rsid w:val="00C67B1F"/>
    <w:rsid w:val="00C70FBD"/>
    <w:rsid w:val="00C7243C"/>
    <w:rsid w:val="00C726AE"/>
    <w:rsid w:val="00C75671"/>
    <w:rsid w:val="00C75E85"/>
    <w:rsid w:val="00C84F7C"/>
    <w:rsid w:val="00C860B3"/>
    <w:rsid w:val="00C86672"/>
    <w:rsid w:val="00C909A8"/>
    <w:rsid w:val="00C91953"/>
    <w:rsid w:val="00C933EE"/>
    <w:rsid w:val="00C93876"/>
    <w:rsid w:val="00C94BF3"/>
    <w:rsid w:val="00C95058"/>
    <w:rsid w:val="00CA3338"/>
    <w:rsid w:val="00CA4BAC"/>
    <w:rsid w:val="00CA7AC1"/>
    <w:rsid w:val="00CB61A6"/>
    <w:rsid w:val="00CC0284"/>
    <w:rsid w:val="00CC2D5E"/>
    <w:rsid w:val="00CC322C"/>
    <w:rsid w:val="00CC4511"/>
    <w:rsid w:val="00CC4578"/>
    <w:rsid w:val="00CC5B22"/>
    <w:rsid w:val="00CC6039"/>
    <w:rsid w:val="00CC64A1"/>
    <w:rsid w:val="00CC7195"/>
    <w:rsid w:val="00CC7216"/>
    <w:rsid w:val="00CD3089"/>
    <w:rsid w:val="00CD36F2"/>
    <w:rsid w:val="00CD4A96"/>
    <w:rsid w:val="00CD4BE5"/>
    <w:rsid w:val="00CD68F7"/>
    <w:rsid w:val="00CE0254"/>
    <w:rsid w:val="00CE7474"/>
    <w:rsid w:val="00CF0C84"/>
    <w:rsid w:val="00CF157A"/>
    <w:rsid w:val="00CF707C"/>
    <w:rsid w:val="00D039D5"/>
    <w:rsid w:val="00D03EF1"/>
    <w:rsid w:val="00D05263"/>
    <w:rsid w:val="00D05BBE"/>
    <w:rsid w:val="00D0651D"/>
    <w:rsid w:val="00D06BBF"/>
    <w:rsid w:val="00D07D65"/>
    <w:rsid w:val="00D12C36"/>
    <w:rsid w:val="00D12C8D"/>
    <w:rsid w:val="00D16D96"/>
    <w:rsid w:val="00D20148"/>
    <w:rsid w:val="00D214CD"/>
    <w:rsid w:val="00D21C91"/>
    <w:rsid w:val="00D22036"/>
    <w:rsid w:val="00D2345D"/>
    <w:rsid w:val="00D2433A"/>
    <w:rsid w:val="00D24B44"/>
    <w:rsid w:val="00D26582"/>
    <w:rsid w:val="00D2694D"/>
    <w:rsid w:val="00D27D2C"/>
    <w:rsid w:val="00D312A2"/>
    <w:rsid w:val="00D331FE"/>
    <w:rsid w:val="00D348C8"/>
    <w:rsid w:val="00D3714B"/>
    <w:rsid w:val="00D40047"/>
    <w:rsid w:val="00D42BCB"/>
    <w:rsid w:val="00D46238"/>
    <w:rsid w:val="00D46ED2"/>
    <w:rsid w:val="00D47580"/>
    <w:rsid w:val="00D4786A"/>
    <w:rsid w:val="00D515DB"/>
    <w:rsid w:val="00D558D5"/>
    <w:rsid w:val="00D576A6"/>
    <w:rsid w:val="00D604F5"/>
    <w:rsid w:val="00D666F3"/>
    <w:rsid w:val="00D67682"/>
    <w:rsid w:val="00D71236"/>
    <w:rsid w:val="00D71E24"/>
    <w:rsid w:val="00D748B0"/>
    <w:rsid w:val="00D75035"/>
    <w:rsid w:val="00D81AEC"/>
    <w:rsid w:val="00D87CF0"/>
    <w:rsid w:val="00D903E5"/>
    <w:rsid w:val="00D942CF"/>
    <w:rsid w:val="00DA077E"/>
    <w:rsid w:val="00DA09D6"/>
    <w:rsid w:val="00DA123D"/>
    <w:rsid w:val="00DA469F"/>
    <w:rsid w:val="00DA5099"/>
    <w:rsid w:val="00DA5318"/>
    <w:rsid w:val="00DA6C74"/>
    <w:rsid w:val="00DB08D4"/>
    <w:rsid w:val="00DB0D98"/>
    <w:rsid w:val="00DB16DF"/>
    <w:rsid w:val="00DB512F"/>
    <w:rsid w:val="00DB6141"/>
    <w:rsid w:val="00DC1300"/>
    <w:rsid w:val="00DC15AF"/>
    <w:rsid w:val="00DC1DB4"/>
    <w:rsid w:val="00DC1EEC"/>
    <w:rsid w:val="00DC253A"/>
    <w:rsid w:val="00DC4B50"/>
    <w:rsid w:val="00DC559C"/>
    <w:rsid w:val="00DC6C4C"/>
    <w:rsid w:val="00DD177A"/>
    <w:rsid w:val="00DD54BB"/>
    <w:rsid w:val="00DD6B4C"/>
    <w:rsid w:val="00DE4223"/>
    <w:rsid w:val="00DE51BA"/>
    <w:rsid w:val="00DF2EE4"/>
    <w:rsid w:val="00DF6941"/>
    <w:rsid w:val="00DF6C7B"/>
    <w:rsid w:val="00E003E1"/>
    <w:rsid w:val="00E0090F"/>
    <w:rsid w:val="00E02286"/>
    <w:rsid w:val="00E05A34"/>
    <w:rsid w:val="00E060B8"/>
    <w:rsid w:val="00E06230"/>
    <w:rsid w:val="00E1083C"/>
    <w:rsid w:val="00E12048"/>
    <w:rsid w:val="00E15431"/>
    <w:rsid w:val="00E1663E"/>
    <w:rsid w:val="00E22501"/>
    <w:rsid w:val="00E23959"/>
    <w:rsid w:val="00E30C6B"/>
    <w:rsid w:val="00E33913"/>
    <w:rsid w:val="00E33B7D"/>
    <w:rsid w:val="00E45BCF"/>
    <w:rsid w:val="00E5008C"/>
    <w:rsid w:val="00E515B3"/>
    <w:rsid w:val="00E51E73"/>
    <w:rsid w:val="00E53CD9"/>
    <w:rsid w:val="00E61E94"/>
    <w:rsid w:val="00E644AC"/>
    <w:rsid w:val="00E674B2"/>
    <w:rsid w:val="00E70771"/>
    <w:rsid w:val="00E729D1"/>
    <w:rsid w:val="00E741EE"/>
    <w:rsid w:val="00E75A6A"/>
    <w:rsid w:val="00E836E6"/>
    <w:rsid w:val="00E84DE7"/>
    <w:rsid w:val="00E86C5B"/>
    <w:rsid w:val="00E87C19"/>
    <w:rsid w:val="00E91E84"/>
    <w:rsid w:val="00E91EC7"/>
    <w:rsid w:val="00E920B9"/>
    <w:rsid w:val="00E930A9"/>
    <w:rsid w:val="00E93BCD"/>
    <w:rsid w:val="00E93F51"/>
    <w:rsid w:val="00E978FE"/>
    <w:rsid w:val="00EA2247"/>
    <w:rsid w:val="00EA6F92"/>
    <w:rsid w:val="00EB1583"/>
    <w:rsid w:val="00EB30BF"/>
    <w:rsid w:val="00EB617C"/>
    <w:rsid w:val="00EB737A"/>
    <w:rsid w:val="00EC0543"/>
    <w:rsid w:val="00EC5187"/>
    <w:rsid w:val="00EC5A40"/>
    <w:rsid w:val="00EC72E3"/>
    <w:rsid w:val="00EC7E1C"/>
    <w:rsid w:val="00ED1969"/>
    <w:rsid w:val="00ED24F2"/>
    <w:rsid w:val="00EE0150"/>
    <w:rsid w:val="00EE0533"/>
    <w:rsid w:val="00EE14A9"/>
    <w:rsid w:val="00EE5599"/>
    <w:rsid w:val="00EE57DA"/>
    <w:rsid w:val="00EF0B26"/>
    <w:rsid w:val="00EF0DE8"/>
    <w:rsid w:val="00EF10B1"/>
    <w:rsid w:val="00EF30F2"/>
    <w:rsid w:val="00EF431E"/>
    <w:rsid w:val="00EF5835"/>
    <w:rsid w:val="00EF78EA"/>
    <w:rsid w:val="00EF7F50"/>
    <w:rsid w:val="00F017DC"/>
    <w:rsid w:val="00F01953"/>
    <w:rsid w:val="00F1011A"/>
    <w:rsid w:val="00F1068F"/>
    <w:rsid w:val="00F12ADA"/>
    <w:rsid w:val="00F13532"/>
    <w:rsid w:val="00F24A36"/>
    <w:rsid w:val="00F25A84"/>
    <w:rsid w:val="00F278DB"/>
    <w:rsid w:val="00F3118B"/>
    <w:rsid w:val="00F32728"/>
    <w:rsid w:val="00F32A6B"/>
    <w:rsid w:val="00F32D86"/>
    <w:rsid w:val="00F37412"/>
    <w:rsid w:val="00F37977"/>
    <w:rsid w:val="00F40EEF"/>
    <w:rsid w:val="00F420E2"/>
    <w:rsid w:val="00F43768"/>
    <w:rsid w:val="00F4780D"/>
    <w:rsid w:val="00F47AB3"/>
    <w:rsid w:val="00F47F88"/>
    <w:rsid w:val="00F505FC"/>
    <w:rsid w:val="00F521E4"/>
    <w:rsid w:val="00F532A1"/>
    <w:rsid w:val="00F54781"/>
    <w:rsid w:val="00F55815"/>
    <w:rsid w:val="00F602CB"/>
    <w:rsid w:val="00F612F4"/>
    <w:rsid w:val="00F62A3E"/>
    <w:rsid w:val="00F667B2"/>
    <w:rsid w:val="00F6779F"/>
    <w:rsid w:val="00F67952"/>
    <w:rsid w:val="00F70397"/>
    <w:rsid w:val="00F736C9"/>
    <w:rsid w:val="00F73D54"/>
    <w:rsid w:val="00F74388"/>
    <w:rsid w:val="00F744BD"/>
    <w:rsid w:val="00F74D53"/>
    <w:rsid w:val="00F77F15"/>
    <w:rsid w:val="00F8173B"/>
    <w:rsid w:val="00F81874"/>
    <w:rsid w:val="00F86922"/>
    <w:rsid w:val="00F87EB1"/>
    <w:rsid w:val="00F902BD"/>
    <w:rsid w:val="00F90F10"/>
    <w:rsid w:val="00F91675"/>
    <w:rsid w:val="00F92AFE"/>
    <w:rsid w:val="00FA3434"/>
    <w:rsid w:val="00FA3CDD"/>
    <w:rsid w:val="00FA3D13"/>
    <w:rsid w:val="00FA4028"/>
    <w:rsid w:val="00FB1BC5"/>
    <w:rsid w:val="00FB2B84"/>
    <w:rsid w:val="00FB3DF0"/>
    <w:rsid w:val="00FB4B84"/>
    <w:rsid w:val="00FC168F"/>
    <w:rsid w:val="00FC1ABF"/>
    <w:rsid w:val="00FD39C0"/>
    <w:rsid w:val="00FD6D9A"/>
    <w:rsid w:val="00FE1EC0"/>
    <w:rsid w:val="00FE5824"/>
    <w:rsid w:val="00FF154A"/>
    <w:rsid w:val="00FF1B9C"/>
    <w:rsid w:val="00FF7C6A"/>
    <w:rsid w:val="00FF7D5F"/>
    <w:rsid w:val="010C02AA"/>
    <w:rsid w:val="048F6ADF"/>
    <w:rsid w:val="05957A92"/>
    <w:rsid w:val="05B61F52"/>
    <w:rsid w:val="05BF66C8"/>
    <w:rsid w:val="069158AE"/>
    <w:rsid w:val="0895676B"/>
    <w:rsid w:val="0C37674B"/>
    <w:rsid w:val="0EB319AD"/>
    <w:rsid w:val="0F0D292C"/>
    <w:rsid w:val="11514EC7"/>
    <w:rsid w:val="11F30AA2"/>
    <w:rsid w:val="13101D0E"/>
    <w:rsid w:val="13251E1F"/>
    <w:rsid w:val="13440467"/>
    <w:rsid w:val="14E22005"/>
    <w:rsid w:val="14E47969"/>
    <w:rsid w:val="16563D34"/>
    <w:rsid w:val="1696388A"/>
    <w:rsid w:val="182C5699"/>
    <w:rsid w:val="18C9274F"/>
    <w:rsid w:val="19AC26A4"/>
    <w:rsid w:val="1ACE2B10"/>
    <w:rsid w:val="1AD459DC"/>
    <w:rsid w:val="1B076102"/>
    <w:rsid w:val="1C5F5CA5"/>
    <w:rsid w:val="1F454BE6"/>
    <w:rsid w:val="1F545D03"/>
    <w:rsid w:val="20B94FE6"/>
    <w:rsid w:val="222C6D2E"/>
    <w:rsid w:val="227D6FB3"/>
    <w:rsid w:val="234A59A0"/>
    <w:rsid w:val="256270E3"/>
    <w:rsid w:val="263C2D81"/>
    <w:rsid w:val="266E541F"/>
    <w:rsid w:val="26B50B9A"/>
    <w:rsid w:val="274D5008"/>
    <w:rsid w:val="277C1CB6"/>
    <w:rsid w:val="27CD1EEF"/>
    <w:rsid w:val="2860099E"/>
    <w:rsid w:val="292B5DF8"/>
    <w:rsid w:val="294B5D88"/>
    <w:rsid w:val="29A53780"/>
    <w:rsid w:val="2AA93985"/>
    <w:rsid w:val="2B034509"/>
    <w:rsid w:val="2B463886"/>
    <w:rsid w:val="2C35307A"/>
    <w:rsid w:val="2CBA420E"/>
    <w:rsid w:val="2F8F10FF"/>
    <w:rsid w:val="30223C02"/>
    <w:rsid w:val="30E634B0"/>
    <w:rsid w:val="315653E4"/>
    <w:rsid w:val="33F60B22"/>
    <w:rsid w:val="344243BC"/>
    <w:rsid w:val="344E6452"/>
    <w:rsid w:val="34B728BD"/>
    <w:rsid w:val="34BA2473"/>
    <w:rsid w:val="37272C1E"/>
    <w:rsid w:val="373B58CD"/>
    <w:rsid w:val="38C1190F"/>
    <w:rsid w:val="38DF436A"/>
    <w:rsid w:val="392D2345"/>
    <w:rsid w:val="3AC8766C"/>
    <w:rsid w:val="3ADD36E4"/>
    <w:rsid w:val="3B1D23BA"/>
    <w:rsid w:val="3B250D52"/>
    <w:rsid w:val="3B491094"/>
    <w:rsid w:val="3DBC4045"/>
    <w:rsid w:val="3E85182D"/>
    <w:rsid w:val="3EBA30EE"/>
    <w:rsid w:val="43D2038C"/>
    <w:rsid w:val="440A3494"/>
    <w:rsid w:val="442360A8"/>
    <w:rsid w:val="45371880"/>
    <w:rsid w:val="45DF2FE0"/>
    <w:rsid w:val="46945619"/>
    <w:rsid w:val="482A2CA1"/>
    <w:rsid w:val="4AC4402F"/>
    <w:rsid w:val="4B87799C"/>
    <w:rsid w:val="4BCA05DC"/>
    <w:rsid w:val="4C6B780F"/>
    <w:rsid w:val="4CA839D7"/>
    <w:rsid w:val="4D3218C2"/>
    <w:rsid w:val="4DB35F19"/>
    <w:rsid w:val="4DB96AE9"/>
    <w:rsid w:val="4E021312"/>
    <w:rsid w:val="4E6B4CDD"/>
    <w:rsid w:val="4EA43EFD"/>
    <w:rsid w:val="4F2F40B5"/>
    <w:rsid w:val="4F6775C9"/>
    <w:rsid w:val="4F8F6AD2"/>
    <w:rsid w:val="4FD14235"/>
    <w:rsid w:val="52055852"/>
    <w:rsid w:val="52E8032A"/>
    <w:rsid w:val="543B6D42"/>
    <w:rsid w:val="55A021A2"/>
    <w:rsid w:val="59DA4191"/>
    <w:rsid w:val="59E978DD"/>
    <w:rsid w:val="5A726088"/>
    <w:rsid w:val="5B1F7B09"/>
    <w:rsid w:val="5C2C5472"/>
    <w:rsid w:val="5D9B2D51"/>
    <w:rsid w:val="60F77D06"/>
    <w:rsid w:val="61310BF4"/>
    <w:rsid w:val="61D6188B"/>
    <w:rsid w:val="627503B5"/>
    <w:rsid w:val="63336361"/>
    <w:rsid w:val="63AB0246"/>
    <w:rsid w:val="64CB1E9E"/>
    <w:rsid w:val="66007FA8"/>
    <w:rsid w:val="66836FBD"/>
    <w:rsid w:val="66AE4673"/>
    <w:rsid w:val="66CE47A9"/>
    <w:rsid w:val="6828211C"/>
    <w:rsid w:val="6D214A1F"/>
    <w:rsid w:val="6E564C9D"/>
    <w:rsid w:val="6EA41EA3"/>
    <w:rsid w:val="6F3B3759"/>
    <w:rsid w:val="6FC01934"/>
    <w:rsid w:val="71E71C37"/>
    <w:rsid w:val="71EE385B"/>
    <w:rsid w:val="721D416D"/>
    <w:rsid w:val="721F3C46"/>
    <w:rsid w:val="72EA6EEF"/>
    <w:rsid w:val="734D7198"/>
    <w:rsid w:val="737A01A3"/>
    <w:rsid w:val="74186ED0"/>
    <w:rsid w:val="74B33C04"/>
    <w:rsid w:val="74D53014"/>
    <w:rsid w:val="750862B4"/>
    <w:rsid w:val="75567199"/>
    <w:rsid w:val="75BC3FB3"/>
    <w:rsid w:val="786F522E"/>
    <w:rsid w:val="79B73F9E"/>
    <w:rsid w:val="79B87C50"/>
    <w:rsid w:val="7AF949CB"/>
    <w:rsid w:val="7B5B5D25"/>
    <w:rsid w:val="7CA3405B"/>
    <w:rsid w:val="7CD91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uiPriority="99" w:qFormat="1"/>
    <w:lsdException w:name="caption" w:qFormat="1"/>
    <w:lsdException w:name="annotation reference" w:qFormat="1"/>
    <w:lsdException w:name="line number"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uiPriority="99"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Definition" w:semiHidden="1" w:unhideWhenUsed="1"/>
    <w:lsdException w:name="HTML Keyboard"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nhideWhenUsed="1" w:qFormat="1"/>
    <w:lsdException w:name="Table Theme"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atentStyles>
  <w:style w:type="paragraph" w:default="1" w:styleId="a5">
    <w:name w:val="Normal"/>
    <w:next w:val="20"/>
    <w:qFormat/>
    <w:rsid w:val="007638B8"/>
    <w:pPr>
      <w:widowControl w:val="0"/>
      <w:jc w:val="both"/>
    </w:pPr>
    <w:rPr>
      <w:rFonts w:ascii="Calibri" w:hAnsi="Calibri"/>
      <w:b/>
      <w:kern w:val="2"/>
      <w:sz w:val="21"/>
      <w:szCs w:val="24"/>
      <w:u w:color="FF0000"/>
    </w:rPr>
  </w:style>
  <w:style w:type="paragraph" w:styleId="1">
    <w:name w:val="heading 1"/>
    <w:basedOn w:val="a5"/>
    <w:next w:val="a5"/>
    <w:link w:val="1Char"/>
    <w:qFormat/>
    <w:pPr>
      <w:keepNext/>
      <w:spacing w:line="360" w:lineRule="auto"/>
      <w:outlineLvl w:val="0"/>
    </w:pPr>
    <w:rPr>
      <w:rFonts w:eastAsia="仿宋_GB2312"/>
      <w:sz w:val="44"/>
    </w:rPr>
  </w:style>
  <w:style w:type="paragraph" w:styleId="21">
    <w:name w:val="heading 2"/>
    <w:basedOn w:val="a5"/>
    <w:next w:val="a5"/>
    <w:link w:val="2Char"/>
    <w:qFormat/>
    <w:pPr>
      <w:keepNext/>
      <w:keepLines/>
      <w:widowControl/>
      <w:spacing w:line="360" w:lineRule="auto"/>
      <w:jc w:val="left"/>
      <w:outlineLvl w:val="1"/>
    </w:pPr>
    <w:rPr>
      <w:rFonts w:ascii="宋体" w:eastAsia="仿宋_GB2312" w:hAnsi="Arial"/>
      <w:kern w:val="0"/>
      <w:sz w:val="30"/>
      <w:szCs w:val="20"/>
    </w:rPr>
  </w:style>
  <w:style w:type="paragraph" w:styleId="3">
    <w:name w:val="heading 3"/>
    <w:basedOn w:val="a5"/>
    <w:next w:val="a5"/>
    <w:link w:val="3Char"/>
    <w:qFormat/>
    <w:pPr>
      <w:keepNext/>
      <w:keepLines/>
      <w:widowControl/>
      <w:spacing w:line="360" w:lineRule="auto"/>
      <w:jc w:val="left"/>
      <w:outlineLvl w:val="2"/>
    </w:pPr>
    <w:rPr>
      <w:rFonts w:eastAsia="仿宋_GB2312"/>
      <w:bCs/>
      <w:sz w:val="28"/>
    </w:rPr>
  </w:style>
  <w:style w:type="paragraph" w:styleId="4">
    <w:name w:val="heading 4"/>
    <w:basedOn w:val="a5"/>
    <w:next w:val="a5"/>
    <w:link w:val="4Char"/>
    <w:qFormat/>
    <w:pPr>
      <w:keepNext/>
      <w:keepLines/>
      <w:widowControl/>
      <w:spacing w:before="280" w:after="290" w:line="376" w:lineRule="auto"/>
      <w:jc w:val="left"/>
      <w:outlineLvl w:val="3"/>
    </w:pPr>
    <w:rPr>
      <w:rFonts w:ascii="Arial" w:hAnsi="Arial"/>
      <w:b w:val="0"/>
      <w:bCs/>
      <w:kern w:val="0"/>
      <w:sz w:val="28"/>
      <w:szCs w:val="20"/>
    </w:rPr>
  </w:style>
  <w:style w:type="paragraph" w:styleId="5">
    <w:name w:val="heading 5"/>
    <w:basedOn w:val="a5"/>
    <w:next w:val="a5"/>
    <w:link w:val="5Char"/>
    <w:qFormat/>
    <w:pPr>
      <w:keepNext/>
      <w:keepLines/>
      <w:widowControl/>
      <w:spacing w:before="280" w:after="290" w:line="376" w:lineRule="auto"/>
      <w:jc w:val="left"/>
      <w:outlineLvl w:val="4"/>
    </w:pPr>
    <w:rPr>
      <w:b w:val="0"/>
      <w:kern w:val="0"/>
      <w:sz w:val="28"/>
      <w:szCs w:val="20"/>
    </w:rPr>
  </w:style>
  <w:style w:type="paragraph" w:styleId="6">
    <w:name w:val="heading 6"/>
    <w:basedOn w:val="a5"/>
    <w:next w:val="a5"/>
    <w:link w:val="6Char"/>
    <w:qFormat/>
    <w:pPr>
      <w:keepNext/>
      <w:spacing w:line="360" w:lineRule="auto"/>
      <w:jc w:val="center"/>
      <w:outlineLvl w:val="5"/>
    </w:pPr>
    <w:rPr>
      <w:b w:val="0"/>
      <w:bCs/>
      <w:sz w:val="28"/>
    </w:rPr>
  </w:style>
  <w:style w:type="paragraph" w:styleId="7">
    <w:name w:val="heading 7"/>
    <w:basedOn w:val="a5"/>
    <w:next w:val="a5"/>
    <w:link w:val="7Char"/>
    <w:qFormat/>
    <w:pPr>
      <w:keepNext/>
      <w:outlineLvl w:val="6"/>
    </w:pPr>
    <w:rPr>
      <w:sz w:val="15"/>
    </w:rPr>
  </w:style>
  <w:style w:type="paragraph" w:styleId="8">
    <w:name w:val="heading 8"/>
    <w:basedOn w:val="a5"/>
    <w:next w:val="a5"/>
    <w:link w:val="8Char"/>
    <w:qFormat/>
    <w:rsid w:val="00A02CFB"/>
    <w:pPr>
      <w:keepNext/>
      <w:keepLines/>
      <w:adjustRightInd w:val="0"/>
      <w:spacing w:before="240" w:after="64" w:line="320" w:lineRule="atLeast"/>
      <w:textAlignment w:val="baseline"/>
      <w:outlineLvl w:val="7"/>
    </w:pPr>
    <w:rPr>
      <w:rFonts w:ascii="Arial" w:eastAsia="黑体" w:hAnsi="Arial"/>
      <w:b w:val="0"/>
      <w:kern w:val="0"/>
      <w:sz w:val="24"/>
      <w:szCs w:val="20"/>
    </w:rPr>
  </w:style>
  <w:style w:type="paragraph" w:styleId="9">
    <w:name w:val="heading 9"/>
    <w:basedOn w:val="a5"/>
    <w:next w:val="a5"/>
    <w:link w:val="9Char"/>
    <w:qFormat/>
    <w:rsid w:val="00A02CFB"/>
    <w:pPr>
      <w:keepNext/>
      <w:keepLines/>
      <w:adjustRightInd w:val="0"/>
      <w:spacing w:before="240" w:after="64" w:line="320" w:lineRule="atLeast"/>
      <w:textAlignment w:val="baseline"/>
      <w:outlineLvl w:val="8"/>
    </w:pPr>
    <w:rPr>
      <w:rFonts w:ascii="Arial" w:eastAsia="黑体" w:hAnsi="Arial"/>
      <w:b w:val="0"/>
      <w:kern w:val="0"/>
      <w:sz w:val="2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20">
    <w:name w:val="Body Text First Indent 2"/>
    <w:basedOn w:val="a9"/>
    <w:link w:val="2Char0"/>
    <w:uiPriority w:val="99"/>
    <w:qFormat/>
    <w:pPr>
      <w:ind w:firstLineChars="200" w:firstLine="420"/>
    </w:pPr>
  </w:style>
  <w:style w:type="paragraph" w:styleId="a9">
    <w:name w:val="Body Text Indent"/>
    <w:aliases w:val="正文文字缩进 Char,正文文字缩进"/>
    <w:basedOn w:val="a5"/>
    <w:link w:val="Char"/>
    <w:qFormat/>
    <w:pPr>
      <w:widowControl/>
      <w:spacing w:line="360" w:lineRule="auto"/>
      <w:ind w:firstLine="570"/>
    </w:pPr>
    <w:rPr>
      <w:rFonts w:eastAsia="隶书"/>
      <w:kern w:val="0"/>
      <w:sz w:val="28"/>
      <w:szCs w:val="20"/>
    </w:rPr>
  </w:style>
  <w:style w:type="character" w:customStyle="1" w:styleId="Char">
    <w:name w:val="正文文本缩进 Char"/>
    <w:aliases w:val="正文文字缩进 Char Char1,正文文字缩进 Char2"/>
    <w:link w:val="a9"/>
    <w:qFormat/>
    <w:rPr>
      <w:rFonts w:eastAsia="隶书"/>
      <w:b/>
      <w:sz w:val="28"/>
      <w:u w:color="FF0000"/>
      <w:lang w:val="en-US" w:eastAsia="zh-CN" w:bidi="ar-SA"/>
    </w:rPr>
  </w:style>
  <w:style w:type="character" w:customStyle="1" w:styleId="1Char">
    <w:name w:val="标题 1 Char"/>
    <w:link w:val="1"/>
    <w:rsid w:val="00D604F5"/>
    <w:rPr>
      <w:rFonts w:ascii="Calibri" w:eastAsia="仿宋_GB2312" w:hAnsi="Calibri"/>
      <w:b/>
      <w:kern w:val="2"/>
      <w:sz w:val="44"/>
      <w:szCs w:val="24"/>
      <w:u w:color="FF0000"/>
    </w:rPr>
  </w:style>
  <w:style w:type="character" w:customStyle="1" w:styleId="2Char">
    <w:name w:val="标题 2 Char"/>
    <w:link w:val="21"/>
    <w:locked/>
    <w:rsid w:val="00D604F5"/>
    <w:rPr>
      <w:rFonts w:ascii="宋体" w:eastAsia="仿宋_GB2312" w:hAnsi="Arial"/>
      <w:b/>
      <w:sz w:val="30"/>
      <w:u w:color="FF0000"/>
    </w:rPr>
  </w:style>
  <w:style w:type="character" w:customStyle="1" w:styleId="3Char">
    <w:name w:val="标题 3 Char"/>
    <w:link w:val="3"/>
    <w:qFormat/>
    <w:rPr>
      <w:rFonts w:eastAsia="仿宋_GB2312"/>
      <w:b/>
      <w:bCs/>
      <w:kern w:val="2"/>
      <w:sz w:val="28"/>
      <w:szCs w:val="24"/>
      <w:u w:color="FF0000"/>
      <w:lang w:val="en-US" w:eastAsia="zh-CN" w:bidi="ar-SA"/>
    </w:rPr>
  </w:style>
  <w:style w:type="character" w:customStyle="1" w:styleId="4Char">
    <w:name w:val="标题 4 Char"/>
    <w:link w:val="4"/>
    <w:rsid w:val="00D604F5"/>
    <w:rPr>
      <w:rFonts w:ascii="Arial" w:hAnsi="Arial"/>
      <w:bCs/>
      <w:sz w:val="28"/>
      <w:u w:color="FF0000"/>
    </w:rPr>
  </w:style>
  <w:style w:type="character" w:customStyle="1" w:styleId="5Char">
    <w:name w:val="标题 5 Char"/>
    <w:link w:val="5"/>
    <w:rsid w:val="00D604F5"/>
    <w:rPr>
      <w:rFonts w:ascii="Calibri" w:hAnsi="Calibri"/>
      <w:sz w:val="28"/>
      <w:u w:color="FF0000"/>
    </w:rPr>
  </w:style>
  <w:style w:type="character" w:customStyle="1" w:styleId="6Char">
    <w:name w:val="标题 6 Char"/>
    <w:link w:val="6"/>
    <w:rsid w:val="00D604F5"/>
    <w:rPr>
      <w:rFonts w:ascii="Calibri" w:hAnsi="Calibri"/>
      <w:bCs/>
      <w:kern w:val="2"/>
      <w:sz w:val="28"/>
      <w:szCs w:val="24"/>
      <w:u w:color="FF0000"/>
    </w:rPr>
  </w:style>
  <w:style w:type="character" w:customStyle="1" w:styleId="7Char">
    <w:name w:val="标题 7 Char"/>
    <w:link w:val="7"/>
    <w:rsid w:val="00D604F5"/>
    <w:rPr>
      <w:rFonts w:ascii="Calibri" w:hAnsi="Calibri"/>
      <w:b/>
      <w:kern w:val="2"/>
      <w:sz w:val="15"/>
      <w:szCs w:val="24"/>
      <w:u w:color="FF0000"/>
    </w:rPr>
  </w:style>
  <w:style w:type="paragraph" w:styleId="70">
    <w:name w:val="toc 7"/>
    <w:basedOn w:val="a5"/>
    <w:next w:val="a5"/>
    <w:uiPriority w:val="39"/>
    <w:qFormat/>
    <w:pPr>
      <w:ind w:left="1260"/>
      <w:jc w:val="left"/>
    </w:pPr>
    <w:rPr>
      <w:rFonts w:cs="Calibri"/>
      <w:b w:val="0"/>
      <w:sz w:val="18"/>
      <w:szCs w:val="18"/>
    </w:rPr>
  </w:style>
  <w:style w:type="paragraph" w:styleId="aa">
    <w:name w:val="Normal Indent"/>
    <w:aliases w:val="正文缩进 Char,正文（首行缩进两字） Char,正文缩进 Char2 Char,正文缩进 Char1 Char Char,正文（首行缩进两字） Char Char Char,正文缩进 Char Char Char Char,正文（首行缩进两字） Char1 Char,正文缩进 Char Char1 Char,s4,正文缩进 Char Char Char,正文缩进 Char Char C Char Char Char Char,标题4,正文缩"/>
    <w:basedOn w:val="a5"/>
    <w:qFormat/>
    <w:pPr>
      <w:widowControl/>
      <w:spacing w:line="360" w:lineRule="auto"/>
      <w:ind w:firstLineChars="200" w:firstLine="560"/>
      <w:jc w:val="left"/>
    </w:pPr>
    <w:rPr>
      <w:kern w:val="0"/>
      <w:sz w:val="28"/>
      <w:szCs w:val="20"/>
    </w:rPr>
  </w:style>
  <w:style w:type="paragraph" w:styleId="ab">
    <w:name w:val="caption"/>
    <w:basedOn w:val="a5"/>
    <w:next w:val="a5"/>
    <w:qFormat/>
    <w:pPr>
      <w:spacing w:before="152" w:after="160"/>
    </w:pPr>
    <w:rPr>
      <w:rFonts w:ascii="Arial" w:eastAsia="黑体" w:hAnsi="Arial" w:cs="Arial"/>
      <w:b w:val="0"/>
      <w:sz w:val="20"/>
      <w:szCs w:val="20"/>
    </w:rPr>
  </w:style>
  <w:style w:type="paragraph" w:styleId="ac">
    <w:name w:val="Document Map"/>
    <w:basedOn w:val="a5"/>
    <w:link w:val="Char0"/>
    <w:qFormat/>
    <w:pPr>
      <w:shd w:val="clear" w:color="auto" w:fill="000080"/>
      <w:spacing w:line="360" w:lineRule="auto"/>
    </w:pPr>
    <w:rPr>
      <w:rFonts w:eastAsia="仿宋_GB2312"/>
      <w:b w:val="0"/>
      <w:sz w:val="24"/>
    </w:rPr>
  </w:style>
  <w:style w:type="character" w:customStyle="1" w:styleId="Char0">
    <w:name w:val="文档结构图 Char"/>
    <w:link w:val="ac"/>
    <w:rsid w:val="00D604F5"/>
    <w:rPr>
      <w:rFonts w:ascii="Calibri" w:eastAsia="仿宋_GB2312" w:hAnsi="Calibri"/>
      <w:kern w:val="2"/>
      <w:sz w:val="24"/>
      <w:szCs w:val="24"/>
      <w:u w:color="FF0000"/>
      <w:shd w:val="clear" w:color="auto" w:fill="000080"/>
    </w:rPr>
  </w:style>
  <w:style w:type="paragraph" w:styleId="ad">
    <w:name w:val="annotation text"/>
    <w:basedOn w:val="a5"/>
    <w:link w:val="Char1"/>
    <w:qFormat/>
    <w:pPr>
      <w:jc w:val="left"/>
    </w:pPr>
    <w:rPr>
      <w:rFonts w:eastAsia="隶书"/>
    </w:rPr>
  </w:style>
  <w:style w:type="character" w:customStyle="1" w:styleId="Char1">
    <w:name w:val="批注文字 Char"/>
    <w:link w:val="ad"/>
    <w:qFormat/>
    <w:rPr>
      <w:rFonts w:eastAsia="隶书"/>
      <w:b/>
      <w:kern w:val="2"/>
      <w:sz w:val="21"/>
      <w:szCs w:val="24"/>
      <w:u w:color="FF0000"/>
    </w:rPr>
  </w:style>
  <w:style w:type="paragraph" w:styleId="30">
    <w:name w:val="Body Text 3"/>
    <w:basedOn w:val="a5"/>
    <w:link w:val="3Char0"/>
    <w:qFormat/>
    <w:rPr>
      <w:sz w:val="28"/>
    </w:rPr>
  </w:style>
  <w:style w:type="character" w:customStyle="1" w:styleId="3Char0">
    <w:name w:val="正文文本 3 Char"/>
    <w:link w:val="30"/>
    <w:rsid w:val="00D604F5"/>
    <w:rPr>
      <w:rFonts w:ascii="Calibri" w:hAnsi="Calibri"/>
      <w:b/>
      <w:kern w:val="2"/>
      <w:sz w:val="28"/>
      <w:szCs w:val="24"/>
      <w:u w:color="FF0000"/>
    </w:rPr>
  </w:style>
  <w:style w:type="paragraph" w:styleId="ae">
    <w:name w:val="Body Text"/>
    <w:basedOn w:val="a5"/>
    <w:link w:val="Char2"/>
    <w:qFormat/>
    <w:rPr>
      <w:rFonts w:ascii="仿宋_GB2312"/>
      <w:b w:val="0"/>
      <w:sz w:val="28"/>
      <w:szCs w:val="28"/>
    </w:rPr>
  </w:style>
  <w:style w:type="character" w:customStyle="1" w:styleId="Char2">
    <w:name w:val="正文文本 Char"/>
    <w:link w:val="ae"/>
    <w:qFormat/>
    <w:rPr>
      <w:rFonts w:ascii="仿宋_GB2312"/>
      <w:kern w:val="2"/>
      <w:sz w:val="28"/>
      <w:szCs w:val="28"/>
      <w:u w:color="FF0000"/>
    </w:rPr>
  </w:style>
  <w:style w:type="paragraph" w:styleId="af">
    <w:name w:val="Block Text"/>
    <w:basedOn w:val="a5"/>
    <w:qFormat/>
    <w:pPr>
      <w:ind w:leftChars="-51" w:left="-108" w:rightChars="-44" w:right="-93"/>
      <w:jc w:val="center"/>
    </w:pPr>
    <w:rPr>
      <w:rFonts w:eastAsia="楷体_GB2312"/>
      <w:spacing w:val="-6"/>
      <w:sz w:val="28"/>
    </w:rPr>
  </w:style>
  <w:style w:type="paragraph" w:styleId="50">
    <w:name w:val="toc 5"/>
    <w:basedOn w:val="a5"/>
    <w:next w:val="a5"/>
    <w:uiPriority w:val="39"/>
    <w:qFormat/>
    <w:pPr>
      <w:ind w:left="840"/>
      <w:jc w:val="left"/>
    </w:pPr>
    <w:rPr>
      <w:rFonts w:cs="Calibri"/>
      <w:b w:val="0"/>
      <w:sz w:val="18"/>
      <w:szCs w:val="18"/>
    </w:rPr>
  </w:style>
  <w:style w:type="paragraph" w:styleId="31">
    <w:name w:val="toc 3"/>
    <w:basedOn w:val="a5"/>
    <w:next w:val="a5"/>
    <w:uiPriority w:val="39"/>
    <w:qFormat/>
    <w:pPr>
      <w:ind w:left="420"/>
      <w:jc w:val="left"/>
    </w:pPr>
    <w:rPr>
      <w:rFonts w:cs="Calibri"/>
      <w:b w:val="0"/>
      <w:i/>
      <w:iCs/>
      <w:sz w:val="20"/>
      <w:szCs w:val="20"/>
    </w:rPr>
  </w:style>
  <w:style w:type="paragraph" w:styleId="af0">
    <w:name w:val="Plain Text"/>
    <w:basedOn w:val="a5"/>
    <w:link w:val="Char3"/>
    <w:qFormat/>
    <w:rPr>
      <w:rFonts w:ascii="宋体" w:hAnsi="Courier New"/>
      <w:b w:val="0"/>
      <w:szCs w:val="21"/>
    </w:rPr>
  </w:style>
  <w:style w:type="character" w:customStyle="1" w:styleId="Char3">
    <w:name w:val="纯文本 Char"/>
    <w:link w:val="af0"/>
    <w:qFormat/>
    <w:rPr>
      <w:rFonts w:ascii="宋体" w:eastAsia="宋体" w:hAnsi="Courier New"/>
      <w:kern w:val="2"/>
      <w:sz w:val="21"/>
      <w:szCs w:val="21"/>
      <w:u w:color="FF0000"/>
      <w:lang w:val="en-US" w:eastAsia="zh-CN" w:bidi="ar-SA"/>
    </w:rPr>
  </w:style>
  <w:style w:type="paragraph" w:styleId="80">
    <w:name w:val="toc 8"/>
    <w:basedOn w:val="a5"/>
    <w:next w:val="a5"/>
    <w:uiPriority w:val="39"/>
    <w:qFormat/>
    <w:pPr>
      <w:ind w:left="1470"/>
      <w:jc w:val="left"/>
    </w:pPr>
    <w:rPr>
      <w:rFonts w:cs="Calibri"/>
      <w:b w:val="0"/>
      <w:sz w:val="18"/>
      <w:szCs w:val="18"/>
    </w:rPr>
  </w:style>
  <w:style w:type="paragraph" w:styleId="af1">
    <w:name w:val="Date"/>
    <w:basedOn w:val="a5"/>
    <w:next w:val="a5"/>
    <w:link w:val="Char4"/>
    <w:qFormat/>
    <w:pPr>
      <w:ind w:leftChars="2500" w:left="100"/>
    </w:pPr>
    <w:rPr>
      <w:sz w:val="28"/>
    </w:rPr>
  </w:style>
  <w:style w:type="character" w:customStyle="1" w:styleId="Char4">
    <w:name w:val="日期 Char"/>
    <w:link w:val="af1"/>
    <w:rsid w:val="00D604F5"/>
    <w:rPr>
      <w:rFonts w:ascii="Calibri" w:hAnsi="Calibri"/>
      <w:b/>
      <w:kern w:val="2"/>
      <w:sz w:val="28"/>
      <w:szCs w:val="24"/>
      <w:u w:color="FF0000"/>
    </w:rPr>
  </w:style>
  <w:style w:type="paragraph" w:styleId="22">
    <w:name w:val="Body Text Indent 2"/>
    <w:aliases w:val="正文文字缩进 2"/>
    <w:basedOn w:val="a5"/>
    <w:link w:val="2Char1"/>
    <w:qFormat/>
    <w:pPr>
      <w:spacing w:line="360" w:lineRule="auto"/>
      <w:ind w:leftChars="100" w:left="275"/>
    </w:pPr>
    <w:rPr>
      <w:rFonts w:ascii="宋体" w:eastAsia="隶书" w:hAnsi="宋体"/>
      <w:sz w:val="28"/>
    </w:rPr>
  </w:style>
  <w:style w:type="character" w:customStyle="1" w:styleId="2Char1">
    <w:name w:val="正文文本缩进 2 Char"/>
    <w:aliases w:val="正文文字缩进 2 Char"/>
    <w:link w:val="22"/>
    <w:qFormat/>
    <w:rPr>
      <w:rFonts w:ascii="宋体" w:eastAsia="隶书" w:hAnsi="宋体"/>
      <w:b/>
      <w:kern w:val="2"/>
      <w:sz w:val="28"/>
      <w:szCs w:val="24"/>
      <w:u w:color="FF0000"/>
      <w:lang w:val="en-US" w:eastAsia="zh-CN" w:bidi="ar-SA"/>
    </w:rPr>
  </w:style>
  <w:style w:type="paragraph" w:styleId="af2">
    <w:name w:val="Balloon Text"/>
    <w:basedOn w:val="a5"/>
    <w:link w:val="Char5"/>
    <w:qFormat/>
    <w:rPr>
      <w:sz w:val="18"/>
      <w:szCs w:val="18"/>
    </w:rPr>
  </w:style>
  <w:style w:type="character" w:customStyle="1" w:styleId="Char5">
    <w:name w:val="批注框文本 Char"/>
    <w:link w:val="af2"/>
    <w:rsid w:val="00D604F5"/>
    <w:rPr>
      <w:rFonts w:ascii="Calibri" w:hAnsi="Calibri"/>
      <w:b/>
      <w:kern w:val="2"/>
      <w:sz w:val="18"/>
      <w:szCs w:val="18"/>
      <w:u w:color="FF0000"/>
    </w:rPr>
  </w:style>
  <w:style w:type="paragraph" w:styleId="af3">
    <w:name w:val="footer"/>
    <w:aliases w:val="Footer1"/>
    <w:basedOn w:val="a5"/>
    <w:link w:val="Char6"/>
    <w:uiPriority w:val="99"/>
    <w:qFormat/>
    <w:pPr>
      <w:widowControl/>
      <w:tabs>
        <w:tab w:val="center" w:pos="4153"/>
        <w:tab w:val="right" w:pos="8306"/>
      </w:tabs>
      <w:snapToGrid w:val="0"/>
      <w:jc w:val="left"/>
    </w:pPr>
    <w:rPr>
      <w:kern w:val="0"/>
      <w:sz w:val="18"/>
      <w:szCs w:val="20"/>
    </w:rPr>
  </w:style>
  <w:style w:type="character" w:customStyle="1" w:styleId="Char6">
    <w:name w:val="页脚 Char"/>
    <w:aliases w:val="Footer1 Char"/>
    <w:link w:val="af3"/>
    <w:uiPriority w:val="99"/>
    <w:qFormat/>
    <w:rPr>
      <w:b/>
      <w:sz w:val="18"/>
      <w:u w:color="FF0000"/>
    </w:rPr>
  </w:style>
  <w:style w:type="paragraph" w:styleId="af4">
    <w:name w:val="header"/>
    <w:basedOn w:val="a5"/>
    <w:link w:val="Char7"/>
    <w:qFormat/>
    <w:pPr>
      <w:pBdr>
        <w:bottom w:val="single" w:sz="6" w:space="1" w:color="auto"/>
      </w:pBdr>
      <w:tabs>
        <w:tab w:val="center" w:pos="4153"/>
        <w:tab w:val="right" w:pos="8306"/>
      </w:tabs>
      <w:snapToGrid w:val="0"/>
      <w:jc w:val="center"/>
    </w:pPr>
    <w:rPr>
      <w:rFonts w:eastAsia="隶书"/>
      <w:sz w:val="18"/>
      <w:szCs w:val="18"/>
    </w:rPr>
  </w:style>
  <w:style w:type="character" w:customStyle="1" w:styleId="Char7">
    <w:name w:val="页眉 Char"/>
    <w:link w:val="af4"/>
    <w:qFormat/>
    <w:rPr>
      <w:rFonts w:eastAsia="隶书"/>
      <w:b/>
      <w:kern w:val="2"/>
      <w:sz w:val="18"/>
      <w:szCs w:val="18"/>
      <w:u w:color="FF0000"/>
      <w:lang w:val="en-US" w:eastAsia="zh-CN" w:bidi="ar-SA"/>
    </w:rPr>
  </w:style>
  <w:style w:type="paragraph" w:styleId="10">
    <w:name w:val="toc 1"/>
    <w:basedOn w:val="a5"/>
    <w:next w:val="a5"/>
    <w:uiPriority w:val="39"/>
    <w:qFormat/>
    <w:pPr>
      <w:spacing w:before="120" w:after="120"/>
      <w:jc w:val="left"/>
    </w:pPr>
    <w:rPr>
      <w:rFonts w:cs="Calibri"/>
      <w:bCs/>
      <w:caps/>
      <w:sz w:val="20"/>
      <w:szCs w:val="20"/>
    </w:rPr>
  </w:style>
  <w:style w:type="paragraph" w:styleId="40">
    <w:name w:val="toc 4"/>
    <w:basedOn w:val="a5"/>
    <w:next w:val="a5"/>
    <w:uiPriority w:val="39"/>
    <w:qFormat/>
    <w:pPr>
      <w:ind w:left="630"/>
      <w:jc w:val="left"/>
    </w:pPr>
    <w:rPr>
      <w:rFonts w:cs="Calibri"/>
      <w:b w:val="0"/>
      <w:sz w:val="18"/>
      <w:szCs w:val="18"/>
    </w:rPr>
  </w:style>
  <w:style w:type="paragraph" w:styleId="af5">
    <w:name w:val="footnote text"/>
    <w:basedOn w:val="a5"/>
    <w:link w:val="Char8"/>
    <w:qFormat/>
    <w:pPr>
      <w:snapToGrid w:val="0"/>
      <w:jc w:val="left"/>
    </w:pPr>
    <w:rPr>
      <w:b w:val="0"/>
      <w:sz w:val="18"/>
      <w:szCs w:val="18"/>
    </w:rPr>
  </w:style>
  <w:style w:type="character" w:customStyle="1" w:styleId="Char8">
    <w:name w:val="脚注文本 Char"/>
    <w:link w:val="af5"/>
    <w:rsid w:val="00D604F5"/>
    <w:rPr>
      <w:rFonts w:ascii="Calibri" w:hAnsi="Calibri"/>
      <w:kern w:val="2"/>
      <w:sz w:val="18"/>
      <w:szCs w:val="18"/>
      <w:u w:color="FF0000"/>
    </w:rPr>
  </w:style>
  <w:style w:type="paragraph" w:styleId="60">
    <w:name w:val="toc 6"/>
    <w:basedOn w:val="a5"/>
    <w:next w:val="a5"/>
    <w:uiPriority w:val="39"/>
    <w:qFormat/>
    <w:pPr>
      <w:ind w:left="1050"/>
      <w:jc w:val="left"/>
    </w:pPr>
    <w:rPr>
      <w:rFonts w:cs="Calibri"/>
      <w:b w:val="0"/>
      <w:sz w:val="18"/>
      <w:szCs w:val="18"/>
    </w:rPr>
  </w:style>
  <w:style w:type="paragraph" w:styleId="32">
    <w:name w:val="Body Text Indent 3"/>
    <w:basedOn w:val="a5"/>
    <w:link w:val="3Char1"/>
    <w:qFormat/>
    <w:pPr>
      <w:spacing w:line="0" w:lineRule="atLeast"/>
      <w:ind w:firstLine="630"/>
    </w:pPr>
    <w:rPr>
      <w:b w:val="0"/>
      <w:sz w:val="28"/>
    </w:rPr>
  </w:style>
  <w:style w:type="character" w:customStyle="1" w:styleId="3Char1">
    <w:name w:val="正文文本缩进 3 Char"/>
    <w:link w:val="32"/>
    <w:rsid w:val="00D604F5"/>
    <w:rPr>
      <w:rFonts w:ascii="Calibri" w:hAnsi="Calibri"/>
      <w:kern w:val="2"/>
      <w:sz w:val="28"/>
      <w:szCs w:val="24"/>
      <w:u w:color="FF0000"/>
    </w:rPr>
  </w:style>
  <w:style w:type="paragraph" w:styleId="23">
    <w:name w:val="toc 2"/>
    <w:basedOn w:val="a5"/>
    <w:next w:val="a5"/>
    <w:uiPriority w:val="39"/>
    <w:qFormat/>
    <w:pPr>
      <w:ind w:left="210"/>
      <w:jc w:val="left"/>
    </w:pPr>
    <w:rPr>
      <w:rFonts w:cs="Calibri"/>
      <w:b w:val="0"/>
      <w:smallCaps/>
      <w:sz w:val="20"/>
      <w:szCs w:val="20"/>
    </w:rPr>
  </w:style>
  <w:style w:type="paragraph" w:styleId="90">
    <w:name w:val="toc 9"/>
    <w:basedOn w:val="a5"/>
    <w:next w:val="a5"/>
    <w:uiPriority w:val="39"/>
    <w:qFormat/>
    <w:pPr>
      <w:ind w:left="1680"/>
      <w:jc w:val="left"/>
    </w:pPr>
    <w:rPr>
      <w:rFonts w:cs="Calibri"/>
      <w:b w:val="0"/>
      <w:sz w:val="18"/>
      <w:szCs w:val="18"/>
    </w:rPr>
  </w:style>
  <w:style w:type="paragraph" w:styleId="24">
    <w:name w:val="Body Text 2"/>
    <w:basedOn w:val="a5"/>
    <w:link w:val="2Char2"/>
    <w:qFormat/>
    <w:rPr>
      <w:b w:val="0"/>
      <w:sz w:val="24"/>
    </w:rPr>
  </w:style>
  <w:style w:type="character" w:customStyle="1" w:styleId="2Char2">
    <w:name w:val="正文文本 2 Char"/>
    <w:link w:val="24"/>
    <w:rsid w:val="00D604F5"/>
    <w:rPr>
      <w:rFonts w:ascii="Calibri" w:hAnsi="Calibri"/>
      <w:kern w:val="2"/>
      <w:sz w:val="24"/>
      <w:szCs w:val="24"/>
      <w:u w:color="FF0000"/>
    </w:rPr>
  </w:style>
  <w:style w:type="paragraph" w:styleId="af6">
    <w:name w:val="Normal (Web)"/>
    <w:aliases w:val="普通 (Web)"/>
    <w:basedOn w:val="a5"/>
    <w:qFormat/>
    <w:pPr>
      <w:widowControl/>
      <w:spacing w:before="100" w:beforeAutospacing="1" w:after="100" w:afterAutospacing="1"/>
      <w:jc w:val="left"/>
    </w:pPr>
    <w:rPr>
      <w:rFonts w:ascii="宋体" w:hAnsi="宋体" w:cs="宋体"/>
      <w:b w:val="0"/>
      <w:kern w:val="0"/>
      <w:sz w:val="24"/>
    </w:rPr>
  </w:style>
  <w:style w:type="paragraph" w:styleId="11">
    <w:name w:val="index 1"/>
    <w:basedOn w:val="a5"/>
    <w:next w:val="a5"/>
    <w:qFormat/>
    <w:pPr>
      <w:jc w:val="center"/>
    </w:pPr>
    <w:rPr>
      <w:rFonts w:ascii="宋体" w:hAnsi="宋体"/>
      <w:b w:val="0"/>
      <w:color w:val="000000"/>
      <w:sz w:val="24"/>
      <w:szCs w:val="28"/>
    </w:rPr>
  </w:style>
  <w:style w:type="paragraph" w:styleId="af7">
    <w:name w:val="annotation subject"/>
    <w:basedOn w:val="ad"/>
    <w:next w:val="ad"/>
    <w:link w:val="Char9"/>
    <w:qFormat/>
    <w:rPr>
      <w:bCs/>
    </w:rPr>
  </w:style>
  <w:style w:type="character" w:customStyle="1" w:styleId="Char9">
    <w:name w:val="批注主题 Char"/>
    <w:link w:val="af7"/>
    <w:qFormat/>
    <w:rPr>
      <w:rFonts w:eastAsia="隶书"/>
      <w:b/>
      <w:bCs/>
      <w:kern w:val="2"/>
      <w:sz w:val="21"/>
      <w:szCs w:val="24"/>
      <w:u w:color="FF0000"/>
      <w:lang w:val="en-US" w:eastAsia="zh-CN" w:bidi="ar-SA"/>
    </w:rPr>
  </w:style>
  <w:style w:type="paragraph" w:styleId="af8">
    <w:name w:val="Body Text First Indent"/>
    <w:basedOn w:val="ae"/>
    <w:link w:val="Chara"/>
    <w:qFormat/>
    <w:pPr>
      <w:spacing w:after="120"/>
      <w:ind w:firstLineChars="100" w:firstLine="420"/>
    </w:pPr>
    <w:rPr>
      <w:rFonts w:ascii="Times New Roman" w:eastAsia="隶书"/>
      <w:b/>
      <w:sz w:val="21"/>
      <w:szCs w:val="24"/>
    </w:rPr>
  </w:style>
  <w:style w:type="character" w:customStyle="1" w:styleId="Chara">
    <w:name w:val="正文首行缩进 Char"/>
    <w:basedOn w:val="a6"/>
    <w:link w:val="af8"/>
    <w:qFormat/>
    <w:rPr>
      <w:rFonts w:ascii="Times New Roman" w:eastAsia="隶书"/>
      <w:b/>
      <w:kern w:val="2"/>
      <w:sz w:val="21"/>
      <w:szCs w:val="24"/>
      <w:u w:color="FF0000"/>
    </w:rPr>
  </w:style>
  <w:style w:type="table" w:styleId="af9">
    <w:name w:val="Table Grid"/>
    <w:basedOn w:val="a7"/>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qFormat/>
    <w:rPr>
      <w:b/>
      <w:bCs/>
    </w:rPr>
  </w:style>
  <w:style w:type="character" w:styleId="afb">
    <w:name w:val="page number"/>
    <w:basedOn w:val="a6"/>
    <w:qFormat/>
    <w:rPr>
      <w:rFonts w:eastAsia="宋体"/>
      <w:sz w:val="24"/>
    </w:rPr>
  </w:style>
  <w:style w:type="character" w:styleId="afc">
    <w:name w:val="FollowedHyperlink"/>
    <w:qFormat/>
    <w:rPr>
      <w:color w:val="800080"/>
      <w:u w:val="single"/>
    </w:rPr>
  </w:style>
  <w:style w:type="character" w:styleId="afd">
    <w:name w:val="line number"/>
    <w:basedOn w:val="a6"/>
    <w:qFormat/>
  </w:style>
  <w:style w:type="character" w:styleId="afe">
    <w:name w:val="Hyperlink"/>
    <w:uiPriority w:val="99"/>
    <w:qFormat/>
    <w:rPr>
      <w:color w:val="0000FF"/>
      <w:u w:val="single"/>
    </w:rPr>
  </w:style>
  <w:style w:type="character" w:styleId="aff">
    <w:name w:val="annotation reference"/>
    <w:qFormat/>
    <w:rPr>
      <w:sz w:val="21"/>
      <w:szCs w:val="21"/>
    </w:rPr>
  </w:style>
  <w:style w:type="character" w:customStyle="1" w:styleId="CharChar3">
    <w:name w:val="Char Char3"/>
    <w:uiPriority w:val="99"/>
    <w:qFormat/>
    <w:rPr>
      <w:rFonts w:eastAsia="仿宋_GB2312"/>
      <w:b/>
      <w:bCs/>
      <w:kern w:val="2"/>
      <w:sz w:val="28"/>
      <w:szCs w:val="24"/>
      <w:u w:color="FF0000"/>
    </w:rPr>
  </w:style>
  <w:style w:type="character" w:customStyle="1" w:styleId="CharChar5">
    <w:name w:val="Char Char5"/>
    <w:uiPriority w:val="99"/>
    <w:qFormat/>
    <w:rPr>
      <w:rFonts w:eastAsia="宋体"/>
      <w:color w:val="000000"/>
      <w:kern w:val="2"/>
      <w:sz w:val="18"/>
      <w:lang w:val="en-US" w:eastAsia="zh-CN" w:bidi="ar-SA"/>
    </w:rPr>
  </w:style>
  <w:style w:type="character" w:customStyle="1" w:styleId="Char10">
    <w:name w:val="正文文字缩进 Char1"/>
    <w:aliases w:val="正文文字缩进 Char Char Char"/>
    <w:qFormat/>
    <w:rPr>
      <w:rFonts w:eastAsia="宋体"/>
      <w:kern w:val="2"/>
      <w:sz w:val="28"/>
      <w:szCs w:val="24"/>
      <w:lang w:val="en-US" w:eastAsia="zh-CN" w:bidi="ar-SA"/>
    </w:rPr>
  </w:style>
  <w:style w:type="character" w:customStyle="1" w:styleId="zw1">
    <w:name w:val="zw1"/>
    <w:qFormat/>
    <w:rPr>
      <w:rFonts w:ascii="宋体" w:eastAsia="宋体" w:hAnsi="宋体" w:hint="eastAsia"/>
      <w:sz w:val="22"/>
      <w:szCs w:val="22"/>
    </w:rPr>
  </w:style>
  <w:style w:type="character" w:customStyle="1" w:styleId="font41">
    <w:name w:val="font41"/>
    <w:qFormat/>
    <w:rPr>
      <w:rFonts w:ascii="Times New Roman" w:hAnsi="Times New Roman" w:cs="Times New Roman" w:hint="default"/>
      <w:color w:val="000000"/>
      <w:sz w:val="22"/>
      <w:szCs w:val="22"/>
      <w:u w:val="none"/>
      <w:vertAlign w:val="superscript"/>
    </w:rPr>
  </w:style>
  <w:style w:type="character" w:customStyle="1" w:styleId="font21">
    <w:name w:val="font21"/>
    <w:qFormat/>
    <w:rPr>
      <w:rFonts w:ascii="宋体" w:eastAsia="宋体" w:hAnsi="宋体" w:cs="宋体" w:hint="eastAsia"/>
      <w:color w:val="000000"/>
      <w:sz w:val="24"/>
      <w:szCs w:val="24"/>
      <w:u w:val="none"/>
    </w:rPr>
  </w:style>
  <w:style w:type="character" w:customStyle="1" w:styleId="font51">
    <w:name w:val="font51"/>
    <w:qFormat/>
    <w:rPr>
      <w:rFonts w:ascii="宋体" w:eastAsia="宋体" w:hAnsi="宋体" w:cs="宋体" w:hint="eastAsia"/>
      <w:color w:val="000000"/>
      <w:sz w:val="28"/>
      <w:szCs w:val="28"/>
      <w:u w:val="none"/>
    </w:rPr>
  </w:style>
  <w:style w:type="character" w:customStyle="1" w:styleId="bt21">
    <w:name w:val="bt21"/>
    <w:qFormat/>
    <w:rPr>
      <w:rFonts w:ascii="黑体" w:eastAsia="黑体" w:hint="eastAsia"/>
      <w:sz w:val="24"/>
      <w:szCs w:val="24"/>
    </w:rPr>
  </w:style>
  <w:style w:type="character" w:customStyle="1" w:styleId="CharChar">
    <w:name w:val="正文文字缩进 Char Char"/>
    <w:qFormat/>
    <w:rPr>
      <w:rFonts w:eastAsia="宋体"/>
      <w:kern w:val="2"/>
      <w:sz w:val="28"/>
      <w:szCs w:val="24"/>
      <w:lang w:val="en-US" w:eastAsia="zh-CN" w:bidi="ar-SA"/>
    </w:rPr>
  </w:style>
  <w:style w:type="character" w:customStyle="1" w:styleId="font11">
    <w:name w:val="font11"/>
    <w:qFormat/>
    <w:rPr>
      <w:rFonts w:ascii="宋体" w:eastAsia="宋体" w:hAnsi="宋体" w:cs="宋体" w:hint="eastAsia"/>
      <w:color w:val="000000"/>
      <w:sz w:val="24"/>
      <w:szCs w:val="24"/>
      <w:u w:val="none"/>
      <w:vertAlign w:val="superscript"/>
    </w:rPr>
  </w:style>
  <w:style w:type="character" w:customStyle="1" w:styleId="font01">
    <w:name w:val="font01"/>
    <w:basedOn w:val="a6"/>
    <w:qFormat/>
    <w:rPr>
      <w:rFonts w:ascii="宋体" w:eastAsia="宋体" w:hAnsi="宋体" w:cs="宋体" w:hint="eastAsia"/>
      <w:color w:val="000000"/>
      <w:sz w:val="24"/>
      <w:szCs w:val="24"/>
      <w:u w:val="none"/>
      <w:vertAlign w:val="superscript"/>
    </w:rPr>
  </w:style>
  <w:style w:type="character" w:customStyle="1" w:styleId="font31">
    <w:name w:val="font31"/>
    <w:qFormat/>
    <w:rPr>
      <w:rFonts w:ascii="Times New Roman" w:hAnsi="Times New Roman" w:cs="Times New Roman" w:hint="default"/>
      <w:color w:val="000000"/>
      <w:sz w:val="22"/>
      <w:szCs w:val="22"/>
      <w:u w:val="none"/>
      <w:vertAlign w:val="superscript"/>
    </w:rPr>
  </w:style>
  <w:style w:type="character" w:customStyle="1" w:styleId="bt11">
    <w:name w:val="bt11"/>
    <w:qFormat/>
    <w:rPr>
      <w:rFonts w:ascii="黑体" w:eastAsia="黑体" w:hint="eastAsia"/>
      <w:color w:val="000000"/>
      <w:sz w:val="28"/>
      <w:szCs w:val="28"/>
    </w:rPr>
  </w:style>
  <w:style w:type="character" w:customStyle="1" w:styleId="style441">
    <w:name w:val="style441"/>
    <w:qFormat/>
    <w:rPr>
      <w:sz w:val="18"/>
      <w:szCs w:val="18"/>
    </w:rPr>
  </w:style>
  <w:style w:type="paragraph" w:customStyle="1" w:styleId="a">
    <w:name w:val="标准文件_附录标识"/>
    <w:next w:val="ae"/>
    <w:qFormat/>
    <w:pPr>
      <w:numPr>
        <w:numId w:val="1"/>
      </w:numPr>
      <w:shd w:val="clear" w:color="FFFFFF" w:fill="FFFFFF"/>
      <w:tabs>
        <w:tab w:val="clear" w:pos="425"/>
        <w:tab w:val="left" w:pos="6405"/>
      </w:tabs>
      <w:spacing w:before="640" w:after="160"/>
      <w:jc w:val="center"/>
      <w:outlineLvl w:val="0"/>
    </w:pPr>
    <w:rPr>
      <w:rFonts w:ascii="黑体" w:eastAsia="黑体" w:hAnsi="Calibri"/>
      <w:kern w:val="2"/>
      <w:sz w:val="21"/>
      <w:szCs w:val="24"/>
      <w:u w:color="FF0000"/>
    </w:rPr>
  </w:style>
  <w:style w:type="paragraph" w:customStyle="1" w:styleId="33">
    <w:name w:val="3级"/>
    <w:basedOn w:val="25"/>
    <w:qFormat/>
    <w:pPr>
      <w:tabs>
        <w:tab w:val="right" w:leader="dot" w:pos="9198"/>
      </w:tabs>
      <w:ind w:firstLine="560"/>
      <w:jc w:val="both"/>
      <w:outlineLvl w:val="2"/>
    </w:pPr>
    <w:rPr>
      <w:rFonts w:cs="宋体-18030"/>
      <w:bCs/>
      <w:smallCaps w:val="0"/>
    </w:rPr>
  </w:style>
  <w:style w:type="paragraph" w:customStyle="1" w:styleId="25">
    <w:name w:val="2级"/>
    <w:basedOn w:val="23"/>
    <w:qFormat/>
    <w:pPr>
      <w:tabs>
        <w:tab w:val="right" w:leader="dot" w:pos="9403"/>
        <w:tab w:val="right" w:leader="middleDot" w:pos="9628"/>
      </w:tabs>
      <w:spacing w:before="100" w:beforeAutospacing="1" w:after="100" w:afterAutospacing="1"/>
      <w:ind w:left="0"/>
      <w:outlineLvl w:val="1"/>
    </w:pPr>
    <w:rPr>
      <w:rFonts w:hAnsi="宋体"/>
      <w:b/>
      <w:szCs w:val="44"/>
    </w:rPr>
  </w:style>
  <w:style w:type="paragraph" w:customStyle="1" w:styleId="xl51">
    <w:name w:val="xl51"/>
    <w:basedOn w:val="a5"/>
    <w:qFormat/>
    <w:pPr>
      <w:widowControl/>
      <w:adjustRightInd w:val="0"/>
      <w:spacing w:before="100" w:beforeAutospacing="1" w:after="100" w:afterAutospacing="1" w:line="360" w:lineRule="atLeast"/>
      <w:jc w:val="center"/>
      <w:textAlignment w:val="baseline"/>
    </w:pPr>
    <w:rPr>
      <w:rFonts w:ascii="仿宋_GB2312" w:eastAsia="仿宋_GB2312" w:hAnsi="宋体" w:hint="eastAsia"/>
      <w:bCs/>
      <w:kern w:val="0"/>
      <w:sz w:val="32"/>
      <w:szCs w:val="32"/>
    </w:rPr>
  </w:style>
  <w:style w:type="paragraph" w:customStyle="1" w:styleId="12">
    <w:name w:val="样式1"/>
    <w:basedOn w:val="a5"/>
    <w:link w:val="1CharChar"/>
    <w:qFormat/>
    <w:pPr>
      <w:spacing w:line="360" w:lineRule="auto"/>
      <w:jc w:val="center"/>
    </w:pPr>
    <w:rPr>
      <w:rFonts w:ascii="仿宋_GB2312" w:eastAsia="仿宋_GB2312"/>
      <w:sz w:val="44"/>
    </w:rPr>
  </w:style>
  <w:style w:type="paragraph" w:customStyle="1" w:styleId="aff0">
    <w:name w:val="二级条标题"/>
    <w:basedOn w:val="a5"/>
    <w:next w:val="a5"/>
    <w:qFormat/>
    <w:pPr>
      <w:tabs>
        <w:tab w:val="left" w:pos="5400"/>
      </w:tabs>
      <w:jc w:val="center"/>
      <w:outlineLvl w:val="3"/>
    </w:pPr>
    <w:rPr>
      <w:rFonts w:ascii="黑体" w:eastAsia="黑体"/>
      <w:b w:val="0"/>
      <w:szCs w:val="20"/>
    </w:rPr>
  </w:style>
  <w:style w:type="paragraph" w:customStyle="1" w:styleId="aff1">
    <w:name w:val="段"/>
    <w:qFormat/>
    <w:pPr>
      <w:autoSpaceDE w:val="0"/>
      <w:autoSpaceDN w:val="0"/>
      <w:ind w:firstLineChars="200" w:firstLine="200"/>
      <w:jc w:val="both"/>
    </w:pPr>
    <w:rPr>
      <w:rFonts w:ascii="宋体" w:hAnsi="Calibri"/>
      <w:kern w:val="2"/>
      <w:sz w:val="21"/>
      <w:szCs w:val="24"/>
      <w:u w:color="FF0000"/>
    </w:rPr>
  </w:style>
  <w:style w:type="paragraph" w:customStyle="1" w:styleId="aff2">
    <w:name w:val="a"/>
    <w:basedOn w:val="a5"/>
    <w:qFormat/>
    <w:pPr>
      <w:widowControl/>
      <w:spacing w:before="100" w:beforeAutospacing="1" w:after="100" w:afterAutospacing="1"/>
      <w:jc w:val="left"/>
    </w:pPr>
    <w:rPr>
      <w:rFonts w:ascii="宋体" w:hAnsi="宋体" w:cs="宋体"/>
      <w:b w:val="0"/>
      <w:kern w:val="0"/>
      <w:sz w:val="24"/>
    </w:rPr>
  </w:style>
  <w:style w:type="paragraph" w:customStyle="1" w:styleId="aff3">
    <w:name w:val="封面标准文稿编辑信息"/>
    <w:qFormat/>
    <w:pPr>
      <w:spacing w:before="180" w:line="180" w:lineRule="exact"/>
      <w:jc w:val="center"/>
    </w:pPr>
    <w:rPr>
      <w:rFonts w:ascii="宋体" w:hAnsi="Calibri"/>
      <w:kern w:val="2"/>
      <w:sz w:val="21"/>
      <w:szCs w:val="24"/>
      <w:u w:color="FF0000"/>
    </w:rPr>
  </w:style>
  <w:style w:type="paragraph" w:customStyle="1" w:styleId="ParaChar">
    <w:name w:val="默认段落字体 Para Char"/>
    <w:basedOn w:val="a5"/>
    <w:qFormat/>
    <w:pPr>
      <w:spacing w:line="360" w:lineRule="auto"/>
      <w:ind w:firstLineChars="200" w:firstLine="200"/>
    </w:pPr>
  </w:style>
  <w:style w:type="paragraph" w:customStyle="1" w:styleId="13">
    <w:name w:val="正文文本缩进1"/>
    <w:basedOn w:val="a5"/>
    <w:qFormat/>
    <w:pPr>
      <w:widowControl/>
      <w:spacing w:line="360" w:lineRule="auto"/>
      <w:ind w:firstLine="570"/>
    </w:pPr>
    <w:rPr>
      <w:rFonts w:eastAsia="隶书"/>
      <w:b w:val="0"/>
      <w:kern w:val="0"/>
      <w:sz w:val="28"/>
      <w:szCs w:val="20"/>
    </w:rPr>
  </w:style>
  <w:style w:type="paragraph" w:customStyle="1" w:styleId="aff4">
    <w:name w:val="一级条标题"/>
    <w:basedOn w:val="a5"/>
    <w:next w:val="aff1"/>
    <w:qFormat/>
    <w:pPr>
      <w:tabs>
        <w:tab w:val="left" w:pos="5400"/>
      </w:tabs>
      <w:jc w:val="center"/>
      <w:outlineLvl w:val="2"/>
    </w:pPr>
    <w:rPr>
      <w:rFonts w:ascii="黑体" w:eastAsia="黑体"/>
      <w:b w:val="0"/>
      <w:szCs w:val="20"/>
    </w:rPr>
  </w:style>
  <w:style w:type="paragraph" w:customStyle="1" w:styleId="xl33">
    <w:name w:val="xl33"/>
    <w:basedOn w:val="a5"/>
    <w:qFormat/>
    <w:pPr>
      <w:widowControl/>
      <w:pBdr>
        <w:bottom w:val="single" w:sz="4" w:space="0" w:color="auto"/>
      </w:pBdr>
      <w:spacing w:before="100" w:after="100"/>
      <w:jc w:val="center"/>
    </w:pPr>
    <w:rPr>
      <w:rFonts w:ascii="Arial Unicode MS" w:eastAsia="Arial Unicode MS" w:hAnsi="Arial Unicode MS"/>
      <w:b w:val="0"/>
      <w:kern w:val="0"/>
      <w:sz w:val="24"/>
      <w:szCs w:val="20"/>
    </w:rPr>
  </w:style>
  <w:style w:type="paragraph" w:customStyle="1" w:styleId="xl38">
    <w:name w:val="xl38"/>
    <w:basedOn w:val="a5"/>
    <w:qFormat/>
    <w:pPr>
      <w:widowControl/>
      <w:spacing w:before="100" w:beforeAutospacing="1" w:after="100" w:afterAutospacing="1"/>
      <w:jc w:val="center"/>
      <w:textAlignment w:val="center"/>
    </w:pPr>
    <w:rPr>
      <w:rFonts w:ascii="宋体" w:hAnsi="宋体"/>
      <w:b w:val="0"/>
      <w:kern w:val="0"/>
      <w:szCs w:val="21"/>
    </w:rPr>
  </w:style>
  <w:style w:type="paragraph" w:customStyle="1" w:styleId="aff5">
    <w:name w:val="标准书眉一"/>
    <w:qFormat/>
    <w:pPr>
      <w:jc w:val="both"/>
    </w:pPr>
    <w:rPr>
      <w:rFonts w:ascii="Calibri" w:hAnsi="Calibri"/>
      <w:sz w:val="21"/>
      <w:szCs w:val="22"/>
    </w:rPr>
  </w:style>
  <w:style w:type="paragraph" w:customStyle="1" w:styleId="4Char0">
    <w:name w:val="4 Char"/>
    <w:basedOn w:val="a5"/>
    <w:next w:val="a9"/>
    <w:qFormat/>
    <w:pPr>
      <w:ind w:firstLineChars="200" w:firstLine="560"/>
    </w:pPr>
    <w:rPr>
      <w:b w:val="0"/>
      <w:sz w:val="28"/>
      <w:szCs w:val="20"/>
    </w:rPr>
  </w:style>
  <w:style w:type="paragraph" w:customStyle="1" w:styleId="aff6">
    <w:name w:val="表格"/>
    <w:basedOn w:val="a5"/>
    <w:qFormat/>
    <w:pPr>
      <w:spacing w:before="50" w:after="50"/>
      <w:jc w:val="center"/>
    </w:pPr>
    <w:rPr>
      <w:rFonts w:ascii="宋体"/>
      <w:b w:val="0"/>
      <w:szCs w:val="20"/>
    </w:rPr>
  </w:style>
  <w:style w:type="paragraph" w:customStyle="1" w:styleId="aff7">
    <w:name w:val="章标题"/>
    <w:next w:val="aff1"/>
    <w:qFormat/>
    <w:pPr>
      <w:widowControl w:val="0"/>
      <w:tabs>
        <w:tab w:val="left" w:pos="5400"/>
      </w:tabs>
      <w:jc w:val="center"/>
    </w:pPr>
    <w:rPr>
      <w:rFonts w:ascii="黑体" w:eastAsia="黑体" w:hAnsi="Calibri"/>
      <w:kern w:val="2"/>
      <w:sz w:val="21"/>
      <w:szCs w:val="24"/>
      <w:u w:color="FF0000"/>
    </w:rPr>
  </w:style>
  <w:style w:type="paragraph" w:customStyle="1" w:styleId="14">
    <w:name w:val="1"/>
    <w:basedOn w:val="a5"/>
    <w:qFormat/>
    <w:pPr>
      <w:spacing w:line="360" w:lineRule="auto"/>
    </w:pPr>
    <w:rPr>
      <w:rFonts w:ascii="Courier New" w:eastAsia="仿宋_GB2312" w:hAnsi="Courier New" w:cs="Courier New"/>
      <w:b w:val="0"/>
      <w:sz w:val="28"/>
      <w:szCs w:val="20"/>
    </w:rPr>
  </w:style>
  <w:style w:type="paragraph" w:customStyle="1" w:styleId="3Char2">
    <w:name w:val="3 Char"/>
    <w:basedOn w:val="a5"/>
    <w:next w:val="a9"/>
    <w:qFormat/>
    <w:pPr>
      <w:ind w:firstLineChars="200" w:firstLine="560"/>
    </w:pPr>
    <w:rPr>
      <w:sz w:val="28"/>
    </w:rPr>
  </w:style>
  <w:style w:type="paragraph" w:customStyle="1" w:styleId="15">
    <w:name w:val="修订1"/>
    <w:uiPriority w:val="99"/>
    <w:qFormat/>
    <w:rPr>
      <w:rFonts w:ascii="Calibri" w:hAnsi="Calibri"/>
      <w:kern w:val="2"/>
      <w:sz w:val="21"/>
      <w:szCs w:val="24"/>
      <w:u w:color="FF0000"/>
    </w:rPr>
  </w:style>
  <w:style w:type="paragraph" w:customStyle="1" w:styleId="42">
    <w:name w:val="正文（4号字 首行缩2）"/>
    <w:basedOn w:val="a5"/>
    <w:qFormat/>
    <w:pPr>
      <w:tabs>
        <w:tab w:val="left" w:pos="4830"/>
      </w:tabs>
      <w:ind w:firstLineChars="200" w:firstLine="560"/>
    </w:pPr>
    <w:rPr>
      <w:rFonts w:ascii="宋体" w:hAnsi="宋体"/>
      <w:sz w:val="28"/>
    </w:rPr>
  </w:style>
  <w:style w:type="paragraph" w:customStyle="1" w:styleId="a2">
    <w:name w:val="附录图标题"/>
    <w:basedOn w:val="a5"/>
    <w:next w:val="aff1"/>
    <w:qFormat/>
    <w:pPr>
      <w:numPr>
        <w:ilvl w:val="1"/>
        <w:numId w:val="2"/>
      </w:numPr>
      <w:tabs>
        <w:tab w:val="left" w:pos="363"/>
      </w:tabs>
      <w:spacing w:beforeLines="50" w:before="156" w:afterLines="50" w:after="156"/>
      <w:jc w:val="center"/>
    </w:pPr>
    <w:rPr>
      <w:rFonts w:ascii="黑体" w:eastAsia="黑体"/>
      <w:szCs w:val="21"/>
    </w:rPr>
  </w:style>
  <w:style w:type="paragraph" w:customStyle="1" w:styleId="a4">
    <w:name w:val="正文表标题"/>
    <w:next w:val="aff1"/>
    <w:qFormat/>
    <w:pPr>
      <w:numPr>
        <w:numId w:val="3"/>
      </w:numPr>
      <w:spacing w:beforeLines="50" w:before="156" w:afterLines="50" w:after="156"/>
      <w:jc w:val="center"/>
    </w:pPr>
    <w:rPr>
      <w:rFonts w:ascii="黑体" w:eastAsia="黑体" w:hAnsi="Calibri"/>
      <w:sz w:val="21"/>
    </w:rPr>
  </w:style>
  <w:style w:type="paragraph" w:customStyle="1" w:styleId="a3">
    <w:name w:val="字母编号列项（一级）"/>
    <w:qFormat/>
    <w:pPr>
      <w:numPr>
        <w:numId w:val="4"/>
      </w:numPr>
      <w:jc w:val="both"/>
    </w:pPr>
    <w:rPr>
      <w:rFonts w:ascii="宋体" w:hAnsi="Calibri"/>
      <w:sz w:val="21"/>
    </w:rPr>
  </w:style>
  <w:style w:type="paragraph" w:customStyle="1" w:styleId="2">
    <w:name w:val="样式2"/>
    <w:basedOn w:val="a5"/>
    <w:qFormat/>
    <w:pPr>
      <w:numPr>
        <w:numId w:val="5"/>
      </w:numPr>
    </w:pPr>
    <w:rPr>
      <w:b w:val="0"/>
      <w:szCs w:val="20"/>
    </w:rPr>
  </w:style>
  <w:style w:type="paragraph" w:customStyle="1" w:styleId="TOC1">
    <w:name w:val="TOC 标题1"/>
    <w:basedOn w:val="1"/>
    <w:next w:val="a5"/>
    <w:uiPriority w:val="99"/>
    <w:qFormat/>
    <w:pPr>
      <w:keepLines/>
      <w:widowControl/>
      <w:spacing w:before="480" w:line="276" w:lineRule="auto"/>
      <w:jc w:val="left"/>
      <w:outlineLvl w:val="9"/>
    </w:pPr>
    <w:rPr>
      <w:rFonts w:ascii="Cambria" w:eastAsia="宋体" w:hAnsi="Cambria"/>
      <w:bCs/>
      <w:color w:val="365F91"/>
      <w:kern w:val="0"/>
      <w:sz w:val="28"/>
      <w:szCs w:val="28"/>
    </w:rPr>
  </w:style>
  <w:style w:type="paragraph" w:customStyle="1" w:styleId="26">
    <w:name w:val="2"/>
    <w:basedOn w:val="a5"/>
    <w:next w:val="a9"/>
    <w:qFormat/>
    <w:pPr>
      <w:ind w:firstLineChars="200" w:firstLine="560"/>
    </w:pPr>
    <w:rPr>
      <w:b w:val="0"/>
      <w:sz w:val="28"/>
    </w:rPr>
  </w:style>
  <w:style w:type="paragraph" w:customStyle="1" w:styleId="aff8">
    <w:name w:val="标准文件_段"/>
    <w:qFormat/>
    <w:pPr>
      <w:autoSpaceDE w:val="0"/>
      <w:autoSpaceDN w:val="0"/>
      <w:adjustRightInd w:val="0"/>
      <w:snapToGrid w:val="0"/>
      <w:spacing w:line="400" w:lineRule="exact"/>
      <w:jc w:val="center"/>
    </w:pPr>
    <w:rPr>
      <w:rFonts w:ascii="宋体" w:hAnsi="宋体"/>
      <w:spacing w:val="2"/>
      <w:kern w:val="2"/>
      <w:sz w:val="21"/>
      <w:szCs w:val="24"/>
      <w:u w:color="FF0000"/>
    </w:rPr>
  </w:style>
  <w:style w:type="paragraph" w:styleId="aff9">
    <w:name w:val="List Paragraph"/>
    <w:basedOn w:val="a5"/>
    <w:uiPriority w:val="34"/>
    <w:qFormat/>
    <w:pPr>
      <w:ind w:firstLineChars="200" w:firstLine="420"/>
    </w:pPr>
  </w:style>
  <w:style w:type="paragraph" w:customStyle="1" w:styleId="27">
    <w:name w:val="正文文本缩进2"/>
    <w:basedOn w:val="a5"/>
    <w:qFormat/>
    <w:pPr>
      <w:widowControl/>
      <w:spacing w:line="360" w:lineRule="auto"/>
      <w:ind w:firstLine="570"/>
    </w:pPr>
    <w:rPr>
      <w:rFonts w:eastAsia="隶书"/>
      <w:b w:val="0"/>
      <w:kern w:val="0"/>
      <w:sz w:val="28"/>
      <w:szCs w:val="20"/>
    </w:rPr>
  </w:style>
  <w:style w:type="paragraph" w:customStyle="1" w:styleId="affa">
    <w:name w:val="表格文字"/>
    <w:qFormat/>
    <w:pPr>
      <w:jc w:val="both"/>
    </w:pPr>
    <w:rPr>
      <w:rFonts w:ascii="Calibri" w:hAnsi="Calibri"/>
      <w:color w:val="000000"/>
      <w:kern w:val="2"/>
      <w:sz w:val="21"/>
      <w:szCs w:val="28"/>
    </w:rPr>
  </w:style>
  <w:style w:type="paragraph" w:customStyle="1" w:styleId="affb">
    <w:name w:val="表格文字（居中）"/>
    <w:qFormat/>
    <w:pPr>
      <w:widowControl w:val="0"/>
      <w:jc w:val="center"/>
    </w:pPr>
    <w:rPr>
      <w:rFonts w:ascii="Calibri" w:hAnsi="Calibri"/>
      <w:color w:val="000000"/>
      <w:kern w:val="2"/>
      <w:sz w:val="21"/>
      <w:szCs w:val="28"/>
    </w:rPr>
  </w:style>
  <w:style w:type="paragraph" w:customStyle="1" w:styleId="34">
    <w:name w:val="标题3"/>
    <w:basedOn w:val="a9"/>
    <w:qFormat/>
    <w:pPr>
      <w:spacing w:line="520" w:lineRule="exact"/>
      <w:ind w:firstLine="0"/>
      <w:jc w:val="left"/>
    </w:pPr>
    <w:rPr>
      <w:rFonts w:ascii="仿宋_GB2312" w:eastAsia="仿宋_GB2312" w:hAnsi="Times New Roman"/>
      <w:sz w:val="24"/>
      <w:szCs w:val="24"/>
    </w:rPr>
  </w:style>
  <w:style w:type="paragraph" w:customStyle="1" w:styleId="28">
    <w:name w:val="修订2"/>
    <w:hidden/>
    <w:uiPriority w:val="99"/>
    <w:semiHidden/>
    <w:qFormat/>
    <w:rPr>
      <w:rFonts w:ascii="Calibri" w:hAnsi="Calibri"/>
      <w:b/>
      <w:kern w:val="2"/>
      <w:sz w:val="21"/>
      <w:szCs w:val="24"/>
      <w:u w:color="FF0000"/>
    </w:rPr>
  </w:style>
  <w:style w:type="paragraph" w:customStyle="1" w:styleId="CharCharCharChar">
    <w:name w:val="Char Char Char Char"/>
    <w:basedOn w:val="a5"/>
    <w:qFormat/>
    <w:pPr>
      <w:widowControl/>
      <w:adjustRightInd w:val="0"/>
      <w:spacing w:after="160" w:line="240" w:lineRule="exact"/>
      <w:jc w:val="left"/>
      <w:textAlignment w:val="baseline"/>
    </w:pPr>
    <w:rPr>
      <w:rFonts w:ascii="Arial" w:eastAsia="Times New Roman" w:hAnsi="Arial" w:cs="Verdana"/>
      <w:kern w:val="0"/>
      <w:sz w:val="24"/>
      <w:lang w:eastAsia="en-US"/>
    </w:rPr>
  </w:style>
  <w:style w:type="paragraph" w:customStyle="1" w:styleId="16">
    <w:name w:val="正文文本1"/>
    <w:basedOn w:val="a5"/>
    <w:link w:val="Bodytext"/>
    <w:qFormat/>
    <w:pPr>
      <w:shd w:val="clear" w:color="auto" w:fill="FFFFFF"/>
      <w:jc w:val="left"/>
    </w:pPr>
    <w:rPr>
      <w:rFonts w:eastAsia="Times New Roman"/>
      <w:kern w:val="0"/>
      <w:sz w:val="20"/>
      <w:szCs w:val="20"/>
    </w:rPr>
  </w:style>
  <w:style w:type="character" w:customStyle="1" w:styleId="Bodytext">
    <w:name w:val="Body text_"/>
    <w:basedOn w:val="a6"/>
    <w:link w:val="16"/>
    <w:qFormat/>
    <w:rPr>
      <w:rFonts w:eastAsia="Times New Roman"/>
      <w:kern w:val="0"/>
      <w:sz w:val="20"/>
      <w:szCs w:val="20"/>
    </w:rPr>
  </w:style>
  <w:style w:type="character" w:customStyle="1" w:styleId="BodytextSimSun">
    <w:name w:val="Body text + SimSun"/>
    <w:basedOn w:val="Bodytext"/>
    <w:qFormat/>
    <w:rPr>
      <w:rFonts w:ascii="宋体" w:eastAsia="宋体" w:hAnsi="宋体" w:cs="宋体"/>
      <w:color w:val="000000"/>
      <w:spacing w:val="0"/>
      <w:w w:val="75"/>
      <w:kern w:val="0"/>
      <w:position w:val="0"/>
      <w:sz w:val="29"/>
      <w:szCs w:val="29"/>
      <w:lang w:val="zh-TW"/>
    </w:rPr>
  </w:style>
  <w:style w:type="paragraph" w:styleId="81">
    <w:name w:val="index 8"/>
    <w:basedOn w:val="a5"/>
    <w:next w:val="a5"/>
    <w:rsid w:val="00D604F5"/>
    <w:pPr>
      <w:ind w:firstLineChars="192" w:firstLine="538"/>
    </w:pPr>
    <w:rPr>
      <w:rFonts w:ascii="Times New Roman" w:hAnsi="Times New Roman"/>
      <w:b w:val="0"/>
      <w:sz w:val="28"/>
      <w:szCs w:val="20"/>
    </w:rPr>
  </w:style>
  <w:style w:type="character" w:customStyle="1" w:styleId="Charb">
    <w:name w:val="表格标题 Char"/>
    <w:link w:val="affc"/>
    <w:rsid w:val="00D604F5"/>
    <w:rPr>
      <w:b/>
      <w:snapToGrid w:val="0"/>
      <w:sz w:val="28"/>
    </w:rPr>
  </w:style>
  <w:style w:type="paragraph" w:customStyle="1" w:styleId="affc">
    <w:name w:val="表格标题"/>
    <w:next w:val="affd"/>
    <w:link w:val="Charb"/>
    <w:rsid w:val="00D604F5"/>
    <w:pPr>
      <w:widowControl w:val="0"/>
      <w:overflowPunct w:val="0"/>
      <w:adjustRightInd w:val="0"/>
      <w:snapToGrid w:val="0"/>
      <w:textAlignment w:val="baseline"/>
    </w:pPr>
    <w:rPr>
      <w:b/>
      <w:snapToGrid w:val="0"/>
      <w:sz w:val="28"/>
    </w:rPr>
  </w:style>
  <w:style w:type="paragraph" w:customStyle="1" w:styleId="affd">
    <w:name w:val="表格内容"/>
    <w:rsid w:val="00D604F5"/>
    <w:pPr>
      <w:widowControl w:val="0"/>
      <w:overflowPunct w:val="0"/>
      <w:adjustRightInd w:val="0"/>
      <w:textAlignment w:val="baseline"/>
    </w:pPr>
    <w:rPr>
      <w:snapToGrid w:val="0"/>
      <w:sz w:val="21"/>
    </w:rPr>
  </w:style>
  <w:style w:type="character" w:styleId="affe">
    <w:name w:val="Subtle Emphasis"/>
    <w:uiPriority w:val="19"/>
    <w:qFormat/>
    <w:rsid w:val="00D604F5"/>
    <w:rPr>
      <w:i/>
      <w:iCs/>
      <w:color w:val="404040"/>
    </w:rPr>
  </w:style>
  <w:style w:type="character" w:customStyle="1" w:styleId="CharChar8">
    <w:name w:val="Char Char8"/>
    <w:locked/>
    <w:rsid w:val="00D604F5"/>
    <w:rPr>
      <w:rFonts w:eastAsia="仿宋_GB2312"/>
      <w:b/>
      <w:bCs/>
      <w:kern w:val="2"/>
      <w:sz w:val="28"/>
      <w:szCs w:val="24"/>
      <w:u w:color="FF0000"/>
      <w:lang w:val="en-US" w:eastAsia="zh-CN" w:bidi="ar-SA"/>
    </w:rPr>
  </w:style>
  <w:style w:type="character" w:customStyle="1" w:styleId="CharChar2">
    <w:name w:val="Char Char2"/>
    <w:rsid w:val="00D604F5"/>
    <w:rPr>
      <w:rFonts w:eastAsia="宋体"/>
      <w:b/>
      <w:kern w:val="2"/>
      <w:sz w:val="28"/>
      <w:lang w:val="en-US" w:eastAsia="zh-CN" w:bidi="ar-SA"/>
    </w:rPr>
  </w:style>
  <w:style w:type="character" w:customStyle="1" w:styleId="CharChar30">
    <w:name w:val="Char Char3"/>
    <w:uiPriority w:val="99"/>
    <w:rsid w:val="00D604F5"/>
    <w:rPr>
      <w:rFonts w:eastAsia="仿宋_GB2312"/>
      <w:b/>
      <w:bCs/>
      <w:kern w:val="2"/>
      <w:sz w:val="28"/>
      <w:szCs w:val="24"/>
      <w:u w:color="FF0000"/>
    </w:rPr>
  </w:style>
  <w:style w:type="character" w:customStyle="1" w:styleId="CharChar4">
    <w:name w:val="Char Char4"/>
    <w:rsid w:val="00D604F5"/>
    <w:rPr>
      <w:rFonts w:ascii="Times New Roman" w:eastAsia="宋体" w:hAnsi="Times New Roman"/>
      <w:b/>
      <w:kern w:val="44"/>
      <w:sz w:val="30"/>
    </w:rPr>
  </w:style>
  <w:style w:type="character" w:customStyle="1" w:styleId="CharChar0">
    <w:name w:val="页眉（无底线） Char Char"/>
    <w:locked/>
    <w:rsid w:val="00D604F5"/>
    <w:rPr>
      <w:rFonts w:eastAsia="宋体"/>
      <w:kern w:val="2"/>
      <w:sz w:val="18"/>
      <w:szCs w:val="18"/>
      <w:lang w:val="en-US" w:eastAsia="zh-CN" w:bidi="ar-SA"/>
    </w:rPr>
  </w:style>
  <w:style w:type="character" w:customStyle="1" w:styleId="1Char0">
    <w:name w:val="文字1 Char"/>
    <w:link w:val="17"/>
    <w:rsid w:val="00D604F5"/>
    <w:rPr>
      <w:kern w:val="2"/>
      <w:sz w:val="28"/>
    </w:rPr>
  </w:style>
  <w:style w:type="paragraph" w:customStyle="1" w:styleId="17">
    <w:name w:val="文字1"/>
    <w:link w:val="1Char0"/>
    <w:qFormat/>
    <w:rsid w:val="00D604F5"/>
    <w:pPr>
      <w:widowControl w:val="0"/>
      <w:ind w:firstLineChars="200" w:firstLine="200"/>
    </w:pPr>
    <w:rPr>
      <w:kern w:val="2"/>
      <w:sz w:val="28"/>
    </w:rPr>
  </w:style>
  <w:style w:type="character" w:customStyle="1" w:styleId="1Char1">
    <w:name w:val="文1 Char"/>
    <w:link w:val="18"/>
    <w:rsid w:val="00D604F5"/>
    <w:rPr>
      <w:color w:val="000000"/>
      <w:kern w:val="2"/>
      <w:sz w:val="28"/>
      <w:szCs w:val="28"/>
    </w:rPr>
  </w:style>
  <w:style w:type="paragraph" w:customStyle="1" w:styleId="18">
    <w:name w:val="文1"/>
    <w:link w:val="1Char1"/>
    <w:rsid w:val="00D604F5"/>
    <w:pPr>
      <w:widowControl w:val="0"/>
      <w:ind w:firstLineChars="250" w:firstLine="700"/>
      <w:jc w:val="both"/>
    </w:pPr>
    <w:rPr>
      <w:color w:val="000000"/>
      <w:kern w:val="2"/>
      <w:sz w:val="28"/>
      <w:szCs w:val="28"/>
    </w:rPr>
  </w:style>
  <w:style w:type="character" w:customStyle="1" w:styleId="hei141">
    <w:name w:val="hei141"/>
    <w:rsid w:val="00D604F5"/>
    <w:rPr>
      <w:color w:val="000000"/>
      <w:sz w:val="19"/>
    </w:rPr>
  </w:style>
  <w:style w:type="paragraph" w:customStyle="1" w:styleId="xl66">
    <w:name w:val="xl66"/>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afff">
    <w:name w:val="五级条标题"/>
    <w:basedOn w:val="a5"/>
    <w:next w:val="a5"/>
    <w:rsid w:val="00D604F5"/>
    <w:pPr>
      <w:tabs>
        <w:tab w:val="left" w:pos="5400"/>
      </w:tabs>
      <w:outlineLvl w:val="6"/>
    </w:pPr>
    <w:rPr>
      <w:rFonts w:ascii="黑体" w:eastAsia="黑体" w:hAnsi="宋体"/>
      <w:b w:val="0"/>
      <w:szCs w:val="32"/>
    </w:rPr>
  </w:style>
  <w:style w:type="paragraph" w:customStyle="1" w:styleId="19">
    <w:name w:val="列出段落1"/>
    <w:basedOn w:val="a5"/>
    <w:rsid w:val="00D604F5"/>
    <w:pPr>
      <w:ind w:firstLineChars="200" w:firstLine="420"/>
    </w:pPr>
    <w:rPr>
      <w:rFonts w:ascii="Times New Roman" w:hAnsi="Times New Roman"/>
    </w:rPr>
  </w:style>
  <w:style w:type="paragraph" w:customStyle="1" w:styleId="afff0">
    <w:name w:val="表头"/>
    <w:rsid w:val="00D604F5"/>
    <w:pPr>
      <w:widowControl w:val="0"/>
    </w:pPr>
    <w:rPr>
      <w:b/>
      <w:color w:val="000000"/>
      <w:kern w:val="2"/>
      <w:sz w:val="28"/>
      <w:szCs w:val="28"/>
    </w:rPr>
  </w:style>
  <w:style w:type="paragraph" w:customStyle="1" w:styleId="Style57">
    <w:name w:val="_Style 57"/>
    <w:next w:val="a5"/>
    <w:rsid w:val="00D604F5"/>
    <w:pPr>
      <w:widowControl w:val="0"/>
      <w:jc w:val="both"/>
    </w:pPr>
    <w:rPr>
      <w:b/>
      <w:kern w:val="2"/>
      <w:sz w:val="21"/>
      <w:szCs w:val="24"/>
      <w:u w:color="FF0000"/>
    </w:rPr>
  </w:style>
  <w:style w:type="paragraph" w:customStyle="1" w:styleId="xl65">
    <w:name w:val="xl65"/>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font6">
    <w:name w:val="font6"/>
    <w:basedOn w:val="a5"/>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p0">
    <w:name w:val="p0"/>
    <w:basedOn w:val="a5"/>
    <w:rsid w:val="00D604F5"/>
    <w:pPr>
      <w:widowControl/>
    </w:pPr>
    <w:rPr>
      <w:rFonts w:ascii="Times New Roman" w:hAnsi="Times New Roman"/>
      <w:b w:val="0"/>
      <w:kern w:val="0"/>
      <w:szCs w:val="21"/>
    </w:rPr>
  </w:style>
  <w:style w:type="paragraph" w:styleId="TOC">
    <w:name w:val="TOC Heading"/>
    <w:basedOn w:val="1"/>
    <w:next w:val="a5"/>
    <w:uiPriority w:val="39"/>
    <w:qFormat/>
    <w:rsid w:val="00D604F5"/>
    <w:pPr>
      <w:keepLines/>
      <w:widowControl/>
      <w:spacing w:before="480" w:line="276" w:lineRule="auto"/>
      <w:jc w:val="left"/>
      <w:outlineLvl w:val="9"/>
    </w:pPr>
    <w:rPr>
      <w:rFonts w:ascii="Cambria" w:eastAsia="宋体" w:hAnsi="Cambria"/>
      <w:bCs/>
      <w:color w:val="365F91"/>
      <w:kern w:val="0"/>
      <w:sz w:val="28"/>
      <w:szCs w:val="28"/>
    </w:rPr>
  </w:style>
  <w:style w:type="paragraph" w:customStyle="1" w:styleId="font0">
    <w:name w:val="font0"/>
    <w:basedOn w:val="a5"/>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afff1">
    <w:name w:val="报告正文"/>
    <w:basedOn w:val="a5"/>
    <w:qFormat/>
    <w:rsid w:val="00D604F5"/>
    <w:pPr>
      <w:ind w:firstLineChars="200" w:firstLine="560"/>
    </w:pPr>
    <w:rPr>
      <w:rFonts w:ascii="Times New Roman" w:hAnsi="Times New Roman"/>
      <w:sz w:val="28"/>
    </w:rPr>
  </w:style>
  <w:style w:type="paragraph" w:customStyle="1" w:styleId="Default">
    <w:name w:val="Default"/>
    <w:rsid w:val="00D604F5"/>
    <w:pPr>
      <w:widowControl w:val="0"/>
      <w:autoSpaceDE w:val="0"/>
      <w:autoSpaceDN w:val="0"/>
      <w:adjustRightInd w:val="0"/>
    </w:pPr>
    <w:rPr>
      <w:rFonts w:ascii="宋体"/>
      <w:color w:val="000000"/>
      <w:sz w:val="24"/>
    </w:rPr>
  </w:style>
  <w:style w:type="paragraph" w:customStyle="1" w:styleId="afff2">
    <w:name w:val="附录图标号"/>
    <w:basedOn w:val="a5"/>
    <w:rsid w:val="00D604F5"/>
    <w:pPr>
      <w:keepNext/>
      <w:pageBreakBefore/>
      <w:widowControl/>
      <w:tabs>
        <w:tab w:val="left" w:pos="425"/>
      </w:tabs>
      <w:spacing w:line="14" w:lineRule="exact"/>
      <w:ind w:firstLine="363"/>
      <w:jc w:val="center"/>
      <w:outlineLvl w:val="0"/>
    </w:pPr>
    <w:rPr>
      <w:rFonts w:ascii="Times New Roman" w:hAnsi="Times New Roman"/>
      <w:b w:val="0"/>
      <w:color w:val="FFFFFF"/>
    </w:rPr>
  </w:style>
  <w:style w:type="paragraph" w:customStyle="1" w:styleId="Style11">
    <w:name w:val="_Style 11"/>
    <w:basedOn w:val="a5"/>
    <w:rsid w:val="00D604F5"/>
    <w:rPr>
      <w:rFonts w:ascii="Times New Roman" w:hAnsi="Times New Roman"/>
      <w:b w:val="0"/>
      <w:szCs w:val="20"/>
    </w:rPr>
  </w:style>
  <w:style w:type="paragraph" w:customStyle="1" w:styleId="xl68">
    <w:name w:val="xl68"/>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font5">
    <w:name w:val="font5"/>
    <w:basedOn w:val="a5"/>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afff3">
    <w:name w:val="正文 + 宋体"/>
    <w:aliases w:val="小四,默认段落字体 Para Char Char Char Char"/>
    <w:basedOn w:val="a5"/>
    <w:rsid w:val="00D604F5"/>
    <w:rPr>
      <w:rFonts w:ascii="Times New Roman" w:hAnsi="Times New Roman"/>
      <w:b w:val="0"/>
      <w:szCs w:val="20"/>
    </w:rPr>
  </w:style>
  <w:style w:type="paragraph" w:customStyle="1" w:styleId="afff4">
    <w:name w:val="表格文字（中）"/>
    <w:rsid w:val="00D604F5"/>
    <w:pPr>
      <w:jc w:val="center"/>
    </w:pPr>
    <w:rPr>
      <w:rFonts w:ascii="宋体" w:hAnsi="宋体"/>
      <w:kern w:val="2"/>
      <w:sz w:val="21"/>
    </w:rPr>
  </w:style>
  <w:style w:type="paragraph" w:customStyle="1" w:styleId="xl67">
    <w:name w:val="xl67"/>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110">
    <w:name w:val="正文11"/>
    <w:qFormat/>
    <w:rsid w:val="00D604F5"/>
    <w:pPr>
      <w:widowControl w:val="0"/>
      <w:jc w:val="both"/>
    </w:pPr>
    <w:rPr>
      <w:rFonts w:ascii="Calibri" w:hAnsi="Calibri"/>
      <w:kern w:val="2"/>
      <w:sz w:val="21"/>
      <w:szCs w:val="24"/>
    </w:rPr>
  </w:style>
  <w:style w:type="numbering" w:customStyle="1" w:styleId="1a">
    <w:name w:val="无列表1"/>
    <w:next w:val="a8"/>
    <w:uiPriority w:val="99"/>
    <w:semiHidden/>
    <w:unhideWhenUsed/>
    <w:rsid w:val="00642FD9"/>
  </w:style>
  <w:style w:type="paragraph" w:styleId="afff5">
    <w:name w:val="Title"/>
    <w:basedOn w:val="a5"/>
    <w:next w:val="a5"/>
    <w:link w:val="Charc"/>
    <w:qFormat/>
    <w:rsid w:val="00642FD9"/>
    <w:pPr>
      <w:spacing w:before="240" w:after="60"/>
      <w:jc w:val="center"/>
      <w:outlineLvl w:val="0"/>
    </w:pPr>
    <w:rPr>
      <w:rFonts w:ascii="Cambria" w:hAnsi="Cambria"/>
      <w:bCs/>
      <w:sz w:val="32"/>
      <w:szCs w:val="32"/>
    </w:rPr>
  </w:style>
  <w:style w:type="character" w:customStyle="1" w:styleId="Charc">
    <w:name w:val="标题 Char"/>
    <w:basedOn w:val="a6"/>
    <w:link w:val="afff5"/>
    <w:rsid w:val="00642FD9"/>
    <w:rPr>
      <w:rFonts w:ascii="Cambria" w:hAnsi="Cambria"/>
      <w:b/>
      <w:bCs/>
      <w:kern w:val="2"/>
      <w:sz w:val="32"/>
      <w:szCs w:val="32"/>
    </w:rPr>
  </w:style>
  <w:style w:type="table" w:customStyle="1" w:styleId="1b">
    <w:name w:val="网格型1"/>
    <w:basedOn w:val="a7"/>
    <w:next w:val="af9"/>
    <w:uiPriority w:val="59"/>
    <w:rsid w:val="00642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Emphasis"/>
    <w:basedOn w:val="a6"/>
    <w:uiPriority w:val="20"/>
    <w:qFormat/>
    <w:rsid w:val="00642FD9"/>
    <w:rPr>
      <w:i w:val="0"/>
      <w:iCs w:val="0"/>
      <w:color w:val="CC0000"/>
    </w:rPr>
  </w:style>
  <w:style w:type="character" w:customStyle="1" w:styleId="111Char2">
    <w:name w:val="§1.1.1. Char2"/>
    <w:basedOn w:val="a6"/>
    <w:uiPriority w:val="99"/>
    <w:locked/>
    <w:rsid w:val="00642FD9"/>
    <w:rPr>
      <w:rFonts w:ascii="Times New Roman" w:eastAsia="宋体" w:hAnsi="Times New Roman" w:cs="Times New Roman"/>
      <w:b/>
      <w:sz w:val="32"/>
    </w:rPr>
  </w:style>
  <w:style w:type="character" w:styleId="afff7">
    <w:name w:val="Book Title"/>
    <w:basedOn w:val="a6"/>
    <w:qFormat/>
    <w:rsid w:val="00642FD9"/>
    <w:rPr>
      <w:b/>
      <w:bCs/>
      <w:smallCaps/>
      <w:spacing w:val="5"/>
    </w:rPr>
  </w:style>
  <w:style w:type="character" w:customStyle="1" w:styleId="font61">
    <w:name w:val="font61"/>
    <w:basedOn w:val="a6"/>
    <w:qFormat/>
    <w:rsid w:val="00642FD9"/>
    <w:rPr>
      <w:rFonts w:ascii="Times New Roman" w:hAnsi="Times New Roman" w:cs="Times New Roman" w:hint="default"/>
      <w:color w:val="auto"/>
      <w:sz w:val="20"/>
      <w:szCs w:val="20"/>
      <w:u w:val="none"/>
    </w:rPr>
  </w:style>
  <w:style w:type="character" w:customStyle="1" w:styleId="Style3">
    <w:name w:val="_Style 3"/>
    <w:basedOn w:val="a6"/>
    <w:qFormat/>
    <w:rsid w:val="00642FD9"/>
    <w:rPr>
      <w:b/>
      <w:bCs/>
      <w:smallCaps/>
      <w:spacing w:val="5"/>
    </w:rPr>
  </w:style>
  <w:style w:type="character" w:customStyle="1" w:styleId="font71">
    <w:name w:val="font71"/>
    <w:basedOn w:val="a6"/>
    <w:qFormat/>
    <w:rsid w:val="00642FD9"/>
    <w:rPr>
      <w:rFonts w:ascii="宋体" w:eastAsia="宋体" w:hAnsi="宋体" w:cs="宋体" w:hint="eastAsia"/>
      <w:color w:val="auto"/>
      <w:sz w:val="20"/>
      <w:szCs w:val="20"/>
      <w:u w:val="none"/>
    </w:rPr>
  </w:style>
  <w:style w:type="character" w:customStyle="1" w:styleId="font81">
    <w:name w:val="font81"/>
    <w:basedOn w:val="a6"/>
    <w:qFormat/>
    <w:rsid w:val="00642FD9"/>
    <w:rPr>
      <w:rFonts w:ascii="Times New Roman" w:hAnsi="Times New Roman" w:cs="Times New Roman" w:hint="default"/>
      <w:b/>
      <w:color w:val="auto"/>
      <w:sz w:val="24"/>
      <w:szCs w:val="24"/>
      <w:u w:val="none"/>
    </w:rPr>
  </w:style>
  <w:style w:type="character" w:customStyle="1" w:styleId="Style6">
    <w:name w:val="_Style 6"/>
    <w:basedOn w:val="a6"/>
    <w:qFormat/>
    <w:rsid w:val="00642FD9"/>
    <w:rPr>
      <w:b/>
      <w:bCs/>
      <w:smallCaps/>
      <w:spacing w:val="5"/>
    </w:rPr>
  </w:style>
  <w:style w:type="character" w:customStyle="1" w:styleId="Style4">
    <w:name w:val="_Style 4"/>
    <w:basedOn w:val="a6"/>
    <w:qFormat/>
    <w:rsid w:val="00642FD9"/>
    <w:rPr>
      <w:b/>
      <w:bCs/>
      <w:smallCaps/>
      <w:spacing w:val="5"/>
    </w:rPr>
  </w:style>
  <w:style w:type="character" w:customStyle="1" w:styleId="apple-converted-space">
    <w:name w:val="apple-converted-space"/>
    <w:basedOn w:val="a6"/>
    <w:rsid w:val="00642FD9"/>
  </w:style>
  <w:style w:type="character" w:customStyle="1" w:styleId="Style1">
    <w:name w:val="_Style 1"/>
    <w:basedOn w:val="a6"/>
    <w:qFormat/>
    <w:rsid w:val="00642FD9"/>
    <w:rPr>
      <w:b/>
      <w:bCs/>
      <w:smallCaps/>
      <w:spacing w:val="5"/>
    </w:rPr>
  </w:style>
  <w:style w:type="character" w:customStyle="1" w:styleId="Style2">
    <w:name w:val="_Style 2"/>
    <w:basedOn w:val="a6"/>
    <w:qFormat/>
    <w:rsid w:val="00642FD9"/>
    <w:rPr>
      <w:b/>
      <w:bCs/>
      <w:smallCaps/>
      <w:spacing w:val="5"/>
    </w:rPr>
  </w:style>
  <w:style w:type="character" w:customStyle="1" w:styleId="1c">
    <w:name w:val="书籍标题1"/>
    <w:basedOn w:val="a6"/>
    <w:rsid w:val="00642FD9"/>
    <w:rPr>
      <w:rFonts w:cs="Times New Roman"/>
      <w:b/>
      <w:bCs/>
      <w:smallCaps/>
      <w:spacing w:val="5"/>
    </w:rPr>
  </w:style>
  <w:style w:type="character" w:customStyle="1" w:styleId="font91">
    <w:name w:val="font91"/>
    <w:basedOn w:val="a6"/>
    <w:qFormat/>
    <w:rsid w:val="00642FD9"/>
    <w:rPr>
      <w:rFonts w:ascii="宋体" w:eastAsia="宋体" w:hAnsi="宋体" w:cs="宋体" w:hint="eastAsia"/>
      <w:color w:val="auto"/>
      <w:sz w:val="18"/>
      <w:szCs w:val="18"/>
      <w:u w:val="none"/>
    </w:rPr>
  </w:style>
  <w:style w:type="character" w:customStyle="1" w:styleId="1d">
    <w:name w:val="书籍标题1"/>
    <w:basedOn w:val="a6"/>
    <w:rsid w:val="00642FD9"/>
    <w:rPr>
      <w:rFonts w:cs="Times New Roman"/>
      <w:b/>
      <w:bCs/>
      <w:smallCaps/>
      <w:spacing w:val="5"/>
    </w:rPr>
  </w:style>
  <w:style w:type="character" w:customStyle="1" w:styleId="Style5">
    <w:name w:val="_Style 5"/>
    <w:basedOn w:val="a6"/>
    <w:qFormat/>
    <w:rsid w:val="00642FD9"/>
    <w:rPr>
      <w:b/>
      <w:bCs/>
      <w:smallCaps/>
      <w:spacing w:val="5"/>
    </w:rPr>
  </w:style>
  <w:style w:type="character" w:customStyle="1" w:styleId="29">
    <w:name w:val="书籍标题2"/>
    <w:basedOn w:val="a6"/>
    <w:uiPriority w:val="33"/>
    <w:qFormat/>
    <w:rsid w:val="00642FD9"/>
    <w:rPr>
      <w:b/>
      <w:bCs/>
      <w:smallCaps/>
      <w:spacing w:val="5"/>
    </w:rPr>
  </w:style>
  <w:style w:type="paragraph" w:customStyle="1" w:styleId="a50">
    <w:name w:val="a5正文"/>
    <w:basedOn w:val="a5"/>
    <w:qFormat/>
    <w:rsid w:val="00642FD9"/>
    <w:pPr>
      <w:adjustRightInd w:val="0"/>
      <w:snapToGrid w:val="0"/>
      <w:spacing w:line="360" w:lineRule="auto"/>
      <w:jc w:val="left"/>
    </w:pPr>
    <w:rPr>
      <w:rFonts w:ascii="Times New Roman" w:hAnsi="Times New Roman"/>
      <w:b w:val="0"/>
      <w:szCs w:val="20"/>
    </w:rPr>
  </w:style>
  <w:style w:type="paragraph" w:customStyle="1" w:styleId="xl83">
    <w:name w:val="xl83"/>
    <w:basedOn w:val="a5"/>
    <w:rsid w:val="00642FD9"/>
    <w:pPr>
      <w:widowControl/>
      <w:pBdr>
        <w:top w:val="single" w:sz="4" w:space="0" w:color="auto"/>
        <w:left w:val="single" w:sz="4" w:space="0" w:color="auto"/>
        <w:bottom w:val="single" w:sz="8" w:space="0" w:color="auto"/>
      </w:pBdr>
      <w:spacing w:before="100" w:beforeAutospacing="1" w:after="100" w:afterAutospacing="1"/>
      <w:jc w:val="center"/>
    </w:pPr>
    <w:rPr>
      <w:rFonts w:ascii="宋体" w:hAnsi="宋体" w:cs="宋体"/>
      <w:b w:val="0"/>
      <w:kern w:val="0"/>
      <w:sz w:val="24"/>
    </w:rPr>
  </w:style>
  <w:style w:type="paragraph" w:customStyle="1" w:styleId="afff8">
    <w:name w:val="四级条标题"/>
    <w:basedOn w:val="afff9"/>
    <w:next w:val="a5"/>
    <w:qFormat/>
    <w:rsid w:val="00642FD9"/>
    <w:pPr>
      <w:tabs>
        <w:tab w:val="clear" w:pos="2100"/>
        <w:tab w:val="left" w:pos="2520"/>
      </w:tabs>
      <w:ind w:left="2520"/>
      <w:outlineLvl w:val="5"/>
    </w:pPr>
  </w:style>
  <w:style w:type="paragraph" w:customStyle="1" w:styleId="afff9">
    <w:name w:val="三级条标题"/>
    <w:basedOn w:val="aff0"/>
    <w:next w:val="a5"/>
    <w:qFormat/>
    <w:rsid w:val="00642FD9"/>
    <w:pPr>
      <w:widowControl/>
      <w:tabs>
        <w:tab w:val="clear" w:pos="5400"/>
        <w:tab w:val="left" w:pos="992"/>
        <w:tab w:val="left" w:pos="2100"/>
      </w:tabs>
      <w:ind w:left="2100" w:hanging="420"/>
      <w:jc w:val="both"/>
      <w:outlineLvl w:val="4"/>
    </w:pPr>
    <w:rPr>
      <w:rFonts w:ascii="宋体" w:eastAsia="宋体" w:hAnsi="Times New Roman"/>
      <w:kern w:val="0"/>
    </w:rPr>
  </w:style>
  <w:style w:type="paragraph" w:customStyle="1" w:styleId="xl69">
    <w:name w:val="xl69"/>
    <w:basedOn w:val="a5"/>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0"/>
      <w:szCs w:val="20"/>
    </w:rPr>
  </w:style>
  <w:style w:type="paragraph" w:customStyle="1" w:styleId="Normal4">
    <w:name w:val="Normal_4"/>
    <w:qFormat/>
    <w:rsid w:val="00642FD9"/>
    <w:pPr>
      <w:spacing w:before="120" w:after="240"/>
      <w:jc w:val="both"/>
    </w:pPr>
    <w:rPr>
      <w:rFonts w:ascii="Calibri" w:eastAsia="Calibri" w:hAnsi="Calibri"/>
      <w:sz w:val="22"/>
      <w:szCs w:val="22"/>
      <w:lang w:val="ru-RU" w:eastAsia="en-US"/>
    </w:rPr>
  </w:style>
  <w:style w:type="paragraph" w:customStyle="1" w:styleId="xl72">
    <w:name w:val="xl72"/>
    <w:basedOn w:val="a5"/>
    <w:rsid w:val="00642FD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86">
    <w:name w:val="xl86"/>
    <w:basedOn w:val="a5"/>
    <w:rsid w:val="00642FD9"/>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val="0"/>
      <w:kern w:val="0"/>
      <w:sz w:val="24"/>
    </w:rPr>
  </w:style>
  <w:style w:type="paragraph" w:customStyle="1" w:styleId="afffa">
    <w:name w:val="附录标题"/>
    <w:basedOn w:val="aff1"/>
    <w:next w:val="aff1"/>
    <w:rsid w:val="00642FD9"/>
    <w:pPr>
      <w:tabs>
        <w:tab w:val="center" w:pos="4201"/>
        <w:tab w:val="right" w:leader="dot" w:pos="9298"/>
      </w:tabs>
      <w:ind w:firstLineChars="0" w:firstLine="0"/>
      <w:jc w:val="center"/>
    </w:pPr>
    <w:rPr>
      <w:rFonts w:ascii="黑体" w:eastAsia="黑体" w:hAnsi="Times New Roman"/>
      <w:kern w:val="0"/>
      <w:szCs w:val="20"/>
    </w:rPr>
  </w:style>
  <w:style w:type="paragraph" w:customStyle="1" w:styleId="xl75">
    <w:name w:val="xl75"/>
    <w:basedOn w:val="a5"/>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9">
    <w:name w:val="xl79"/>
    <w:basedOn w:val="a5"/>
    <w:rsid w:val="00642FD9"/>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b w:val="0"/>
      <w:kern w:val="0"/>
      <w:sz w:val="24"/>
    </w:rPr>
  </w:style>
  <w:style w:type="paragraph" w:customStyle="1" w:styleId="xl84">
    <w:name w:val="xl84"/>
    <w:basedOn w:val="a5"/>
    <w:rsid w:val="00642FD9"/>
    <w:pPr>
      <w:widowControl/>
      <w:pBdr>
        <w:top w:val="single" w:sz="4" w:space="0" w:color="auto"/>
        <w:bottom w:val="single" w:sz="8" w:space="0" w:color="auto"/>
        <w:right w:val="single" w:sz="8" w:space="0" w:color="auto"/>
      </w:pBdr>
      <w:spacing w:before="100" w:beforeAutospacing="1" w:after="100" w:afterAutospacing="1"/>
      <w:jc w:val="center"/>
    </w:pPr>
    <w:rPr>
      <w:rFonts w:ascii="宋体" w:hAnsi="宋体" w:cs="宋体"/>
      <w:b w:val="0"/>
      <w:kern w:val="0"/>
      <w:sz w:val="24"/>
    </w:rPr>
  </w:style>
  <w:style w:type="paragraph" w:customStyle="1" w:styleId="xl85">
    <w:name w:val="xl85"/>
    <w:basedOn w:val="a5"/>
    <w:rsid w:val="00642FD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val="0"/>
      <w:kern w:val="0"/>
      <w:sz w:val="20"/>
      <w:szCs w:val="20"/>
    </w:rPr>
  </w:style>
  <w:style w:type="paragraph" w:customStyle="1" w:styleId="xl81">
    <w:name w:val="xl81"/>
    <w:basedOn w:val="a5"/>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val="0"/>
      <w:kern w:val="0"/>
      <w:sz w:val="24"/>
    </w:rPr>
  </w:style>
  <w:style w:type="paragraph" w:styleId="afffb">
    <w:name w:val="No Spacing"/>
    <w:link w:val="Chard"/>
    <w:uiPriority w:val="1"/>
    <w:qFormat/>
    <w:rsid w:val="00642FD9"/>
    <w:pPr>
      <w:widowControl w:val="0"/>
      <w:jc w:val="both"/>
    </w:pPr>
    <w:rPr>
      <w:kern w:val="2"/>
      <w:sz w:val="21"/>
      <w:szCs w:val="24"/>
    </w:rPr>
  </w:style>
  <w:style w:type="paragraph" w:customStyle="1" w:styleId="xl76">
    <w:name w:val="xl76"/>
    <w:basedOn w:val="a5"/>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4">
    <w:name w:val="xl74"/>
    <w:basedOn w:val="a5"/>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LXF">
    <w:name w:val="正文LXF"/>
    <w:basedOn w:val="a5"/>
    <w:qFormat/>
    <w:rsid w:val="00642FD9"/>
    <w:pPr>
      <w:spacing w:line="580" w:lineRule="atLeast"/>
      <w:ind w:firstLineChars="200" w:firstLine="560"/>
    </w:pPr>
    <w:rPr>
      <w:rFonts w:ascii="宋体" w:hAnsi="宋体"/>
      <w:b w:val="0"/>
      <w:bCs/>
      <w:smallCaps/>
      <w:sz w:val="28"/>
    </w:rPr>
  </w:style>
  <w:style w:type="paragraph" w:customStyle="1" w:styleId="xl82">
    <w:name w:val="xl82"/>
    <w:basedOn w:val="a5"/>
    <w:rsid w:val="00642FD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val="0"/>
      <w:kern w:val="0"/>
      <w:sz w:val="24"/>
    </w:rPr>
  </w:style>
  <w:style w:type="paragraph" w:customStyle="1" w:styleId="xl29">
    <w:name w:val="xl29"/>
    <w:basedOn w:val="a5"/>
    <w:rsid w:val="00642FD9"/>
    <w:pPr>
      <w:widowControl/>
      <w:pBdr>
        <w:left w:val="single" w:sz="4" w:space="0" w:color="auto"/>
        <w:right w:val="single" w:sz="4" w:space="0" w:color="auto"/>
      </w:pBdr>
      <w:spacing w:before="100" w:beforeAutospacing="1" w:after="100" w:afterAutospacing="1"/>
      <w:jc w:val="center"/>
    </w:pPr>
    <w:rPr>
      <w:rFonts w:ascii="宋体" w:hAnsi="宋体" w:hint="eastAsia"/>
      <w:b w:val="0"/>
      <w:kern w:val="0"/>
      <w:sz w:val="28"/>
      <w:szCs w:val="28"/>
    </w:rPr>
  </w:style>
  <w:style w:type="paragraph" w:customStyle="1" w:styleId="xl70">
    <w:name w:val="xl70"/>
    <w:basedOn w:val="a5"/>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Cs w:val="21"/>
    </w:rPr>
  </w:style>
  <w:style w:type="paragraph" w:customStyle="1" w:styleId="35">
    <w:name w:val="正文文本缩进3"/>
    <w:basedOn w:val="a5"/>
    <w:rsid w:val="00642FD9"/>
    <w:pPr>
      <w:widowControl/>
      <w:spacing w:line="360" w:lineRule="auto"/>
      <w:ind w:firstLine="570"/>
    </w:pPr>
    <w:rPr>
      <w:rFonts w:ascii="Times New Roman" w:eastAsia="隶书" w:hAnsi="Times New Roman"/>
      <w:b w:val="0"/>
      <w:kern w:val="0"/>
      <w:sz w:val="28"/>
      <w:szCs w:val="20"/>
    </w:rPr>
  </w:style>
  <w:style w:type="paragraph" w:customStyle="1" w:styleId="xl80">
    <w:name w:val="xl80"/>
    <w:basedOn w:val="a5"/>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b w:val="0"/>
      <w:kern w:val="0"/>
      <w:sz w:val="24"/>
    </w:rPr>
  </w:style>
  <w:style w:type="paragraph" w:customStyle="1" w:styleId="font1">
    <w:name w:val="font1"/>
    <w:basedOn w:val="a5"/>
    <w:rsid w:val="00642FD9"/>
    <w:pPr>
      <w:widowControl/>
      <w:spacing w:before="100" w:beforeAutospacing="1" w:after="100" w:afterAutospacing="1"/>
      <w:jc w:val="left"/>
    </w:pPr>
    <w:rPr>
      <w:rFonts w:ascii="宋体" w:hAnsi="宋体" w:cs="宋体"/>
      <w:b w:val="0"/>
      <w:kern w:val="0"/>
      <w:sz w:val="24"/>
    </w:rPr>
  </w:style>
  <w:style w:type="paragraph" w:customStyle="1" w:styleId="xl71">
    <w:name w:val="xl71"/>
    <w:basedOn w:val="a5"/>
    <w:rsid w:val="00642FD9"/>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3">
    <w:name w:val="xl73"/>
    <w:basedOn w:val="a5"/>
    <w:rsid w:val="00642FD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7">
    <w:name w:val="xl77"/>
    <w:basedOn w:val="a5"/>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WPSOffice2">
    <w:name w:val="WPSOffice手动目录 2"/>
    <w:rsid w:val="00642FD9"/>
    <w:pPr>
      <w:ind w:leftChars="200" w:left="200"/>
    </w:pPr>
  </w:style>
  <w:style w:type="paragraph" w:customStyle="1" w:styleId="WPSOffice1">
    <w:name w:val="WPSOffice手动目录 1"/>
    <w:rsid w:val="00642FD9"/>
  </w:style>
  <w:style w:type="paragraph" w:customStyle="1" w:styleId="afffc">
    <w:name w:val="封面标准名称"/>
    <w:rsid w:val="00642FD9"/>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xl78">
    <w:name w:val="xl78"/>
    <w:basedOn w:val="a5"/>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b w:val="0"/>
      <w:kern w:val="0"/>
      <w:sz w:val="24"/>
    </w:rPr>
  </w:style>
  <w:style w:type="paragraph" w:customStyle="1" w:styleId="WPSOffice3">
    <w:name w:val="WPSOffice手动目录 3"/>
    <w:rsid w:val="00642FD9"/>
    <w:pPr>
      <w:ind w:leftChars="400" w:left="400"/>
    </w:pPr>
  </w:style>
  <w:style w:type="paragraph" w:customStyle="1" w:styleId="2a">
    <w:name w:val="列出段落2"/>
    <w:basedOn w:val="a5"/>
    <w:rsid w:val="00642FD9"/>
    <w:pPr>
      <w:ind w:firstLineChars="200" w:firstLine="420"/>
    </w:pPr>
    <w:rPr>
      <w:rFonts w:ascii="Times New Roman" w:hAnsi="Times New Roman"/>
      <w:b w:val="0"/>
    </w:rPr>
  </w:style>
  <w:style w:type="paragraph" w:customStyle="1" w:styleId="afffd">
    <w:name w:val="前言、引言标题"/>
    <w:next w:val="a5"/>
    <w:qFormat/>
    <w:rsid w:val="00642FD9"/>
    <w:pPr>
      <w:shd w:val="clear" w:color="FFFFFF" w:fill="FFFFFF"/>
      <w:tabs>
        <w:tab w:val="left" w:pos="425"/>
      </w:tabs>
      <w:spacing w:before="640" w:after="560"/>
      <w:ind w:left="425" w:hanging="425"/>
      <w:jc w:val="center"/>
      <w:outlineLvl w:val="0"/>
    </w:pPr>
    <w:rPr>
      <w:rFonts w:ascii="黑体" w:eastAsia="黑体"/>
      <w:sz w:val="32"/>
    </w:rPr>
  </w:style>
  <w:style w:type="character" w:customStyle="1" w:styleId="8Char">
    <w:name w:val="标题 8 Char"/>
    <w:basedOn w:val="a6"/>
    <w:link w:val="8"/>
    <w:rsid w:val="00A02CFB"/>
    <w:rPr>
      <w:rFonts w:ascii="Arial" w:eastAsia="黑体" w:hAnsi="Arial"/>
      <w:sz w:val="24"/>
    </w:rPr>
  </w:style>
  <w:style w:type="character" w:customStyle="1" w:styleId="9Char">
    <w:name w:val="标题 9 Char"/>
    <w:basedOn w:val="a6"/>
    <w:link w:val="9"/>
    <w:rsid w:val="00A02CFB"/>
    <w:rPr>
      <w:rFonts w:ascii="Arial" w:eastAsia="黑体" w:hAnsi="Arial"/>
      <w:sz w:val="28"/>
    </w:rPr>
  </w:style>
  <w:style w:type="numbering" w:customStyle="1" w:styleId="2b">
    <w:name w:val="无列表2"/>
    <w:next w:val="a8"/>
    <w:uiPriority w:val="99"/>
    <w:semiHidden/>
    <w:rsid w:val="00A02CFB"/>
  </w:style>
  <w:style w:type="table" w:styleId="71">
    <w:name w:val="Table Grid 7"/>
    <w:basedOn w:val="a7"/>
    <w:rsid w:val="00A02CFB"/>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Char31">
    <w:name w:val="Char Char3"/>
    <w:rsid w:val="00A02CFB"/>
    <w:rPr>
      <w:rFonts w:eastAsia="仿宋_GB2312"/>
      <w:b/>
      <w:bCs/>
      <w:kern w:val="2"/>
      <w:sz w:val="28"/>
      <w:szCs w:val="24"/>
      <w:u w:color="FF0000"/>
    </w:rPr>
  </w:style>
  <w:style w:type="paragraph" w:styleId="afffe">
    <w:name w:val="Revision"/>
    <w:hidden/>
    <w:rsid w:val="00A02CFB"/>
    <w:rPr>
      <w:kern w:val="2"/>
      <w:sz w:val="21"/>
      <w:szCs w:val="24"/>
    </w:rPr>
  </w:style>
  <w:style w:type="character" w:customStyle="1" w:styleId="CharChar50">
    <w:name w:val="Char Char5"/>
    <w:semiHidden/>
    <w:rsid w:val="00A02CFB"/>
    <w:rPr>
      <w:rFonts w:eastAsia="宋体"/>
      <w:color w:val="000000"/>
      <w:kern w:val="2"/>
      <w:sz w:val="18"/>
      <w:lang w:val="en-US" w:eastAsia="zh-CN" w:bidi="ar-SA"/>
    </w:rPr>
  </w:style>
  <w:style w:type="character" w:customStyle="1" w:styleId="CharChar80">
    <w:name w:val="Char Char8"/>
    <w:locked/>
    <w:rsid w:val="00A02CFB"/>
    <w:rPr>
      <w:rFonts w:eastAsia="仿宋_GB2312"/>
      <w:b/>
      <w:bCs/>
      <w:kern w:val="2"/>
      <w:sz w:val="28"/>
      <w:szCs w:val="24"/>
      <w:u w:color="FF0000"/>
      <w:lang w:val="en-US" w:eastAsia="zh-CN" w:bidi="ar-SA"/>
    </w:rPr>
  </w:style>
  <w:style w:type="character" w:customStyle="1" w:styleId="Heading2Char">
    <w:name w:val="Heading 2 Char"/>
    <w:uiPriority w:val="9"/>
    <w:semiHidden/>
    <w:rsid w:val="00A02CFB"/>
    <w:rPr>
      <w:rFonts w:ascii="Cambria" w:eastAsia="宋体" w:hAnsi="Cambria" w:cs="Times New Roman"/>
      <w:b/>
      <w:bCs/>
      <w:sz w:val="32"/>
      <w:szCs w:val="32"/>
      <w:u w:color="FF0000"/>
    </w:rPr>
  </w:style>
  <w:style w:type="character" w:customStyle="1" w:styleId="Heading3Char">
    <w:name w:val="Heading 3 Char"/>
    <w:uiPriority w:val="9"/>
    <w:semiHidden/>
    <w:rsid w:val="00A02CFB"/>
    <w:rPr>
      <w:b/>
      <w:bCs/>
      <w:sz w:val="32"/>
      <w:szCs w:val="32"/>
      <w:u w:color="FF0000"/>
    </w:rPr>
  </w:style>
  <w:style w:type="character" w:customStyle="1" w:styleId="CommentTextChar">
    <w:name w:val="Comment Text Char"/>
    <w:uiPriority w:val="99"/>
    <w:semiHidden/>
    <w:rsid w:val="00A02CFB"/>
    <w:rPr>
      <w:b/>
      <w:szCs w:val="24"/>
      <w:u w:color="FF0000"/>
    </w:rPr>
  </w:style>
  <w:style w:type="character" w:customStyle="1" w:styleId="CommentSubjectChar">
    <w:name w:val="Comment Subject Char"/>
    <w:uiPriority w:val="99"/>
    <w:semiHidden/>
    <w:rsid w:val="00A02CFB"/>
    <w:rPr>
      <w:b/>
      <w:bCs/>
      <w:szCs w:val="24"/>
      <w:u w:color="FF0000"/>
    </w:rPr>
  </w:style>
  <w:style w:type="character" w:customStyle="1" w:styleId="BodyTextChar">
    <w:name w:val="Body Text Char"/>
    <w:uiPriority w:val="99"/>
    <w:semiHidden/>
    <w:rsid w:val="00A02CFB"/>
    <w:rPr>
      <w:b/>
      <w:szCs w:val="24"/>
      <w:u w:color="FF0000"/>
    </w:rPr>
  </w:style>
  <w:style w:type="character" w:customStyle="1" w:styleId="PlainTextChar">
    <w:name w:val="Plain Text Char"/>
    <w:uiPriority w:val="99"/>
    <w:semiHidden/>
    <w:rsid w:val="00A02CFB"/>
    <w:rPr>
      <w:rFonts w:ascii="宋体" w:hAnsi="Courier New" w:cs="Courier New"/>
      <w:b/>
      <w:szCs w:val="21"/>
      <w:u w:color="FF0000"/>
    </w:rPr>
  </w:style>
  <w:style w:type="character" w:customStyle="1" w:styleId="HeaderChar">
    <w:name w:val="Header Char"/>
    <w:uiPriority w:val="99"/>
    <w:semiHidden/>
    <w:rsid w:val="00A02CFB"/>
    <w:rPr>
      <w:b/>
      <w:sz w:val="18"/>
      <w:szCs w:val="18"/>
      <w:u w:color="FF0000"/>
    </w:rPr>
  </w:style>
  <w:style w:type="character" w:customStyle="1" w:styleId="CharChar20">
    <w:name w:val="Char Char2"/>
    <w:rsid w:val="00A02CFB"/>
    <w:rPr>
      <w:rFonts w:eastAsia="宋体"/>
      <w:b/>
      <w:kern w:val="2"/>
      <w:sz w:val="28"/>
      <w:lang w:val="en-US" w:eastAsia="zh-CN" w:bidi="ar-SA"/>
    </w:rPr>
  </w:style>
  <w:style w:type="character" w:customStyle="1" w:styleId="CharChar40">
    <w:name w:val="Char Char4"/>
    <w:rsid w:val="00A02CFB"/>
    <w:rPr>
      <w:rFonts w:ascii="Times New Roman" w:eastAsia="宋体" w:hAnsi="Times New Roman"/>
      <w:b/>
      <w:kern w:val="44"/>
      <w:sz w:val="30"/>
    </w:rPr>
  </w:style>
  <w:style w:type="character" w:customStyle="1" w:styleId="CharChar1">
    <w:name w:val="正文文本缩进 Char Char"/>
    <w:link w:val="41"/>
    <w:rsid w:val="00A02CFB"/>
    <w:rPr>
      <w:rFonts w:eastAsia="隶书"/>
      <w:sz w:val="28"/>
      <w:u w:color="FF0000"/>
    </w:rPr>
  </w:style>
  <w:style w:type="paragraph" w:customStyle="1" w:styleId="41">
    <w:name w:val="正文文本缩进4"/>
    <w:basedOn w:val="a5"/>
    <w:link w:val="CharChar1"/>
    <w:rsid w:val="00A02CFB"/>
    <w:pPr>
      <w:widowControl/>
      <w:spacing w:line="360" w:lineRule="auto"/>
      <w:ind w:firstLine="570"/>
    </w:pPr>
    <w:rPr>
      <w:rFonts w:ascii="Times New Roman" w:eastAsia="隶书" w:hAnsi="Times New Roman"/>
      <w:b w:val="0"/>
      <w:kern w:val="0"/>
      <w:sz w:val="28"/>
      <w:szCs w:val="20"/>
    </w:rPr>
  </w:style>
  <w:style w:type="table" w:customStyle="1" w:styleId="TableNormal">
    <w:name w:val="Table Normal"/>
    <w:uiPriority w:val="2"/>
    <w:semiHidden/>
    <w:unhideWhenUsed/>
    <w:qFormat/>
    <w:rsid w:val="00A02CFB"/>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A02CFB"/>
    <w:pPr>
      <w:autoSpaceDE w:val="0"/>
      <w:autoSpaceDN w:val="0"/>
      <w:jc w:val="center"/>
    </w:pPr>
    <w:rPr>
      <w:rFonts w:ascii="宋体" w:hAnsi="宋体" w:cs="宋体"/>
      <w:b w:val="0"/>
      <w:kern w:val="0"/>
      <w:sz w:val="22"/>
      <w:szCs w:val="22"/>
      <w:lang w:val="zh-CN" w:bidi="zh-CN"/>
    </w:rPr>
  </w:style>
  <w:style w:type="numbering" w:customStyle="1" w:styleId="111">
    <w:name w:val="无列表11"/>
    <w:next w:val="a8"/>
    <w:uiPriority w:val="99"/>
    <w:semiHidden/>
    <w:unhideWhenUsed/>
    <w:rsid w:val="00A02CFB"/>
  </w:style>
  <w:style w:type="paragraph" w:customStyle="1" w:styleId="affff">
    <w:name w:val="正文缩进小四"/>
    <w:basedOn w:val="a5"/>
    <w:qFormat/>
    <w:rsid w:val="00A02CFB"/>
    <w:pPr>
      <w:spacing w:line="360" w:lineRule="auto"/>
      <w:ind w:firstLineChars="200" w:firstLine="200"/>
    </w:pPr>
    <w:rPr>
      <w:rFonts w:ascii="Times New Roman" w:hAnsi="Times New Roman"/>
      <w:b w:val="0"/>
      <w:sz w:val="24"/>
      <w:szCs w:val="28"/>
    </w:rPr>
  </w:style>
  <w:style w:type="paragraph" w:customStyle="1" w:styleId="Normal80">
    <w:name w:val="Normal_80"/>
    <w:qFormat/>
    <w:rsid w:val="00A02CFB"/>
    <w:pPr>
      <w:spacing w:before="120" w:after="240"/>
      <w:jc w:val="both"/>
    </w:pPr>
    <w:rPr>
      <w:rFonts w:ascii="Calibri" w:eastAsia="Calibri" w:hAnsi="Calibri"/>
      <w:sz w:val="22"/>
      <w:szCs w:val="22"/>
      <w:lang w:val="ru-RU" w:eastAsia="en-US"/>
    </w:rPr>
  </w:style>
  <w:style w:type="paragraph" w:customStyle="1" w:styleId="Normal101">
    <w:name w:val="Normal_101"/>
    <w:qFormat/>
    <w:rsid w:val="00A02CFB"/>
    <w:pPr>
      <w:spacing w:before="120" w:after="240"/>
      <w:jc w:val="both"/>
    </w:pPr>
    <w:rPr>
      <w:rFonts w:ascii="Calibri" w:eastAsia="Calibri" w:hAnsi="Calibri"/>
      <w:sz w:val="22"/>
      <w:szCs w:val="22"/>
      <w:lang w:val="ru-RU" w:eastAsia="en-US"/>
    </w:rPr>
  </w:style>
  <w:style w:type="paragraph" w:customStyle="1" w:styleId="Normal8">
    <w:name w:val="Normal_8"/>
    <w:qFormat/>
    <w:rsid w:val="00A02CFB"/>
    <w:pPr>
      <w:spacing w:before="120" w:after="240"/>
      <w:jc w:val="both"/>
    </w:pPr>
    <w:rPr>
      <w:rFonts w:ascii="Calibri" w:eastAsia="Calibri" w:hAnsi="Calibri"/>
      <w:sz w:val="22"/>
      <w:szCs w:val="22"/>
      <w:lang w:val="ru-RU" w:eastAsia="en-US"/>
    </w:rPr>
  </w:style>
  <w:style w:type="paragraph" w:customStyle="1" w:styleId="Normal33">
    <w:name w:val="Normal_33"/>
    <w:qFormat/>
    <w:rsid w:val="00A02CFB"/>
    <w:pPr>
      <w:spacing w:before="120" w:after="240"/>
      <w:jc w:val="both"/>
    </w:pPr>
    <w:rPr>
      <w:rFonts w:ascii="Calibri" w:eastAsia="Calibri" w:hAnsi="Calibri"/>
      <w:sz w:val="22"/>
      <w:szCs w:val="22"/>
      <w:lang w:val="ru-RU" w:eastAsia="en-US"/>
    </w:rPr>
  </w:style>
  <w:style w:type="paragraph" w:customStyle="1" w:styleId="Normal87">
    <w:name w:val="Normal_87"/>
    <w:qFormat/>
    <w:rsid w:val="00A02CFB"/>
    <w:pPr>
      <w:spacing w:before="120" w:after="240"/>
      <w:jc w:val="both"/>
    </w:pPr>
    <w:rPr>
      <w:rFonts w:ascii="Calibri" w:eastAsia="Calibri" w:hAnsi="Calibri"/>
      <w:sz w:val="22"/>
      <w:szCs w:val="22"/>
      <w:lang w:val="ru-RU" w:eastAsia="en-US"/>
    </w:rPr>
  </w:style>
  <w:style w:type="paragraph" w:customStyle="1" w:styleId="Normal75">
    <w:name w:val="Normal_75"/>
    <w:qFormat/>
    <w:rsid w:val="00A02CFB"/>
    <w:pPr>
      <w:spacing w:before="120" w:after="240"/>
      <w:jc w:val="both"/>
    </w:pPr>
    <w:rPr>
      <w:rFonts w:ascii="Calibri" w:eastAsia="Calibri" w:hAnsi="Calibri"/>
      <w:sz w:val="22"/>
      <w:szCs w:val="22"/>
      <w:lang w:val="ru-RU" w:eastAsia="en-US"/>
    </w:rPr>
  </w:style>
  <w:style w:type="paragraph" w:customStyle="1" w:styleId="Normal14">
    <w:name w:val="Normal_14"/>
    <w:qFormat/>
    <w:rsid w:val="00A02CFB"/>
    <w:pPr>
      <w:spacing w:before="120" w:after="240"/>
      <w:jc w:val="both"/>
    </w:pPr>
    <w:rPr>
      <w:rFonts w:ascii="Calibri" w:eastAsia="Calibri" w:hAnsi="Calibri"/>
      <w:sz w:val="22"/>
      <w:szCs w:val="22"/>
      <w:lang w:val="ru-RU" w:eastAsia="en-US"/>
    </w:rPr>
  </w:style>
  <w:style w:type="paragraph" w:customStyle="1" w:styleId="Normal31">
    <w:name w:val="Normal_31"/>
    <w:qFormat/>
    <w:rsid w:val="00A02CFB"/>
    <w:pPr>
      <w:spacing w:before="120" w:after="240"/>
      <w:jc w:val="both"/>
    </w:pPr>
    <w:rPr>
      <w:rFonts w:ascii="Calibri" w:eastAsia="Calibri" w:hAnsi="Calibri"/>
      <w:sz w:val="22"/>
      <w:szCs w:val="22"/>
      <w:lang w:val="ru-RU" w:eastAsia="en-US"/>
    </w:rPr>
  </w:style>
  <w:style w:type="paragraph" w:customStyle="1" w:styleId="Normal17">
    <w:name w:val="Normal_17"/>
    <w:qFormat/>
    <w:rsid w:val="00A02CFB"/>
    <w:pPr>
      <w:spacing w:before="120" w:after="240"/>
      <w:jc w:val="both"/>
    </w:pPr>
    <w:rPr>
      <w:rFonts w:ascii="Calibri" w:eastAsia="Calibri" w:hAnsi="Calibri"/>
      <w:sz w:val="22"/>
      <w:szCs w:val="22"/>
      <w:lang w:val="ru-RU" w:eastAsia="en-US"/>
    </w:rPr>
  </w:style>
  <w:style w:type="paragraph" w:customStyle="1" w:styleId="Normal32">
    <w:name w:val="Normal_32"/>
    <w:qFormat/>
    <w:rsid w:val="00A02CFB"/>
    <w:pPr>
      <w:spacing w:before="120" w:after="240"/>
      <w:jc w:val="both"/>
    </w:pPr>
    <w:rPr>
      <w:rFonts w:ascii="Calibri" w:eastAsia="Calibri" w:hAnsi="Calibri"/>
      <w:sz w:val="22"/>
      <w:szCs w:val="22"/>
      <w:lang w:val="ru-RU" w:eastAsia="en-US"/>
    </w:rPr>
  </w:style>
  <w:style w:type="paragraph" w:customStyle="1" w:styleId="Normal21">
    <w:name w:val="Normal_21"/>
    <w:qFormat/>
    <w:rsid w:val="00A02CFB"/>
    <w:pPr>
      <w:spacing w:before="120" w:after="240"/>
      <w:jc w:val="both"/>
    </w:pPr>
    <w:rPr>
      <w:rFonts w:ascii="Calibri" w:eastAsia="Calibri" w:hAnsi="Calibri"/>
      <w:sz w:val="22"/>
      <w:szCs w:val="22"/>
      <w:lang w:val="ru-RU" w:eastAsia="en-US"/>
    </w:rPr>
  </w:style>
  <w:style w:type="paragraph" w:customStyle="1" w:styleId="Normal115">
    <w:name w:val="Normal_115"/>
    <w:qFormat/>
    <w:rsid w:val="00A02CFB"/>
    <w:pPr>
      <w:spacing w:before="120" w:after="240"/>
      <w:jc w:val="both"/>
    </w:pPr>
    <w:rPr>
      <w:rFonts w:ascii="Calibri" w:eastAsia="Calibri" w:hAnsi="Calibri"/>
      <w:sz w:val="22"/>
      <w:szCs w:val="22"/>
      <w:lang w:val="ru-RU" w:eastAsia="en-US"/>
    </w:rPr>
  </w:style>
  <w:style w:type="paragraph" w:customStyle="1" w:styleId="Normal108">
    <w:name w:val="Normal_108"/>
    <w:qFormat/>
    <w:rsid w:val="00A02CFB"/>
    <w:pPr>
      <w:spacing w:before="120" w:after="240"/>
      <w:jc w:val="both"/>
    </w:pPr>
    <w:rPr>
      <w:rFonts w:ascii="Calibri" w:eastAsia="Calibri" w:hAnsi="Calibri"/>
      <w:sz w:val="22"/>
      <w:szCs w:val="22"/>
      <w:lang w:val="ru-RU" w:eastAsia="en-US"/>
    </w:rPr>
  </w:style>
  <w:style w:type="paragraph" w:customStyle="1" w:styleId="Normal11">
    <w:name w:val="Normal_11"/>
    <w:qFormat/>
    <w:rsid w:val="00A02CFB"/>
    <w:pPr>
      <w:spacing w:before="120" w:after="240"/>
      <w:jc w:val="both"/>
    </w:pPr>
    <w:rPr>
      <w:rFonts w:ascii="Calibri" w:eastAsia="Calibri" w:hAnsi="Calibri"/>
      <w:sz w:val="22"/>
      <w:szCs w:val="22"/>
      <w:lang w:val="ru-RU" w:eastAsia="en-US"/>
    </w:rPr>
  </w:style>
  <w:style w:type="paragraph" w:customStyle="1" w:styleId="Normal109">
    <w:name w:val="Normal_109"/>
    <w:qFormat/>
    <w:rsid w:val="00A02CFB"/>
    <w:pPr>
      <w:spacing w:before="120" w:after="240"/>
      <w:jc w:val="both"/>
    </w:pPr>
    <w:rPr>
      <w:rFonts w:ascii="Calibri" w:eastAsia="Calibri" w:hAnsi="Calibri"/>
      <w:sz w:val="22"/>
      <w:szCs w:val="22"/>
      <w:lang w:val="ru-RU" w:eastAsia="en-US"/>
    </w:rPr>
  </w:style>
  <w:style w:type="paragraph" w:customStyle="1" w:styleId="Normal74">
    <w:name w:val="Normal_74"/>
    <w:qFormat/>
    <w:rsid w:val="00A02CFB"/>
    <w:pPr>
      <w:spacing w:before="120" w:after="240"/>
      <w:jc w:val="both"/>
    </w:pPr>
    <w:rPr>
      <w:rFonts w:ascii="Calibri" w:eastAsia="Calibri" w:hAnsi="Calibri"/>
      <w:sz w:val="22"/>
      <w:szCs w:val="22"/>
      <w:lang w:val="ru-RU" w:eastAsia="en-US"/>
    </w:rPr>
  </w:style>
  <w:style w:type="paragraph" w:customStyle="1" w:styleId="Normal96">
    <w:name w:val="Normal_96"/>
    <w:qFormat/>
    <w:rsid w:val="00A02CFB"/>
    <w:pPr>
      <w:spacing w:before="120" w:after="240"/>
      <w:jc w:val="both"/>
    </w:pPr>
    <w:rPr>
      <w:rFonts w:ascii="Calibri" w:eastAsia="Calibri" w:hAnsi="Calibri"/>
      <w:sz w:val="22"/>
      <w:szCs w:val="22"/>
      <w:lang w:val="ru-RU" w:eastAsia="en-US"/>
    </w:rPr>
  </w:style>
  <w:style w:type="paragraph" w:customStyle="1" w:styleId="Normal81">
    <w:name w:val="Normal_81"/>
    <w:qFormat/>
    <w:rsid w:val="00A02CFB"/>
    <w:pPr>
      <w:spacing w:before="120" w:after="240"/>
      <w:jc w:val="both"/>
    </w:pPr>
    <w:rPr>
      <w:rFonts w:ascii="Calibri" w:eastAsia="Calibri" w:hAnsi="Calibri"/>
      <w:sz w:val="22"/>
      <w:szCs w:val="22"/>
      <w:lang w:val="ru-RU" w:eastAsia="en-US"/>
    </w:rPr>
  </w:style>
  <w:style w:type="paragraph" w:customStyle="1" w:styleId="Normal83">
    <w:name w:val="Normal_83"/>
    <w:qFormat/>
    <w:rsid w:val="00A02CFB"/>
    <w:pPr>
      <w:spacing w:before="120" w:after="240"/>
      <w:jc w:val="both"/>
    </w:pPr>
    <w:rPr>
      <w:rFonts w:ascii="Calibri" w:eastAsia="Calibri" w:hAnsi="Calibri"/>
      <w:sz w:val="22"/>
      <w:szCs w:val="22"/>
      <w:lang w:val="ru-RU" w:eastAsia="en-US"/>
    </w:rPr>
  </w:style>
  <w:style w:type="paragraph" w:customStyle="1" w:styleId="Normal93">
    <w:name w:val="Normal_93"/>
    <w:qFormat/>
    <w:rsid w:val="00A02CFB"/>
    <w:pPr>
      <w:spacing w:before="120" w:after="240"/>
      <w:jc w:val="both"/>
    </w:pPr>
    <w:rPr>
      <w:rFonts w:ascii="Calibri" w:eastAsia="Calibri" w:hAnsi="Calibri"/>
      <w:sz w:val="22"/>
      <w:szCs w:val="22"/>
      <w:lang w:val="ru-RU" w:eastAsia="en-US"/>
    </w:rPr>
  </w:style>
  <w:style w:type="paragraph" w:customStyle="1" w:styleId="Normal105">
    <w:name w:val="Normal_105"/>
    <w:qFormat/>
    <w:rsid w:val="00A02CFB"/>
    <w:pPr>
      <w:spacing w:before="120" w:after="240"/>
      <w:jc w:val="both"/>
    </w:pPr>
    <w:rPr>
      <w:rFonts w:ascii="Calibri" w:eastAsia="Calibri" w:hAnsi="Calibri"/>
      <w:sz w:val="22"/>
      <w:szCs w:val="22"/>
      <w:lang w:val="ru-RU" w:eastAsia="en-US"/>
    </w:rPr>
  </w:style>
  <w:style w:type="paragraph" w:customStyle="1" w:styleId="Normal98">
    <w:name w:val="Normal_98"/>
    <w:qFormat/>
    <w:rsid w:val="00A02CFB"/>
    <w:pPr>
      <w:spacing w:before="120" w:after="240"/>
      <w:jc w:val="both"/>
    </w:pPr>
    <w:rPr>
      <w:rFonts w:ascii="Calibri" w:eastAsia="Calibri" w:hAnsi="Calibri"/>
      <w:sz w:val="22"/>
      <w:szCs w:val="22"/>
      <w:lang w:val="ru-RU" w:eastAsia="en-US"/>
    </w:rPr>
  </w:style>
  <w:style w:type="paragraph" w:customStyle="1" w:styleId="Normal26">
    <w:name w:val="Normal_26"/>
    <w:qFormat/>
    <w:rsid w:val="00A02CFB"/>
    <w:pPr>
      <w:spacing w:before="120" w:after="240"/>
      <w:jc w:val="both"/>
    </w:pPr>
    <w:rPr>
      <w:rFonts w:ascii="Calibri" w:eastAsia="Calibri" w:hAnsi="Calibri"/>
      <w:sz w:val="22"/>
      <w:szCs w:val="22"/>
      <w:lang w:val="ru-RU" w:eastAsia="en-US"/>
    </w:rPr>
  </w:style>
  <w:style w:type="paragraph" w:customStyle="1" w:styleId="Normal91">
    <w:name w:val="Normal_91"/>
    <w:qFormat/>
    <w:rsid w:val="00A02CFB"/>
    <w:pPr>
      <w:spacing w:before="120" w:after="240"/>
      <w:jc w:val="both"/>
    </w:pPr>
    <w:rPr>
      <w:rFonts w:ascii="Calibri" w:eastAsia="Calibri" w:hAnsi="Calibri"/>
      <w:sz w:val="22"/>
      <w:szCs w:val="22"/>
      <w:lang w:val="ru-RU" w:eastAsia="en-US"/>
    </w:rPr>
  </w:style>
  <w:style w:type="paragraph" w:customStyle="1" w:styleId="Normal86">
    <w:name w:val="Normal_86"/>
    <w:qFormat/>
    <w:rsid w:val="00A02CFB"/>
    <w:pPr>
      <w:spacing w:before="120" w:after="240"/>
      <w:jc w:val="both"/>
    </w:pPr>
    <w:rPr>
      <w:rFonts w:ascii="Calibri" w:eastAsia="Calibri" w:hAnsi="Calibri"/>
      <w:sz w:val="22"/>
      <w:szCs w:val="22"/>
      <w:lang w:val="ru-RU" w:eastAsia="en-US"/>
    </w:rPr>
  </w:style>
  <w:style w:type="paragraph" w:customStyle="1" w:styleId="Normal117">
    <w:name w:val="Normal_117"/>
    <w:qFormat/>
    <w:rsid w:val="00A02CFB"/>
    <w:pPr>
      <w:spacing w:before="120" w:after="240"/>
      <w:jc w:val="both"/>
    </w:pPr>
    <w:rPr>
      <w:rFonts w:ascii="Calibri" w:eastAsia="Calibri" w:hAnsi="Calibri"/>
      <w:sz w:val="22"/>
      <w:szCs w:val="22"/>
      <w:lang w:val="ru-RU" w:eastAsia="en-US"/>
    </w:rPr>
  </w:style>
  <w:style w:type="paragraph" w:customStyle="1" w:styleId="Normal95">
    <w:name w:val="Normal_95"/>
    <w:qFormat/>
    <w:rsid w:val="00A02CFB"/>
    <w:pPr>
      <w:spacing w:before="120" w:after="240"/>
      <w:jc w:val="both"/>
    </w:pPr>
    <w:rPr>
      <w:rFonts w:ascii="Calibri" w:eastAsia="Calibri" w:hAnsi="Calibri"/>
      <w:sz w:val="22"/>
      <w:szCs w:val="22"/>
      <w:lang w:val="ru-RU" w:eastAsia="en-US"/>
    </w:rPr>
  </w:style>
  <w:style w:type="paragraph" w:customStyle="1" w:styleId="Normal82">
    <w:name w:val="Normal_82"/>
    <w:qFormat/>
    <w:rsid w:val="00A02CFB"/>
    <w:pPr>
      <w:spacing w:before="120" w:after="240"/>
      <w:jc w:val="both"/>
    </w:pPr>
    <w:rPr>
      <w:rFonts w:ascii="Calibri" w:eastAsia="Calibri" w:hAnsi="Calibri"/>
      <w:sz w:val="22"/>
      <w:szCs w:val="22"/>
      <w:lang w:val="ru-RU" w:eastAsia="en-US"/>
    </w:rPr>
  </w:style>
  <w:style w:type="paragraph" w:customStyle="1" w:styleId="Normal92">
    <w:name w:val="Normal_92"/>
    <w:qFormat/>
    <w:rsid w:val="00A02CFB"/>
    <w:pPr>
      <w:spacing w:before="120" w:after="240"/>
      <w:jc w:val="both"/>
    </w:pPr>
    <w:rPr>
      <w:rFonts w:ascii="Calibri" w:eastAsia="Calibri" w:hAnsi="Calibri"/>
      <w:sz w:val="22"/>
      <w:szCs w:val="22"/>
      <w:lang w:val="ru-RU" w:eastAsia="en-US"/>
    </w:rPr>
  </w:style>
  <w:style w:type="paragraph" w:customStyle="1" w:styleId="Normal114">
    <w:name w:val="Normal_114"/>
    <w:qFormat/>
    <w:rsid w:val="00A02CFB"/>
    <w:pPr>
      <w:spacing w:before="120" w:after="240"/>
      <w:jc w:val="both"/>
    </w:pPr>
    <w:rPr>
      <w:rFonts w:ascii="Calibri" w:eastAsia="Calibri" w:hAnsi="Calibri"/>
      <w:sz w:val="22"/>
      <w:szCs w:val="22"/>
      <w:lang w:val="ru-RU" w:eastAsia="en-US"/>
    </w:rPr>
  </w:style>
  <w:style w:type="paragraph" w:customStyle="1" w:styleId="Normal94">
    <w:name w:val="Normal_94"/>
    <w:qFormat/>
    <w:rsid w:val="00A02CFB"/>
    <w:pPr>
      <w:spacing w:before="120" w:after="240"/>
      <w:jc w:val="both"/>
    </w:pPr>
    <w:rPr>
      <w:rFonts w:ascii="Calibri" w:eastAsia="Calibri" w:hAnsi="Calibri"/>
      <w:sz w:val="22"/>
      <w:szCs w:val="22"/>
      <w:lang w:val="ru-RU" w:eastAsia="en-US"/>
    </w:rPr>
  </w:style>
  <w:style w:type="paragraph" w:customStyle="1" w:styleId="Normal10">
    <w:name w:val="Normal_10"/>
    <w:qFormat/>
    <w:rsid w:val="00A02CFB"/>
    <w:pPr>
      <w:spacing w:before="120" w:after="240"/>
      <w:jc w:val="both"/>
    </w:pPr>
    <w:rPr>
      <w:rFonts w:ascii="Calibri" w:eastAsia="Calibri" w:hAnsi="Calibri"/>
      <w:sz w:val="22"/>
      <w:szCs w:val="22"/>
      <w:lang w:val="ru-RU" w:eastAsia="en-US"/>
    </w:rPr>
  </w:style>
  <w:style w:type="paragraph" w:customStyle="1" w:styleId="Normal84">
    <w:name w:val="Normal_84"/>
    <w:qFormat/>
    <w:rsid w:val="00A02CFB"/>
    <w:pPr>
      <w:spacing w:before="120" w:after="240"/>
      <w:jc w:val="both"/>
    </w:pPr>
    <w:rPr>
      <w:rFonts w:ascii="Calibri" w:eastAsia="Calibri" w:hAnsi="Calibri"/>
      <w:sz w:val="22"/>
      <w:szCs w:val="22"/>
      <w:lang w:val="ru-RU" w:eastAsia="en-US"/>
    </w:rPr>
  </w:style>
  <w:style w:type="paragraph" w:customStyle="1" w:styleId="Normal99">
    <w:name w:val="Normal_99"/>
    <w:qFormat/>
    <w:rsid w:val="00A02CFB"/>
    <w:pPr>
      <w:spacing w:before="120" w:after="240"/>
      <w:jc w:val="both"/>
    </w:pPr>
    <w:rPr>
      <w:rFonts w:ascii="Calibri" w:eastAsia="Calibri" w:hAnsi="Calibri"/>
      <w:sz w:val="22"/>
      <w:szCs w:val="22"/>
      <w:lang w:val="ru-RU" w:eastAsia="en-US"/>
    </w:rPr>
  </w:style>
  <w:style w:type="paragraph" w:customStyle="1" w:styleId="Normal100">
    <w:name w:val="Normal_100"/>
    <w:qFormat/>
    <w:rsid w:val="00A02CFB"/>
    <w:pPr>
      <w:spacing w:before="120" w:after="240"/>
      <w:jc w:val="both"/>
    </w:pPr>
    <w:rPr>
      <w:rFonts w:ascii="Calibri" w:eastAsia="Calibri" w:hAnsi="Calibri"/>
      <w:sz w:val="22"/>
      <w:szCs w:val="22"/>
      <w:lang w:val="ru-RU" w:eastAsia="en-US"/>
    </w:rPr>
  </w:style>
  <w:style w:type="paragraph" w:customStyle="1" w:styleId="aa0">
    <w:name w:val="aa正文"/>
    <w:basedOn w:val="a5"/>
    <w:qFormat/>
    <w:rsid w:val="00A02CFB"/>
    <w:pPr>
      <w:spacing w:line="360" w:lineRule="auto"/>
      <w:ind w:firstLineChars="200" w:firstLine="200"/>
    </w:pPr>
    <w:rPr>
      <w:rFonts w:ascii="Times New Roman" w:hAnsi="Times New Roman"/>
      <w:b w:val="0"/>
      <w:sz w:val="24"/>
    </w:rPr>
  </w:style>
  <w:style w:type="paragraph" w:customStyle="1" w:styleId="Normal5">
    <w:name w:val="Normal_5"/>
    <w:qFormat/>
    <w:rsid w:val="00A02CFB"/>
    <w:pPr>
      <w:spacing w:before="120" w:after="240"/>
      <w:jc w:val="both"/>
    </w:pPr>
    <w:rPr>
      <w:rFonts w:ascii="Calibri" w:eastAsia="Calibri" w:hAnsi="Calibri"/>
      <w:sz w:val="22"/>
      <w:szCs w:val="22"/>
      <w:lang w:val="ru-RU" w:eastAsia="en-US"/>
    </w:rPr>
  </w:style>
  <w:style w:type="paragraph" w:customStyle="1" w:styleId="Normal34">
    <w:name w:val="Normal_34"/>
    <w:qFormat/>
    <w:rsid w:val="00A02CFB"/>
    <w:pPr>
      <w:spacing w:before="120" w:after="240"/>
      <w:jc w:val="both"/>
    </w:pPr>
    <w:rPr>
      <w:rFonts w:ascii="Calibri" w:eastAsia="Calibri" w:hAnsi="Calibri"/>
      <w:sz w:val="22"/>
      <w:szCs w:val="22"/>
      <w:lang w:val="ru-RU" w:eastAsia="en-US"/>
    </w:rPr>
  </w:style>
  <w:style w:type="paragraph" w:customStyle="1" w:styleId="Normal15">
    <w:name w:val="Normal_15"/>
    <w:qFormat/>
    <w:rsid w:val="00A02CFB"/>
    <w:pPr>
      <w:spacing w:before="120" w:after="240"/>
      <w:jc w:val="both"/>
    </w:pPr>
    <w:rPr>
      <w:rFonts w:ascii="Calibri" w:eastAsia="Calibri" w:hAnsi="Calibri"/>
      <w:sz w:val="22"/>
      <w:szCs w:val="22"/>
      <w:lang w:val="ru-RU" w:eastAsia="en-US"/>
    </w:rPr>
  </w:style>
  <w:style w:type="paragraph" w:customStyle="1" w:styleId="Normal90">
    <w:name w:val="Normal_90"/>
    <w:qFormat/>
    <w:rsid w:val="00A02CFB"/>
    <w:pPr>
      <w:spacing w:before="120" w:after="240"/>
      <w:jc w:val="both"/>
    </w:pPr>
    <w:rPr>
      <w:rFonts w:ascii="Calibri" w:eastAsia="Calibri" w:hAnsi="Calibri"/>
      <w:sz w:val="22"/>
      <w:szCs w:val="22"/>
      <w:lang w:val="ru-RU" w:eastAsia="en-US"/>
    </w:rPr>
  </w:style>
  <w:style w:type="paragraph" w:customStyle="1" w:styleId="Normal88">
    <w:name w:val="Normal_88"/>
    <w:qFormat/>
    <w:rsid w:val="00A02CFB"/>
    <w:pPr>
      <w:spacing w:before="120" w:after="240"/>
      <w:jc w:val="both"/>
    </w:pPr>
    <w:rPr>
      <w:rFonts w:ascii="Calibri" w:eastAsia="Calibri" w:hAnsi="Calibri"/>
      <w:sz w:val="22"/>
      <w:szCs w:val="22"/>
      <w:lang w:val="ru-RU" w:eastAsia="en-US"/>
    </w:rPr>
  </w:style>
  <w:style w:type="paragraph" w:customStyle="1" w:styleId="Normal111">
    <w:name w:val="Normal_111"/>
    <w:qFormat/>
    <w:rsid w:val="00A02CFB"/>
    <w:pPr>
      <w:spacing w:before="120" w:after="240"/>
      <w:jc w:val="both"/>
    </w:pPr>
    <w:rPr>
      <w:rFonts w:ascii="Calibri" w:eastAsia="Calibri" w:hAnsi="Calibri"/>
      <w:sz w:val="22"/>
      <w:szCs w:val="22"/>
      <w:lang w:val="ru-RU" w:eastAsia="en-US"/>
    </w:rPr>
  </w:style>
  <w:style w:type="paragraph" w:customStyle="1" w:styleId="Normal23">
    <w:name w:val="Normal_23"/>
    <w:qFormat/>
    <w:rsid w:val="00A02CFB"/>
    <w:pPr>
      <w:spacing w:before="120" w:after="240"/>
      <w:jc w:val="both"/>
    </w:pPr>
    <w:rPr>
      <w:rFonts w:ascii="Calibri" w:eastAsia="Calibri" w:hAnsi="Calibri"/>
      <w:sz w:val="22"/>
      <w:szCs w:val="22"/>
      <w:lang w:val="ru-RU" w:eastAsia="en-US"/>
    </w:rPr>
  </w:style>
  <w:style w:type="paragraph" w:customStyle="1" w:styleId="Normal113">
    <w:name w:val="Normal_113"/>
    <w:qFormat/>
    <w:rsid w:val="00A02CFB"/>
    <w:pPr>
      <w:spacing w:before="120" w:after="240"/>
      <w:jc w:val="both"/>
    </w:pPr>
    <w:rPr>
      <w:rFonts w:ascii="Calibri" w:eastAsia="Calibri" w:hAnsi="Calibri"/>
      <w:sz w:val="22"/>
      <w:szCs w:val="22"/>
      <w:lang w:val="ru-RU" w:eastAsia="en-US"/>
    </w:rPr>
  </w:style>
  <w:style w:type="paragraph" w:customStyle="1" w:styleId="Normal112">
    <w:name w:val="Normal_112"/>
    <w:qFormat/>
    <w:rsid w:val="00A02CFB"/>
    <w:pPr>
      <w:spacing w:before="120" w:after="240"/>
      <w:jc w:val="both"/>
    </w:pPr>
    <w:rPr>
      <w:rFonts w:ascii="Calibri" w:eastAsia="Calibri" w:hAnsi="Calibri"/>
      <w:sz w:val="22"/>
      <w:szCs w:val="22"/>
      <w:lang w:val="ru-RU" w:eastAsia="en-US"/>
    </w:rPr>
  </w:style>
  <w:style w:type="paragraph" w:customStyle="1" w:styleId="Normal35">
    <w:name w:val="Normal_35"/>
    <w:qFormat/>
    <w:rsid w:val="00A02CFB"/>
    <w:pPr>
      <w:spacing w:before="120" w:after="240"/>
      <w:jc w:val="both"/>
    </w:pPr>
    <w:rPr>
      <w:rFonts w:ascii="Calibri" w:eastAsia="Calibri" w:hAnsi="Calibri"/>
      <w:sz w:val="22"/>
      <w:szCs w:val="22"/>
      <w:lang w:val="ru-RU" w:eastAsia="en-US"/>
    </w:rPr>
  </w:style>
  <w:style w:type="paragraph" w:customStyle="1" w:styleId="Normal89">
    <w:name w:val="Normal_89"/>
    <w:qFormat/>
    <w:rsid w:val="00A02CFB"/>
    <w:pPr>
      <w:spacing w:before="120" w:after="240"/>
      <w:jc w:val="both"/>
    </w:pPr>
    <w:rPr>
      <w:rFonts w:ascii="Calibri" w:eastAsia="Calibri" w:hAnsi="Calibri"/>
      <w:sz w:val="22"/>
      <w:szCs w:val="22"/>
      <w:lang w:val="ru-RU" w:eastAsia="en-US"/>
    </w:rPr>
  </w:style>
  <w:style w:type="paragraph" w:customStyle="1" w:styleId="Normal22">
    <w:name w:val="Normal_22"/>
    <w:qFormat/>
    <w:rsid w:val="00A02CFB"/>
    <w:pPr>
      <w:spacing w:before="120" w:after="240"/>
      <w:jc w:val="both"/>
    </w:pPr>
    <w:rPr>
      <w:rFonts w:ascii="Calibri" w:eastAsia="Calibri" w:hAnsi="Calibri"/>
      <w:sz w:val="22"/>
      <w:szCs w:val="22"/>
      <w:lang w:val="ru-RU" w:eastAsia="en-US"/>
    </w:rPr>
  </w:style>
  <w:style w:type="paragraph" w:customStyle="1" w:styleId="Normal110">
    <w:name w:val="Normal_110"/>
    <w:qFormat/>
    <w:rsid w:val="00A02CFB"/>
    <w:pPr>
      <w:spacing w:before="120" w:after="240"/>
      <w:jc w:val="both"/>
    </w:pPr>
    <w:rPr>
      <w:rFonts w:ascii="Calibri" w:eastAsia="Calibri" w:hAnsi="Calibri"/>
      <w:sz w:val="22"/>
      <w:szCs w:val="22"/>
      <w:lang w:val="ru-RU" w:eastAsia="en-US"/>
    </w:rPr>
  </w:style>
  <w:style w:type="paragraph" w:customStyle="1" w:styleId="Normal116">
    <w:name w:val="Normal_116"/>
    <w:qFormat/>
    <w:rsid w:val="00A02CFB"/>
    <w:pPr>
      <w:spacing w:before="120" w:after="240"/>
      <w:jc w:val="both"/>
    </w:pPr>
    <w:rPr>
      <w:rFonts w:ascii="Calibri" w:eastAsia="Calibri" w:hAnsi="Calibri"/>
      <w:sz w:val="22"/>
      <w:szCs w:val="22"/>
      <w:lang w:val="ru-RU" w:eastAsia="en-US"/>
    </w:rPr>
  </w:style>
  <w:style w:type="paragraph" w:customStyle="1" w:styleId="Normal97">
    <w:name w:val="Normal_97"/>
    <w:qFormat/>
    <w:rsid w:val="00A02CFB"/>
    <w:pPr>
      <w:spacing w:before="120" w:after="240"/>
      <w:jc w:val="both"/>
    </w:pPr>
    <w:rPr>
      <w:rFonts w:ascii="Calibri" w:eastAsia="Calibri" w:hAnsi="Calibri"/>
      <w:sz w:val="22"/>
      <w:szCs w:val="22"/>
      <w:lang w:val="ru-RU" w:eastAsia="en-US"/>
    </w:rPr>
  </w:style>
  <w:style w:type="paragraph" w:customStyle="1" w:styleId="Normal16">
    <w:name w:val="Normal_16"/>
    <w:qFormat/>
    <w:rsid w:val="00A02CFB"/>
    <w:pPr>
      <w:spacing w:before="120" w:after="240"/>
      <w:jc w:val="both"/>
    </w:pPr>
    <w:rPr>
      <w:rFonts w:ascii="Calibri" w:eastAsia="Calibri" w:hAnsi="Calibri"/>
      <w:sz w:val="22"/>
      <w:szCs w:val="22"/>
      <w:lang w:val="ru-RU" w:eastAsia="en-US"/>
    </w:rPr>
  </w:style>
  <w:style w:type="character" w:customStyle="1" w:styleId="2Char0">
    <w:name w:val="正文首行缩进 2 Char"/>
    <w:link w:val="20"/>
    <w:uiPriority w:val="99"/>
    <w:rsid w:val="00A02CFB"/>
    <w:rPr>
      <w:rFonts w:ascii="Calibri" w:eastAsia="隶书" w:hAnsi="Calibri"/>
      <w:b/>
      <w:sz w:val="28"/>
      <w:u w:color="FF0000"/>
    </w:rPr>
  </w:style>
  <w:style w:type="character" w:customStyle="1" w:styleId="3Char10">
    <w:name w:val="标题 3 Char1"/>
    <w:locked/>
    <w:rsid w:val="00A02CFB"/>
    <w:rPr>
      <w:rFonts w:eastAsia="黑体"/>
      <w:b/>
      <w:bCs/>
      <w:kern w:val="2"/>
      <w:sz w:val="28"/>
      <w:szCs w:val="32"/>
    </w:rPr>
  </w:style>
  <w:style w:type="numbering" w:customStyle="1" w:styleId="1110">
    <w:name w:val="无列表111"/>
    <w:next w:val="a8"/>
    <w:uiPriority w:val="99"/>
    <w:semiHidden/>
    <w:rsid w:val="00A02CFB"/>
  </w:style>
  <w:style w:type="numbering" w:customStyle="1" w:styleId="36">
    <w:name w:val="无列表3"/>
    <w:next w:val="a8"/>
    <w:uiPriority w:val="99"/>
    <w:semiHidden/>
    <w:rsid w:val="0091636D"/>
  </w:style>
  <w:style w:type="character" w:customStyle="1" w:styleId="CharChar32">
    <w:name w:val="Char Char3"/>
    <w:rsid w:val="0091636D"/>
    <w:rPr>
      <w:rFonts w:eastAsia="仿宋_GB2312"/>
      <w:b/>
      <w:bCs/>
      <w:kern w:val="2"/>
      <w:sz w:val="28"/>
      <w:szCs w:val="24"/>
      <w:u w:color="FF0000"/>
    </w:rPr>
  </w:style>
  <w:style w:type="character" w:customStyle="1" w:styleId="CharChar51">
    <w:name w:val="Char Char5"/>
    <w:rsid w:val="0091636D"/>
    <w:rPr>
      <w:rFonts w:eastAsia="宋体"/>
      <w:color w:val="000000"/>
      <w:kern w:val="2"/>
      <w:sz w:val="18"/>
      <w:lang w:val="en-US" w:eastAsia="zh-CN" w:bidi="ar-SA"/>
    </w:rPr>
  </w:style>
  <w:style w:type="character" w:customStyle="1" w:styleId="CharChar81">
    <w:name w:val="Char Char8"/>
    <w:locked/>
    <w:rsid w:val="0091636D"/>
    <w:rPr>
      <w:rFonts w:eastAsia="仿宋_GB2312"/>
      <w:b/>
      <w:bCs/>
      <w:kern w:val="2"/>
      <w:sz w:val="28"/>
      <w:szCs w:val="24"/>
      <w:u w:color="FF0000"/>
      <w:lang w:val="en-US" w:eastAsia="zh-CN" w:bidi="ar-SA"/>
    </w:rPr>
  </w:style>
  <w:style w:type="character" w:customStyle="1" w:styleId="CharChar21">
    <w:name w:val="Char Char2"/>
    <w:rsid w:val="0091636D"/>
    <w:rPr>
      <w:rFonts w:eastAsia="宋体"/>
      <w:b/>
      <w:kern w:val="2"/>
      <w:sz w:val="28"/>
      <w:lang w:val="en-US" w:eastAsia="zh-CN" w:bidi="ar-SA"/>
    </w:rPr>
  </w:style>
  <w:style w:type="character" w:customStyle="1" w:styleId="CharChar41">
    <w:name w:val="Char Char4"/>
    <w:rsid w:val="0091636D"/>
    <w:rPr>
      <w:rFonts w:ascii="Times New Roman" w:eastAsia="宋体" w:hAnsi="Times New Roman"/>
      <w:b/>
      <w:kern w:val="44"/>
      <w:sz w:val="30"/>
    </w:rPr>
  </w:style>
  <w:style w:type="numbering" w:customStyle="1" w:styleId="120">
    <w:name w:val="无列表12"/>
    <w:next w:val="a8"/>
    <w:uiPriority w:val="99"/>
    <w:semiHidden/>
    <w:unhideWhenUsed/>
    <w:rsid w:val="0091636D"/>
  </w:style>
  <w:style w:type="character" w:customStyle="1" w:styleId="Char11">
    <w:name w:val="纯文本 Char1"/>
    <w:rsid w:val="0091636D"/>
    <w:rPr>
      <w:rFonts w:ascii="宋体" w:hAnsi="Courier New" w:cs="Courier New"/>
      <w:kern w:val="2"/>
      <w:sz w:val="21"/>
      <w:szCs w:val="21"/>
    </w:rPr>
  </w:style>
  <w:style w:type="character" w:customStyle="1" w:styleId="Char12">
    <w:name w:val="正文文本 Char1"/>
    <w:rsid w:val="0091636D"/>
    <w:rPr>
      <w:kern w:val="2"/>
      <w:sz w:val="21"/>
    </w:rPr>
  </w:style>
  <w:style w:type="character" w:customStyle="1" w:styleId="1CharChar0">
    <w:name w:val="文1 Char Char"/>
    <w:rsid w:val="0091636D"/>
    <w:rPr>
      <w:kern w:val="2"/>
      <w:sz w:val="28"/>
    </w:rPr>
  </w:style>
  <w:style w:type="character" w:customStyle="1" w:styleId="Char13">
    <w:name w:val="标题 Char1"/>
    <w:uiPriority w:val="10"/>
    <w:rsid w:val="0091636D"/>
    <w:rPr>
      <w:rFonts w:ascii="Cambria" w:hAnsi="Cambria" w:cs="Times New Roman"/>
      <w:b/>
      <w:bCs/>
      <w:kern w:val="2"/>
      <w:sz w:val="32"/>
      <w:szCs w:val="32"/>
      <w:u w:color="FF0000"/>
    </w:rPr>
  </w:style>
  <w:style w:type="paragraph" w:customStyle="1" w:styleId="Style8">
    <w:name w:val="_Style 8"/>
    <w:basedOn w:val="a5"/>
    <w:qFormat/>
    <w:rsid w:val="0091636D"/>
    <w:rPr>
      <w:b w:val="0"/>
    </w:rPr>
  </w:style>
  <w:style w:type="paragraph" w:customStyle="1" w:styleId="a1">
    <w:name w:val="编号列项（三级）"/>
    <w:rsid w:val="0091636D"/>
    <w:pPr>
      <w:numPr>
        <w:ilvl w:val="2"/>
        <w:numId w:val="1"/>
      </w:numPr>
      <w:tabs>
        <w:tab w:val="left" w:pos="0"/>
      </w:tabs>
    </w:pPr>
    <w:rPr>
      <w:rFonts w:ascii="宋体"/>
      <w:sz w:val="21"/>
    </w:rPr>
  </w:style>
  <w:style w:type="paragraph" w:customStyle="1" w:styleId="affff0">
    <w:name w:val="参考文献"/>
    <w:basedOn w:val="a5"/>
    <w:next w:val="aff1"/>
    <w:rsid w:val="0091636D"/>
    <w:pPr>
      <w:keepNext/>
      <w:pageBreakBefore/>
      <w:widowControl/>
      <w:shd w:val="clear" w:color="FFFFFF" w:fill="FFFFFF"/>
      <w:spacing w:before="640" w:after="200"/>
      <w:jc w:val="center"/>
      <w:outlineLvl w:val="0"/>
    </w:pPr>
    <w:rPr>
      <w:rFonts w:ascii="黑体" w:eastAsia="黑体" w:hAnsi="Times New Roman"/>
      <w:b w:val="0"/>
      <w:kern w:val="0"/>
      <w:szCs w:val="20"/>
    </w:rPr>
  </w:style>
  <w:style w:type="paragraph" w:customStyle="1" w:styleId="a0">
    <w:name w:val="数字编号列项（二级）"/>
    <w:rsid w:val="0091636D"/>
    <w:pPr>
      <w:numPr>
        <w:ilvl w:val="1"/>
        <w:numId w:val="1"/>
      </w:numPr>
      <w:tabs>
        <w:tab w:val="left" w:pos="1259"/>
      </w:tabs>
      <w:jc w:val="both"/>
    </w:pPr>
    <w:rPr>
      <w:rFonts w:ascii="宋体"/>
      <w:sz w:val="21"/>
    </w:rPr>
  </w:style>
  <w:style w:type="paragraph" w:customStyle="1" w:styleId="37">
    <w:name w:val="3"/>
    <w:next w:val="a5"/>
    <w:rsid w:val="0091636D"/>
    <w:pPr>
      <w:widowControl w:val="0"/>
      <w:jc w:val="both"/>
    </w:pPr>
    <w:rPr>
      <w:b/>
      <w:kern w:val="2"/>
      <w:sz w:val="21"/>
      <w:szCs w:val="24"/>
      <w:u w:color="FF0000"/>
    </w:rPr>
  </w:style>
  <w:style w:type="table" w:customStyle="1" w:styleId="710">
    <w:name w:val="网格型 71"/>
    <w:basedOn w:val="a7"/>
    <w:next w:val="71"/>
    <w:rsid w:val="0091636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styleId="HTML">
    <w:name w:val="HTML Preformatted"/>
    <w:basedOn w:val="a5"/>
    <w:link w:val="HTMLChar"/>
    <w:rsid w:val="0091636D"/>
    <w:rPr>
      <w:rFonts w:ascii="Courier New" w:hAnsi="Courier New" w:cs="Courier New"/>
      <w:b w:val="0"/>
      <w:sz w:val="20"/>
      <w:szCs w:val="20"/>
    </w:rPr>
  </w:style>
  <w:style w:type="character" w:customStyle="1" w:styleId="HTMLChar">
    <w:name w:val="HTML 预设格式 Char"/>
    <w:basedOn w:val="a6"/>
    <w:link w:val="HTML"/>
    <w:rsid w:val="0091636D"/>
    <w:rPr>
      <w:rFonts w:ascii="Courier New" w:hAnsi="Courier New" w:cs="Courier New"/>
      <w:kern w:val="2"/>
    </w:rPr>
  </w:style>
  <w:style w:type="numbering" w:customStyle="1" w:styleId="112">
    <w:name w:val="无列表112"/>
    <w:next w:val="a8"/>
    <w:uiPriority w:val="99"/>
    <w:semiHidden/>
    <w:rsid w:val="0091636D"/>
  </w:style>
  <w:style w:type="table" w:customStyle="1" w:styleId="711">
    <w:name w:val="网格型 711"/>
    <w:basedOn w:val="a7"/>
    <w:next w:val="71"/>
    <w:rsid w:val="0091636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
    <w:name w:val="无列表1111"/>
    <w:next w:val="a8"/>
    <w:semiHidden/>
    <w:rsid w:val="0091636D"/>
  </w:style>
  <w:style w:type="character" w:customStyle="1" w:styleId="CharChar7">
    <w:name w:val="Char Char7"/>
    <w:rsid w:val="0091636D"/>
    <w:rPr>
      <w:rFonts w:eastAsia="仿宋_GB2312"/>
      <w:b/>
      <w:bCs/>
      <w:kern w:val="2"/>
      <w:sz w:val="28"/>
      <w:szCs w:val="24"/>
      <w:u w:color="FF0000"/>
      <w:lang w:val="en-US" w:eastAsia="zh-CN" w:bidi="ar-SA"/>
    </w:rPr>
  </w:style>
  <w:style w:type="character" w:customStyle="1" w:styleId="1CharChar">
    <w:name w:val="样式1 Char Char"/>
    <w:link w:val="12"/>
    <w:rsid w:val="0091636D"/>
    <w:rPr>
      <w:rFonts w:ascii="仿宋_GB2312" w:eastAsia="仿宋_GB2312" w:hAnsi="Calibri"/>
      <w:b/>
      <w:kern w:val="2"/>
      <w:sz w:val="44"/>
      <w:szCs w:val="24"/>
      <w:u w:color="FF0000"/>
    </w:rPr>
  </w:style>
  <w:style w:type="character" w:customStyle="1" w:styleId="affff1">
    <w:name w:val="链接"/>
    <w:rsid w:val="0091636D"/>
    <w:rPr>
      <w:rFonts w:ascii="Times New Roman" w:eastAsia="宋体"/>
      <w:b w:val="0"/>
      <w:i w:val="0"/>
      <w:strike w:val="0"/>
      <w:dstrike w:val="0"/>
      <w:color w:val="0000FF"/>
      <w:sz w:val="21"/>
      <w:u w:val="single" w:color="0000FF"/>
      <w:vertAlign w:val="baseline"/>
      <w:lang w:val="en-US" w:eastAsia="zh-CN"/>
    </w:rPr>
  </w:style>
  <w:style w:type="character" w:customStyle="1" w:styleId="p1">
    <w:name w:val="p1"/>
    <w:rsid w:val="0091636D"/>
    <w:rPr>
      <w:sz w:val="21"/>
      <w:szCs w:val="21"/>
    </w:rPr>
  </w:style>
  <w:style w:type="character" w:customStyle="1" w:styleId="Char14">
    <w:name w:val="批注文字 Char1"/>
    <w:uiPriority w:val="99"/>
    <w:rsid w:val="0091636D"/>
    <w:rPr>
      <w:rFonts w:ascii="Times New Roman" w:eastAsia="宋体" w:hAnsi="Times New Roman" w:cs="Times New Roman"/>
      <w:szCs w:val="24"/>
    </w:rPr>
  </w:style>
  <w:style w:type="character" w:customStyle="1" w:styleId="Chard">
    <w:name w:val="无间隔 Char"/>
    <w:link w:val="afffb"/>
    <w:uiPriority w:val="1"/>
    <w:rsid w:val="0091636D"/>
    <w:rPr>
      <w:kern w:val="2"/>
      <w:sz w:val="21"/>
      <w:szCs w:val="24"/>
    </w:rPr>
  </w:style>
  <w:style w:type="character" w:customStyle="1" w:styleId="Chare">
    <w:name w:val="副标题 Char"/>
    <w:link w:val="affff2"/>
    <w:rsid w:val="0091636D"/>
    <w:rPr>
      <w:rFonts w:ascii="Cambria" w:hAnsi="Cambria"/>
      <w:b/>
      <w:bCs/>
      <w:kern w:val="28"/>
      <w:sz w:val="32"/>
      <w:szCs w:val="32"/>
    </w:rPr>
  </w:style>
  <w:style w:type="paragraph" w:styleId="affff2">
    <w:name w:val="Subtitle"/>
    <w:basedOn w:val="a5"/>
    <w:next w:val="a5"/>
    <w:link w:val="Chare"/>
    <w:qFormat/>
    <w:rsid w:val="0091636D"/>
    <w:pPr>
      <w:spacing w:before="240" w:after="60" w:line="312" w:lineRule="auto"/>
      <w:jc w:val="center"/>
      <w:outlineLvl w:val="1"/>
    </w:pPr>
    <w:rPr>
      <w:rFonts w:ascii="Cambria" w:hAnsi="Cambria"/>
      <w:bCs/>
      <w:kern w:val="28"/>
      <w:sz w:val="32"/>
      <w:szCs w:val="32"/>
    </w:rPr>
  </w:style>
  <w:style w:type="character" w:customStyle="1" w:styleId="Char15">
    <w:name w:val="副标题 Char1"/>
    <w:basedOn w:val="a6"/>
    <w:uiPriority w:val="11"/>
    <w:rsid w:val="0091636D"/>
    <w:rPr>
      <w:rFonts w:asciiTheme="majorHAnsi" w:hAnsiTheme="majorHAnsi" w:cstheme="majorBidi"/>
      <w:b/>
      <w:bCs/>
      <w:kern w:val="28"/>
      <w:sz w:val="32"/>
      <w:szCs w:val="32"/>
      <w:u w:color="FF0000"/>
    </w:rPr>
  </w:style>
  <w:style w:type="character" w:customStyle="1" w:styleId="1e">
    <w:name w:val="正文1"/>
    <w:rsid w:val="0091636D"/>
    <w:rPr>
      <w:rFonts w:ascii="宋体" w:eastAsia="宋体" w:hAnsi="宋体" w:hint="eastAsia"/>
      <w:sz w:val="22"/>
      <w:szCs w:val="22"/>
    </w:rPr>
  </w:style>
  <w:style w:type="character" w:customStyle="1" w:styleId="tpccontent1">
    <w:name w:val="tpc_content1"/>
    <w:rsid w:val="0091636D"/>
    <w:rPr>
      <w:sz w:val="20"/>
      <w:szCs w:val="20"/>
    </w:rPr>
  </w:style>
  <w:style w:type="character" w:customStyle="1" w:styleId="HTMLChar1">
    <w:name w:val="HTML 预设格式 Char1"/>
    <w:uiPriority w:val="99"/>
    <w:rsid w:val="0091636D"/>
    <w:rPr>
      <w:rFonts w:ascii="Courier New" w:hAnsi="Courier New" w:cs="Courier New"/>
      <w:b/>
      <w:kern w:val="2"/>
      <w:u w:color="FF0000"/>
    </w:rPr>
  </w:style>
  <w:style w:type="character" w:customStyle="1" w:styleId="2Char10">
    <w:name w:val="正文文本 2 Char1"/>
    <w:uiPriority w:val="99"/>
    <w:semiHidden/>
    <w:rsid w:val="0091636D"/>
    <w:rPr>
      <w:rFonts w:ascii="Times New Roman" w:eastAsia="宋体" w:hAnsi="Times New Roman" w:cs="Times New Roman"/>
      <w:szCs w:val="24"/>
    </w:rPr>
  </w:style>
  <w:style w:type="character" w:customStyle="1" w:styleId="Char16">
    <w:name w:val="批注主题 Char1"/>
    <w:uiPriority w:val="99"/>
    <w:semiHidden/>
    <w:rsid w:val="0091636D"/>
    <w:rPr>
      <w:rFonts w:ascii="Times New Roman" w:eastAsia="宋体" w:hAnsi="Times New Roman" w:cs="Times New Roman"/>
      <w:b/>
      <w:bCs/>
      <w:szCs w:val="24"/>
    </w:rPr>
  </w:style>
  <w:style w:type="paragraph" w:customStyle="1" w:styleId="font9">
    <w:name w:val="font9"/>
    <w:basedOn w:val="a5"/>
    <w:rsid w:val="0091636D"/>
    <w:pPr>
      <w:widowControl/>
      <w:spacing w:before="100" w:beforeAutospacing="1" w:after="100" w:afterAutospacing="1"/>
      <w:jc w:val="left"/>
    </w:pPr>
    <w:rPr>
      <w:rFonts w:ascii="仿宋_GB2312" w:eastAsia="仿宋_GB2312" w:hAnsi="宋体" w:hint="eastAsia"/>
      <w:b w:val="0"/>
      <w:color w:val="FF0000"/>
      <w:kern w:val="0"/>
      <w:sz w:val="18"/>
      <w:szCs w:val="18"/>
    </w:rPr>
  </w:style>
  <w:style w:type="character" w:customStyle="1" w:styleId="Char17">
    <w:name w:val="日期 Char1"/>
    <w:uiPriority w:val="99"/>
    <w:semiHidden/>
    <w:rsid w:val="0091636D"/>
    <w:rPr>
      <w:rFonts w:ascii="Times New Roman" w:eastAsia="宋体" w:hAnsi="Times New Roman" w:cs="Times New Roman"/>
      <w:szCs w:val="24"/>
    </w:rPr>
  </w:style>
  <w:style w:type="character" w:customStyle="1" w:styleId="Char18">
    <w:name w:val="正文文本缩进 Char1"/>
    <w:uiPriority w:val="99"/>
    <w:semiHidden/>
    <w:rsid w:val="0091636D"/>
    <w:rPr>
      <w:rFonts w:ascii="Times New Roman" w:eastAsia="宋体" w:hAnsi="Times New Roman" w:cs="Times New Roman"/>
      <w:szCs w:val="24"/>
    </w:rPr>
  </w:style>
  <w:style w:type="character" w:customStyle="1" w:styleId="Char19">
    <w:name w:val="批注框文本 Char1"/>
    <w:uiPriority w:val="99"/>
    <w:semiHidden/>
    <w:rsid w:val="0091636D"/>
    <w:rPr>
      <w:rFonts w:ascii="Times New Roman" w:eastAsia="宋体" w:hAnsi="Times New Roman" w:cs="Times New Roman"/>
      <w:sz w:val="18"/>
      <w:szCs w:val="18"/>
    </w:rPr>
  </w:style>
  <w:style w:type="character" w:customStyle="1" w:styleId="2Char11">
    <w:name w:val="正文文本缩进 2 Char1"/>
    <w:uiPriority w:val="99"/>
    <w:semiHidden/>
    <w:rsid w:val="0091636D"/>
    <w:rPr>
      <w:rFonts w:ascii="Times New Roman" w:eastAsia="宋体" w:hAnsi="Times New Roman" w:cs="Times New Roman"/>
      <w:szCs w:val="24"/>
    </w:rPr>
  </w:style>
  <w:style w:type="character" w:customStyle="1" w:styleId="Char1a">
    <w:name w:val="脚注文本 Char1"/>
    <w:uiPriority w:val="99"/>
    <w:semiHidden/>
    <w:rsid w:val="0091636D"/>
    <w:rPr>
      <w:rFonts w:ascii="Times New Roman" w:eastAsia="宋体" w:hAnsi="Times New Roman" w:cs="Times New Roman"/>
      <w:sz w:val="18"/>
      <w:szCs w:val="18"/>
    </w:rPr>
  </w:style>
  <w:style w:type="character" w:customStyle="1" w:styleId="Char1b">
    <w:name w:val="文档结构图 Char1"/>
    <w:uiPriority w:val="99"/>
    <w:semiHidden/>
    <w:rsid w:val="0091636D"/>
    <w:rPr>
      <w:rFonts w:ascii="宋体" w:eastAsia="宋体" w:hAnsi="Times New Roman" w:cs="Times New Roman"/>
      <w:sz w:val="18"/>
      <w:szCs w:val="18"/>
    </w:rPr>
  </w:style>
  <w:style w:type="paragraph" w:customStyle="1" w:styleId="font8">
    <w:name w:val="font8"/>
    <w:basedOn w:val="a5"/>
    <w:rsid w:val="0091636D"/>
    <w:pPr>
      <w:widowControl/>
      <w:spacing w:before="100" w:beforeAutospacing="1" w:after="100" w:afterAutospacing="1"/>
      <w:jc w:val="left"/>
    </w:pPr>
    <w:rPr>
      <w:rFonts w:ascii="仿宋_GB2312" w:eastAsia="仿宋_GB2312" w:hAnsi="宋体" w:hint="eastAsia"/>
      <w:b w:val="0"/>
      <w:color w:val="000000"/>
      <w:kern w:val="0"/>
      <w:sz w:val="18"/>
      <w:szCs w:val="18"/>
    </w:rPr>
  </w:style>
  <w:style w:type="character" w:customStyle="1" w:styleId="3Char11">
    <w:name w:val="正文文本缩进 3 Char1"/>
    <w:uiPriority w:val="99"/>
    <w:semiHidden/>
    <w:rsid w:val="0091636D"/>
    <w:rPr>
      <w:rFonts w:ascii="Times New Roman" w:eastAsia="宋体" w:hAnsi="Times New Roman" w:cs="Times New Roman"/>
      <w:sz w:val="16"/>
      <w:szCs w:val="16"/>
    </w:rPr>
  </w:style>
  <w:style w:type="character" w:customStyle="1" w:styleId="Char1c">
    <w:name w:val="页眉 Char1"/>
    <w:uiPriority w:val="99"/>
    <w:semiHidden/>
    <w:rsid w:val="0091636D"/>
    <w:rPr>
      <w:rFonts w:ascii="Times New Roman" w:eastAsia="宋体" w:hAnsi="Times New Roman" w:cs="Times New Roman"/>
      <w:sz w:val="18"/>
      <w:szCs w:val="18"/>
    </w:rPr>
  </w:style>
  <w:style w:type="paragraph" w:customStyle="1" w:styleId="font7">
    <w:name w:val="font7"/>
    <w:basedOn w:val="a5"/>
    <w:rsid w:val="0091636D"/>
    <w:pPr>
      <w:widowControl/>
      <w:spacing w:before="100" w:beforeAutospacing="1" w:after="100" w:afterAutospacing="1"/>
      <w:jc w:val="left"/>
    </w:pPr>
    <w:rPr>
      <w:rFonts w:ascii="Times New Roman" w:hAnsi="Times New Roman"/>
      <w:b w:val="0"/>
      <w:kern w:val="0"/>
      <w:sz w:val="24"/>
    </w:rPr>
  </w:style>
  <w:style w:type="character" w:customStyle="1" w:styleId="3Char12">
    <w:name w:val="正文文本 3 Char1"/>
    <w:uiPriority w:val="99"/>
    <w:semiHidden/>
    <w:rsid w:val="0091636D"/>
    <w:rPr>
      <w:rFonts w:ascii="Times New Roman" w:eastAsia="宋体" w:hAnsi="Times New Roman" w:cs="Times New Roman"/>
      <w:sz w:val="16"/>
      <w:szCs w:val="16"/>
    </w:rPr>
  </w:style>
  <w:style w:type="character" w:customStyle="1" w:styleId="Char1d">
    <w:name w:val="正文首行缩进 Char1"/>
    <w:uiPriority w:val="99"/>
    <w:semiHidden/>
    <w:rsid w:val="0091636D"/>
    <w:rPr>
      <w:rFonts w:ascii="Times New Roman" w:eastAsia="宋体" w:hAnsi="Times New Roman" w:cs="Times New Roman"/>
      <w:szCs w:val="24"/>
    </w:rPr>
  </w:style>
  <w:style w:type="character" w:customStyle="1" w:styleId="Char1e">
    <w:name w:val="页脚 Char1"/>
    <w:uiPriority w:val="99"/>
    <w:semiHidden/>
    <w:rsid w:val="0091636D"/>
    <w:rPr>
      <w:rFonts w:ascii="Times New Roman" w:eastAsia="宋体" w:hAnsi="Times New Roman" w:cs="Times New Roman"/>
      <w:sz w:val="18"/>
      <w:szCs w:val="18"/>
    </w:rPr>
  </w:style>
  <w:style w:type="paragraph" w:customStyle="1" w:styleId="affff3">
    <w:name w:val="节标题"/>
    <w:basedOn w:val="a5"/>
    <w:next w:val="affff4"/>
    <w:rsid w:val="0091636D"/>
    <w:pPr>
      <w:widowControl/>
      <w:spacing w:line="289" w:lineRule="atLeast"/>
      <w:jc w:val="center"/>
      <w:textAlignment w:val="baseline"/>
    </w:pPr>
    <w:rPr>
      <w:rFonts w:ascii="Times New Roman" w:hAnsi="Times New Roman"/>
      <w:b w:val="0"/>
      <w:color w:val="000000"/>
      <w:kern w:val="0"/>
      <w:sz w:val="28"/>
      <w:szCs w:val="20"/>
      <w:u w:color="000000"/>
    </w:rPr>
  </w:style>
  <w:style w:type="paragraph" w:customStyle="1" w:styleId="affff4">
    <w:name w:val="小节标题"/>
    <w:basedOn w:val="a5"/>
    <w:next w:val="a5"/>
    <w:rsid w:val="0091636D"/>
    <w:pPr>
      <w:widowControl/>
      <w:spacing w:before="175" w:after="102" w:line="351" w:lineRule="atLeast"/>
      <w:textAlignment w:val="baseline"/>
    </w:pPr>
    <w:rPr>
      <w:rFonts w:ascii="Times New Roman" w:eastAsia="黑体" w:hAnsi="Times New Roman"/>
      <w:b w:val="0"/>
      <w:color w:val="000000"/>
      <w:kern w:val="0"/>
      <w:szCs w:val="20"/>
      <w:u w:color="000000"/>
    </w:rPr>
  </w:style>
  <w:style w:type="paragraph" w:customStyle="1" w:styleId="xl28">
    <w:name w:val="xl28"/>
    <w:basedOn w:val="a5"/>
    <w:rsid w:val="0091636D"/>
    <w:pPr>
      <w:widowControl/>
      <w:spacing w:before="100" w:beforeAutospacing="1" w:after="100" w:afterAutospacing="1"/>
      <w:jc w:val="left"/>
    </w:pPr>
    <w:rPr>
      <w:rFonts w:ascii="Times New Roman" w:hAnsi="Times New Roman"/>
      <w:b w:val="0"/>
      <w:kern w:val="0"/>
      <w:sz w:val="24"/>
    </w:rPr>
  </w:style>
  <w:style w:type="paragraph" w:customStyle="1" w:styleId="CharCharCharCharCharCharCharCharCharCharCharCharCharCharCharChar">
    <w:name w:val="Char Char Char Char Char Char Char Char Char Char Char Char Char Char Char Char"/>
    <w:basedOn w:val="a5"/>
    <w:rsid w:val="0091636D"/>
    <w:pPr>
      <w:widowControl/>
      <w:spacing w:line="240" w:lineRule="exact"/>
      <w:jc w:val="left"/>
    </w:pPr>
    <w:rPr>
      <w:rFonts w:ascii="Verdana" w:hAnsi="Verdana"/>
      <w:b w:val="0"/>
      <w:color w:val="000000"/>
      <w:kern w:val="0"/>
      <w:sz w:val="20"/>
      <w:szCs w:val="20"/>
      <w:u w:color="000000"/>
      <w:lang w:eastAsia="en-US"/>
    </w:rPr>
  </w:style>
  <w:style w:type="paragraph" w:customStyle="1" w:styleId="xl24">
    <w:name w:val="xl24"/>
    <w:basedOn w:val="a5"/>
    <w:rsid w:val="009163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Cs/>
      <w:kern w:val="0"/>
      <w:sz w:val="18"/>
      <w:szCs w:val="18"/>
    </w:rPr>
  </w:style>
  <w:style w:type="paragraph" w:customStyle="1" w:styleId="xl25">
    <w:name w:val="xl25"/>
    <w:basedOn w:val="a5"/>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Cs/>
      <w:kern w:val="0"/>
      <w:sz w:val="18"/>
      <w:szCs w:val="18"/>
    </w:rPr>
  </w:style>
  <w:style w:type="paragraph" w:customStyle="1" w:styleId="affff5">
    <w:name w:val="文章总标题"/>
    <w:basedOn w:val="a5"/>
    <w:next w:val="affff6"/>
    <w:rsid w:val="0091636D"/>
    <w:pPr>
      <w:widowControl/>
      <w:spacing w:before="566" w:after="544" w:line="566" w:lineRule="atLeast"/>
      <w:jc w:val="center"/>
      <w:textAlignment w:val="baseline"/>
    </w:pPr>
    <w:rPr>
      <w:rFonts w:ascii="Arial" w:eastAsia="黑体" w:hAnsi="Times New Roman"/>
      <w:b w:val="0"/>
      <w:color w:val="000000"/>
      <w:kern w:val="0"/>
      <w:sz w:val="54"/>
      <w:szCs w:val="20"/>
      <w:u w:color="000000"/>
    </w:rPr>
  </w:style>
  <w:style w:type="paragraph" w:customStyle="1" w:styleId="affff6">
    <w:name w:val="文章副标题"/>
    <w:basedOn w:val="a5"/>
    <w:next w:val="aff7"/>
    <w:rsid w:val="0091636D"/>
    <w:pPr>
      <w:widowControl/>
      <w:spacing w:before="187" w:after="175" w:line="374" w:lineRule="atLeast"/>
      <w:jc w:val="center"/>
      <w:textAlignment w:val="baseline"/>
    </w:pPr>
    <w:rPr>
      <w:rFonts w:ascii="Times New Roman" w:hAnsi="Times New Roman"/>
      <w:b w:val="0"/>
      <w:color w:val="000000"/>
      <w:kern w:val="0"/>
      <w:sz w:val="36"/>
      <w:szCs w:val="20"/>
      <w:u w:color="000000"/>
    </w:rPr>
  </w:style>
  <w:style w:type="paragraph" w:customStyle="1" w:styleId="xl26">
    <w:name w:val="xl26"/>
    <w:basedOn w:val="a5"/>
    <w:rsid w:val="0091636D"/>
    <w:pPr>
      <w:widowControl/>
      <w:pBdr>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kern w:val="0"/>
      <w:sz w:val="18"/>
      <w:szCs w:val="18"/>
    </w:rPr>
  </w:style>
  <w:style w:type="paragraph" w:customStyle="1" w:styleId="affff7">
    <w:name w:val="正文图标题"/>
    <w:next w:val="aff1"/>
    <w:rsid w:val="0091636D"/>
    <w:pPr>
      <w:tabs>
        <w:tab w:val="left" w:pos="360"/>
        <w:tab w:val="left" w:pos="720"/>
      </w:tabs>
      <w:spacing w:beforeLines="50" w:before="156" w:afterLines="50" w:after="156"/>
      <w:ind w:left="720" w:hanging="720"/>
      <w:jc w:val="center"/>
    </w:pPr>
    <w:rPr>
      <w:rFonts w:ascii="黑体" w:eastAsia="黑体"/>
      <w:sz w:val="21"/>
    </w:rPr>
  </w:style>
  <w:style w:type="paragraph" w:customStyle="1" w:styleId="xl27">
    <w:name w:val="xl27"/>
    <w:basedOn w:val="a5"/>
    <w:rsid w:val="0091636D"/>
    <w:pPr>
      <w:widowControl/>
      <w:pBdr>
        <w:bottom w:val="single" w:sz="4" w:space="0" w:color="auto"/>
        <w:right w:val="single" w:sz="4" w:space="0" w:color="auto"/>
      </w:pBdr>
      <w:spacing w:before="100" w:beforeAutospacing="1" w:after="100" w:afterAutospacing="1"/>
      <w:jc w:val="center"/>
    </w:pPr>
    <w:rPr>
      <w:rFonts w:ascii="仿宋_GB2312" w:eastAsia="仿宋_GB2312" w:hAnsi="宋体" w:hint="eastAsia"/>
      <w:b w:val="0"/>
      <w:kern w:val="0"/>
      <w:sz w:val="18"/>
      <w:szCs w:val="18"/>
    </w:rPr>
  </w:style>
  <w:style w:type="paragraph" w:customStyle="1" w:styleId="xl30">
    <w:name w:val="xl30"/>
    <w:basedOn w:val="a5"/>
    <w:rsid w:val="0091636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kern w:val="0"/>
      <w:sz w:val="18"/>
      <w:szCs w:val="18"/>
    </w:rPr>
  </w:style>
  <w:style w:type="paragraph" w:customStyle="1" w:styleId="xl31">
    <w:name w:val="xl31"/>
    <w:basedOn w:val="a5"/>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 w:val="0"/>
      <w:kern w:val="0"/>
      <w:sz w:val="18"/>
      <w:szCs w:val="18"/>
    </w:rPr>
  </w:style>
  <w:style w:type="paragraph" w:customStyle="1" w:styleId="xl32">
    <w:name w:val="xl32"/>
    <w:basedOn w:val="a5"/>
    <w:rsid w:val="0091636D"/>
    <w:pPr>
      <w:widowControl/>
      <w:pBdr>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color w:val="000000"/>
      <w:kern w:val="0"/>
      <w:sz w:val="18"/>
      <w:szCs w:val="18"/>
    </w:rPr>
  </w:style>
  <w:style w:type="paragraph" w:customStyle="1" w:styleId="xl34">
    <w:name w:val="xl34"/>
    <w:basedOn w:val="a5"/>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 w:val="0"/>
      <w:color w:val="000000"/>
      <w:kern w:val="0"/>
      <w:sz w:val="18"/>
      <w:szCs w:val="18"/>
    </w:rPr>
  </w:style>
  <w:style w:type="paragraph" w:customStyle="1" w:styleId="xl35">
    <w:name w:val="xl35"/>
    <w:basedOn w:val="a5"/>
    <w:rsid w:val="0091636D"/>
    <w:pPr>
      <w:widowControl/>
      <w:spacing w:before="100" w:beforeAutospacing="1" w:after="100" w:afterAutospacing="1"/>
      <w:jc w:val="center"/>
    </w:pPr>
    <w:rPr>
      <w:rFonts w:ascii="宋体" w:hAnsi="宋体"/>
      <w:b w:val="0"/>
      <w:color w:val="FF6600"/>
      <w:kern w:val="0"/>
      <w:sz w:val="24"/>
    </w:rPr>
  </w:style>
  <w:style w:type="paragraph" w:customStyle="1" w:styleId="xl36">
    <w:name w:val="xl36"/>
    <w:basedOn w:val="a5"/>
    <w:rsid w:val="0091636D"/>
    <w:pPr>
      <w:widowControl/>
      <w:pBdr>
        <w:right w:val="single" w:sz="4" w:space="0" w:color="auto"/>
      </w:pBdr>
      <w:spacing w:before="100" w:beforeAutospacing="1" w:after="100" w:afterAutospacing="1"/>
      <w:jc w:val="center"/>
    </w:pPr>
    <w:rPr>
      <w:rFonts w:ascii="Times New Roman" w:hAnsi="Times New Roman"/>
      <w:b w:val="0"/>
      <w:kern w:val="0"/>
      <w:sz w:val="18"/>
      <w:szCs w:val="18"/>
    </w:rPr>
  </w:style>
  <w:style w:type="paragraph" w:customStyle="1" w:styleId="xl37">
    <w:name w:val="xl37"/>
    <w:basedOn w:val="a5"/>
    <w:rsid w:val="0091636D"/>
    <w:pPr>
      <w:widowControl/>
      <w:pBdr>
        <w:right w:val="single" w:sz="4" w:space="0" w:color="auto"/>
      </w:pBdr>
      <w:spacing w:before="100" w:beforeAutospacing="1" w:after="100" w:afterAutospacing="1"/>
      <w:jc w:val="center"/>
      <w:textAlignment w:val="center"/>
    </w:pPr>
    <w:rPr>
      <w:rFonts w:ascii="Times New Roman" w:hAnsi="Times New Roman"/>
      <w:b w:val="0"/>
      <w:kern w:val="0"/>
      <w:sz w:val="24"/>
    </w:rPr>
  </w:style>
  <w:style w:type="paragraph" w:customStyle="1" w:styleId="1f">
    <w:name w:val="目录1"/>
    <w:basedOn w:val="a5"/>
    <w:next w:val="a5"/>
    <w:rsid w:val="0091636D"/>
    <w:pPr>
      <w:widowControl/>
      <w:tabs>
        <w:tab w:val="left" w:leader="dot" w:pos="8503"/>
      </w:tabs>
      <w:spacing w:after="102" w:line="215" w:lineRule="atLeast"/>
      <w:ind w:firstLine="419"/>
      <w:jc w:val="left"/>
      <w:textAlignment w:val="baseline"/>
    </w:pPr>
    <w:rPr>
      <w:rFonts w:ascii="Times New Roman" w:hAnsi="Times New Roman"/>
      <w:b w:val="0"/>
      <w:color w:val="000000"/>
      <w:kern w:val="0"/>
      <w:szCs w:val="20"/>
      <w:u w:color="000000"/>
    </w:rPr>
  </w:style>
  <w:style w:type="paragraph" w:customStyle="1" w:styleId="affff8">
    <w:name w:val="三级无"/>
    <w:basedOn w:val="afff9"/>
    <w:rsid w:val="0091636D"/>
    <w:pPr>
      <w:tabs>
        <w:tab w:val="clear" w:pos="992"/>
        <w:tab w:val="clear" w:pos="2100"/>
      </w:tabs>
      <w:ind w:left="0" w:firstLine="0"/>
      <w:jc w:val="left"/>
    </w:pPr>
    <w:rPr>
      <w:szCs w:val="21"/>
    </w:rPr>
  </w:style>
  <w:style w:type="paragraph" w:customStyle="1" w:styleId="affff9">
    <w:name w:val="二级无"/>
    <w:basedOn w:val="aff0"/>
    <w:rsid w:val="0091636D"/>
    <w:pPr>
      <w:widowControl/>
      <w:tabs>
        <w:tab w:val="clear" w:pos="5400"/>
      </w:tabs>
      <w:jc w:val="left"/>
    </w:pPr>
    <w:rPr>
      <w:rFonts w:ascii="宋体" w:eastAsia="宋体" w:hAnsi="Times New Roman"/>
      <w:kern w:val="0"/>
      <w:szCs w:val="21"/>
    </w:rPr>
  </w:style>
  <w:style w:type="paragraph" w:customStyle="1" w:styleId="43">
    <w:name w:val="4"/>
    <w:basedOn w:val="a5"/>
    <w:next w:val="a9"/>
    <w:rsid w:val="0091636D"/>
    <w:pPr>
      <w:ind w:firstLineChars="200" w:firstLine="560"/>
    </w:pPr>
    <w:rPr>
      <w:rFonts w:ascii="Times New Roman" w:hAnsi="Times New Roman"/>
      <w:b w:val="0"/>
      <w:sz w:val="28"/>
    </w:rPr>
  </w:style>
  <w:style w:type="paragraph" w:customStyle="1" w:styleId="38">
    <w:name w:val="目录3"/>
    <w:basedOn w:val="a5"/>
    <w:next w:val="a5"/>
    <w:rsid w:val="0091636D"/>
    <w:pPr>
      <w:widowControl/>
      <w:tabs>
        <w:tab w:val="left" w:leader="dot" w:pos="8503"/>
      </w:tabs>
      <w:spacing w:line="317" w:lineRule="atLeast"/>
      <w:ind w:left="419" w:firstLine="419"/>
      <w:textAlignment w:val="baseline"/>
    </w:pPr>
    <w:rPr>
      <w:rFonts w:ascii="Times New Roman" w:hAnsi="Times New Roman"/>
      <w:b w:val="0"/>
      <w:color w:val="000000"/>
      <w:kern w:val="0"/>
      <w:szCs w:val="20"/>
      <w:u w:color="000000"/>
    </w:rPr>
  </w:style>
  <w:style w:type="paragraph" w:customStyle="1" w:styleId="affffa">
    <w:name w:val="发布日期"/>
    <w:rsid w:val="0091636D"/>
    <w:rPr>
      <w:rFonts w:eastAsia="黑体"/>
      <w:sz w:val="28"/>
    </w:rPr>
  </w:style>
  <w:style w:type="paragraph" w:customStyle="1" w:styleId="44">
    <w:name w:val="目录4"/>
    <w:basedOn w:val="a5"/>
    <w:next w:val="a5"/>
    <w:rsid w:val="0091636D"/>
    <w:pPr>
      <w:widowControl/>
      <w:tabs>
        <w:tab w:val="left" w:leader="dot" w:pos="8503"/>
      </w:tabs>
      <w:spacing w:line="317" w:lineRule="atLeast"/>
      <w:ind w:left="419" w:firstLine="629"/>
      <w:textAlignment w:val="baseline"/>
    </w:pPr>
    <w:rPr>
      <w:rFonts w:ascii="Times New Roman" w:hAnsi="Times New Roman"/>
      <w:b w:val="0"/>
      <w:color w:val="000000"/>
      <w:kern w:val="0"/>
      <w:szCs w:val="20"/>
      <w:u w:color="000000"/>
    </w:rPr>
  </w:style>
  <w:style w:type="paragraph" w:customStyle="1" w:styleId="affffb">
    <w:name w:val="封面正文"/>
    <w:rsid w:val="0091636D"/>
    <w:pPr>
      <w:jc w:val="both"/>
    </w:pPr>
  </w:style>
  <w:style w:type="paragraph" w:customStyle="1" w:styleId="affffc">
    <w:name w:val="目录标题"/>
    <w:basedOn w:val="a5"/>
    <w:next w:val="a5"/>
    <w:rsid w:val="0091636D"/>
    <w:pPr>
      <w:widowControl/>
      <w:spacing w:before="215" w:after="419" w:line="436" w:lineRule="atLeast"/>
      <w:ind w:firstLine="419"/>
      <w:jc w:val="center"/>
      <w:textAlignment w:val="baseline"/>
    </w:pPr>
    <w:rPr>
      <w:rFonts w:ascii="Arial" w:eastAsia="黑体" w:hAnsi="Times New Roman"/>
      <w:b w:val="0"/>
      <w:color w:val="000000"/>
      <w:spacing w:val="283"/>
      <w:kern w:val="0"/>
      <w:sz w:val="42"/>
      <w:szCs w:val="20"/>
      <w:u w:color="000000"/>
    </w:rPr>
  </w:style>
  <w:style w:type="paragraph" w:customStyle="1" w:styleId="2c">
    <w:name w:val="目录2"/>
    <w:basedOn w:val="a5"/>
    <w:next w:val="a5"/>
    <w:rsid w:val="0091636D"/>
    <w:pPr>
      <w:widowControl/>
      <w:tabs>
        <w:tab w:val="left" w:leader="dot" w:pos="8503"/>
      </w:tabs>
      <w:spacing w:line="317" w:lineRule="atLeast"/>
      <w:ind w:left="419" w:firstLine="419"/>
      <w:textAlignment w:val="baseline"/>
    </w:pPr>
    <w:rPr>
      <w:rFonts w:ascii="Times New Roman" w:hAnsi="Times New Roman"/>
      <w:b w:val="0"/>
      <w:color w:val="000000"/>
      <w:kern w:val="0"/>
      <w:szCs w:val="20"/>
      <w:u w:color="000000"/>
    </w:rPr>
  </w:style>
  <w:style w:type="paragraph" w:customStyle="1" w:styleId="1f0">
    <w:name w:val="普通(网站)1"/>
    <w:basedOn w:val="a5"/>
    <w:rsid w:val="0091636D"/>
    <w:pPr>
      <w:widowControl/>
      <w:spacing w:before="100" w:beforeAutospacing="1" w:after="100" w:afterAutospacing="1"/>
      <w:jc w:val="left"/>
    </w:pPr>
    <w:rPr>
      <w:rFonts w:ascii="宋体" w:hAnsi="宋体" w:cs="宋体"/>
      <w:b w:val="0"/>
      <w:kern w:val="0"/>
      <w:sz w:val="24"/>
    </w:rPr>
  </w:style>
  <w:style w:type="paragraph" w:customStyle="1" w:styleId="affffd">
    <w:name w:val="正文+宋体"/>
    <w:basedOn w:val="10"/>
    <w:rsid w:val="0091636D"/>
    <w:pPr>
      <w:widowControl/>
      <w:tabs>
        <w:tab w:val="right" w:leader="dot" w:pos="8494"/>
      </w:tabs>
      <w:spacing w:before="0" w:after="0" w:line="280" w:lineRule="exact"/>
      <w:jc w:val="center"/>
    </w:pPr>
    <w:rPr>
      <w:rFonts w:ascii="宋体" w:hAnsi="宋体" w:cs="Times New Roman"/>
      <w:b w:val="0"/>
      <w:bCs w:val="0"/>
      <w:caps w:val="0"/>
      <w:color w:val="000000"/>
      <w:sz w:val="21"/>
      <w:szCs w:val="21"/>
    </w:rPr>
  </w:style>
  <w:style w:type="paragraph" w:customStyle="1" w:styleId="reader-word-layer">
    <w:name w:val="reader-word-layer"/>
    <w:basedOn w:val="a5"/>
    <w:rsid w:val="0091636D"/>
    <w:pPr>
      <w:widowControl/>
      <w:spacing w:before="100" w:beforeAutospacing="1" w:after="100" w:afterAutospacing="1"/>
      <w:jc w:val="left"/>
    </w:pPr>
    <w:rPr>
      <w:rFonts w:ascii="宋体" w:hAnsi="宋体" w:cs="宋体"/>
      <w:b w:val="0"/>
      <w:kern w:val="0"/>
      <w:sz w:val="24"/>
    </w:rPr>
  </w:style>
  <w:style w:type="numbering" w:customStyle="1" w:styleId="45">
    <w:name w:val="无列表4"/>
    <w:next w:val="a8"/>
    <w:uiPriority w:val="99"/>
    <w:semiHidden/>
    <w:rsid w:val="00C70FBD"/>
  </w:style>
  <w:style w:type="character" w:customStyle="1" w:styleId="CharChar33">
    <w:name w:val="Char Char3"/>
    <w:rsid w:val="00C70FBD"/>
    <w:rPr>
      <w:rFonts w:eastAsia="仿宋_GB2312"/>
      <w:b/>
      <w:bCs/>
      <w:kern w:val="2"/>
      <w:sz w:val="28"/>
      <w:szCs w:val="24"/>
      <w:u w:color="FF0000"/>
    </w:rPr>
  </w:style>
  <w:style w:type="character" w:customStyle="1" w:styleId="CharChar52">
    <w:name w:val="Char Char5"/>
    <w:rsid w:val="00C70FBD"/>
    <w:rPr>
      <w:rFonts w:eastAsia="宋体"/>
      <w:color w:val="000000"/>
      <w:kern w:val="2"/>
      <w:sz w:val="18"/>
      <w:lang w:val="en-US" w:eastAsia="zh-CN" w:bidi="ar-SA"/>
    </w:rPr>
  </w:style>
  <w:style w:type="character" w:customStyle="1" w:styleId="CharChar82">
    <w:name w:val="Char Char8"/>
    <w:locked/>
    <w:rsid w:val="00C70FBD"/>
    <w:rPr>
      <w:rFonts w:eastAsia="仿宋_GB2312"/>
      <w:b/>
      <w:bCs/>
      <w:kern w:val="2"/>
      <w:sz w:val="28"/>
      <w:szCs w:val="24"/>
      <w:u w:color="FF0000"/>
      <w:lang w:val="en-US" w:eastAsia="zh-CN" w:bidi="ar-SA"/>
    </w:rPr>
  </w:style>
  <w:style w:type="character" w:customStyle="1" w:styleId="CharChar22">
    <w:name w:val="Char Char2"/>
    <w:rsid w:val="00C70FBD"/>
    <w:rPr>
      <w:rFonts w:eastAsia="宋体"/>
      <w:b/>
      <w:kern w:val="2"/>
      <w:sz w:val="28"/>
      <w:lang w:val="en-US" w:eastAsia="zh-CN" w:bidi="ar-SA"/>
    </w:rPr>
  </w:style>
  <w:style w:type="character" w:customStyle="1" w:styleId="CharChar42">
    <w:name w:val="Char Char4"/>
    <w:rsid w:val="00C70FBD"/>
    <w:rPr>
      <w:rFonts w:ascii="Times New Roman" w:eastAsia="宋体" w:hAnsi="Times New Roman"/>
      <w:b/>
      <w:kern w:val="44"/>
      <w:sz w:val="30"/>
    </w:rPr>
  </w:style>
  <w:style w:type="paragraph" w:customStyle="1" w:styleId="51">
    <w:name w:val="正文文本缩进5"/>
    <w:basedOn w:val="a5"/>
    <w:rsid w:val="00C70FBD"/>
    <w:pPr>
      <w:widowControl/>
      <w:spacing w:line="360" w:lineRule="auto"/>
      <w:ind w:firstLine="570"/>
    </w:pPr>
    <w:rPr>
      <w:rFonts w:ascii="Times New Roman" w:eastAsia="隶书" w:hAnsi="Times New Roman"/>
      <w:b w:val="0"/>
      <w:kern w:val="0"/>
      <w:sz w:val="28"/>
      <w:szCs w:val="20"/>
    </w:rPr>
  </w:style>
  <w:style w:type="numbering" w:customStyle="1" w:styleId="130">
    <w:name w:val="无列表13"/>
    <w:next w:val="a8"/>
    <w:uiPriority w:val="99"/>
    <w:semiHidden/>
    <w:unhideWhenUsed/>
    <w:rsid w:val="00C70FBD"/>
  </w:style>
  <w:style w:type="table" w:customStyle="1" w:styleId="712">
    <w:name w:val="网格型 712"/>
    <w:basedOn w:val="a7"/>
    <w:next w:val="71"/>
    <w:rsid w:val="00C70FB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3">
    <w:name w:val="无列表113"/>
    <w:next w:val="a8"/>
    <w:uiPriority w:val="99"/>
    <w:semiHidden/>
    <w:rsid w:val="00C70FBD"/>
  </w:style>
  <w:style w:type="numbering" w:customStyle="1" w:styleId="1112">
    <w:name w:val="无列表1112"/>
    <w:next w:val="a8"/>
    <w:semiHidden/>
    <w:rsid w:val="00C70FBD"/>
  </w:style>
  <w:style w:type="character" w:customStyle="1" w:styleId="CharChar70">
    <w:name w:val="Char Char7"/>
    <w:rsid w:val="00C70FBD"/>
    <w:rPr>
      <w:rFonts w:eastAsia="仿宋_GB2312"/>
      <w:b/>
      <w:bCs/>
      <w:kern w:val="2"/>
      <w:sz w:val="28"/>
      <w:szCs w:val="24"/>
      <w:u w:color="FF0000"/>
      <w:lang w:val="en-US" w:eastAsia="zh-CN" w:bidi="ar-SA"/>
    </w:rPr>
  </w:style>
  <w:style w:type="numbering" w:customStyle="1" w:styleId="210">
    <w:name w:val="无列表21"/>
    <w:next w:val="a8"/>
    <w:uiPriority w:val="99"/>
    <w:semiHidden/>
    <w:rsid w:val="00C70FBD"/>
  </w:style>
  <w:style w:type="numbering" w:customStyle="1" w:styleId="121">
    <w:name w:val="无列表121"/>
    <w:next w:val="a8"/>
    <w:semiHidden/>
    <w:rsid w:val="00C70FBD"/>
  </w:style>
  <w:style w:type="numbering" w:customStyle="1" w:styleId="52">
    <w:name w:val="无列表5"/>
    <w:next w:val="a8"/>
    <w:uiPriority w:val="99"/>
    <w:semiHidden/>
    <w:rsid w:val="00786FB2"/>
  </w:style>
  <w:style w:type="character" w:customStyle="1" w:styleId="CharChar34">
    <w:name w:val="Char Char3"/>
    <w:rsid w:val="00786FB2"/>
    <w:rPr>
      <w:rFonts w:eastAsia="仿宋_GB2312"/>
      <w:b/>
      <w:bCs/>
      <w:kern w:val="2"/>
      <w:sz w:val="28"/>
      <w:szCs w:val="24"/>
      <w:u w:color="FF0000"/>
    </w:rPr>
  </w:style>
  <w:style w:type="character" w:customStyle="1" w:styleId="CharChar53">
    <w:name w:val="Char Char5"/>
    <w:rsid w:val="00786FB2"/>
    <w:rPr>
      <w:rFonts w:eastAsia="宋体"/>
      <w:color w:val="000000"/>
      <w:kern w:val="2"/>
      <w:sz w:val="18"/>
      <w:lang w:val="en-US" w:eastAsia="zh-CN" w:bidi="ar-SA"/>
    </w:rPr>
  </w:style>
  <w:style w:type="character" w:customStyle="1" w:styleId="CharChar83">
    <w:name w:val="Char Char8"/>
    <w:locked/>
    <w:rsid w:val="00786FB2"/>
    <w:rPr>
      <w:rFonts w:eastAsia="仿宋_GB2312"/>
      <w:b/>
      <w:bCs/>
      <w:kern w:val="2"/>
      <w:sz w:val="28"/>
      <w:szCs w:val="24"/>
      <w:u w:color="FF0000"/>
      <w:lang w:val="en-US" w:eastAsia="zh-CN" w:bidi="ar-SA"/>
    </w:rPr>
  </w:style>
  <w:style w:type="character" w:customStyle="1" w:styleId="CharChar23">
    <w:name w:val="Char Char2"/>
    <w:rsid w:val="00786FB2"/>
    <w:rPr>
      <w:rFonts w:eastAsia="宋体"/>
      <w:b/>
      <w:kern w:val="2"/>
      <w:sz w:val="28"/>
      <w:lang w:val="en-US" w:eastAsia="zh-CN" w:bidi="ar-SA"/>
    </w:rPr>
  </w:style>
  <w:style w:type="character" w:customStyle="1" w:styleId="CharChar43">
    <w:name w:val="Char Char4"/>
    <w:rsid w:val="00786FB2"/>
    <w:rPr>
      <w:rFonts w:ascii="Times New Roman" w:eastAsia="宋体" w:hAnsi="Times New Roman"/>
      <w:b/>
      <w:kern w:val="44"/>
      <w:sz w:val="30"/>
    </w:rPr>
  </w:style>
  <w:style w:type="paragraph" w:customStyle="1" w:styleId="61">
    <w:name w:val="正文文本缩进6"/>
    <w:basedOn w:val="a5"/>
    <w:rsid w:val="00786FB2"/>
    <w:pPr>
      <w:widowControl/>
      <w:spacing w:line="360" w:lineRule="auto"/>
      <w:ind w:firstLine="570"/>
    </w:pPr>
    <w:rPr>
      <w:rFonts w:ascii="Times New Roman" w:eastAsia="隶书" w:hAnsi="Times New Roman"/>
      <w:b w:val="0"/>
      <w:kern w:val="0"/>
      <w:sz w:val="28"/>
      <w:szCs w:val="20"/>
    </w:rPr>
  </w:style>
  <w:style w:type="numbering" w:customStyle="1" w:styleId="140">
    <w:name w:val="无列表14"/>
    <w:next w:val="a8"/>
    <w:uiPriority w:val="99"/>
    <w:semiHidden/>
    <w:unhideWhenUsed/>
    <w:rsid w:val="00786FB2"/>
  </w:style>
  <w:style w:type="table" w:customStyle="1" w:styleId="713">
    <w:name w:val="网格型 713"/>
    <w:basedOn w:val="a7"/>
    <w:next w:val="71"/>
    <w:rsid w:val="00786FB2"/>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4">
    <w:name w:val="无列表114"/>
    <w:next w:val="a8"/>
    <w:uiPriority w:val="99"/>
    <w:semiHidden/>
    <w:rsid w:val="00786FB2"/>
  </w:style>
  <w:style w:type="numbering" w:customStyle="1" w:styleId="1113">
    <w:name w:val="无列表1113"/>
    <w:next w:val="a8"/>
    <w:semiHidden/>
    <w:rsid w:val="00786FB2"/>
  </w:style>
  <w:style w:type="character" w:customStyle="1" w:styleId="CharChar71">
    <w:name w:val="Char Char7"/>
    <w:rsid w:val="00786FB2"/>
    <w:rPr>
      <w:rFonts w:eastAsia="仿宋_GB2312"/>
      <w:b/>
      <w:bCs/>
      <w:kern w:val="2"/>
      <w:sz w:val="28"/>
      <w:szCs w:val="24"/>
      <w:u w:color="FF0000"/>
      <w:lang w:val="en-US" w:eastAsia="zh-CN" w:bidi="ar-SA"/>
    </w:rPr>
  </w:style>
  <w:style w:type="numbering" w:customStyle="1" w:styleId="220">
    <w:name w:val="无列表22"/>
    <w:next w:val="a8"/>
    <w:uiPriority w:val="99"/>
    <w:semiHidden/>
    <w:rsid w:val="00786FB2"/>
  </w:style>
  <w:style w:type="numbering" w:customStyle="1" w:styleId="122">
    <w:name w:val="无列表122"/>
    <w:next w:val="a8"/>
    <w:semiHidden/>
    <w:rsid w:val="00786FB2"/>
  </w:style>
  <w:style w:type="numbering" w:customStyle="1" w:styleId="310">
    <w:name w:val="无列表31"/>
    <w:next w:val="a8"/>
    <w:uiPriority w:val="99"/>
    <w:semiHidden/>
    <w:rsid w:val="00786FB2"/>
  </w:style>
  <w:style w:type="numbering" w:customStyle="1" w:styleId="131">
    <w:name w:val="无列表131"/>
    <w:next w:val="a8"/>
    <w:semiHidden/>
    <w:rsid w:val="00786FB2"/>
  </w:style>
  <w:style w:type="numbering" w:customStyle="1" w:styleId="410">
    <w:name w:val="无列表41"/>
    <w:next w:val="a8"/>
    <w:uiPriority w:val="99"/>
    <w:semiHidden/>
    <w:unhideWhenUsed/>
    <w:rsid w:val="00786FB2"/>
  </w:style>
  <w:style w:type="numbering" w:customStyle="1" w:styleId="141">
    <w:name w:val="无列表141"/>
    <w:next w:val="a8"/>
    <w:uiPriority w:val="99"/>
    <w:semiHidden/>
    <w:unhideWhenUsed/>
    <w:rsid w:val="00786FB2"/>
  </w:style>
  <w:style w:type="numbering" w:customStyle="1" w:styleId="1121">
    <w:name w:val="无列表1121"/>
    <w:next w:val="a8"/>
    <w:uiPriority w:val="99"/>
    <w:semiHidden/>
    <w:unhideWhenUsed/>
    <w:rsid w:val="00786FB2"/>
  </w:style>
  <w:style w:type="numbering" w:customStyle="1" w:styleId="11111">
    <w:name w:val="无列表11111"/>
    <w:next w:val="a8"/>
    <w:uiPriority w:val="99"/>
    <w:semiHidden/>
    <w:rsid w:val="00786FB2"/>
  </w:style>
  <w:style w:type="numbering" w:customStyle="1" w:styleId="111111">
    <w:name w:val="无列表111111"/>
    <w:next w:val="a8"/>
    <w:semiHidden/>
    <w:rsid w:val="00786FB2"/>
  </w:style>
  <w:style w:type="numbering" w:customStyle="1" w:styleId="211">
    <w:name w:val="无列表211"/>
    <w:next w:val="a8"/>
    <w:uiPriority w:val="99"/>
    <w:semiHidden/>
    <w:rsid w:val="00786FB2"/>
  </w:style>
  <w:style w:type="numbering" w:customStyle="1" w:styleId="1211">
    <w:name w:val="无列表1211"/>
    <w:next w:val="a8"/>
    <w:semiHidden/>
    <w:rsid w:val="00786FB2"/>
  </w:style>
  <w:style w:type="numbering" w:customStyle="1" w:styleId="62">
    <w:name w:val="无列表6"/>
    <w:next w:val="a8"/>
    <w:uiPriority w:val="99"/>
    <w:semiHidden/>
    <w:rsid w:val="008B5025"/>
  </w:style>
  <w:style w:type="character" w:customStyle="1" w:styleId="CharChar35">
    <w:name w:val="Char Char3"/>
    <w:qFormat/>
    <w:rsid w:val="008B5025"/>
    <w:rPr>
      <w:rFonts w:eastAsia="仿宋_GB2312"/>
      <w:b/>
      <w:bCs/>
      <w:kern w:val="2"/>
      <w:sz w:val="28"/>
      <w:szCs w:val="24"/>
      <w:u w:color="FF0000"/>
    </w:rPr>
  </w:style>
  <w:style w:type="character" w:customStyle="1" w:styleId="CharChar54">
    <w:name w:val="Char Char5"/>
    <w:qFormat/>
    <w:rsid w:val="008B5025"/>
    <w:rPr>
      <w:rFonts w:eastAsia="宋体"/>
      <w:color w:val="000000"/>
      <w:kern w:val="2"/>
      <w:sz w:val="18"/>
      <w:lang w:val="en-US" w:eastAsia="zh-CN" w:bidi="ar-SA"/>
    </w:rPr>
  </w:style>
  <w:style w:type="character" w:customStyle="1" w:styleId="CharChar84">
    <w:name w:val="Char Char8"/>
    <w:locked/>
    <w:rsid w:val="008B5025"/>
    <w:rPr>
      <w:rFonts w:eastAsia="仿宋_GB2312"/>
      <w:b/>
      <w:bCs/>
      <w:kern w:val="2"/>
      <w:sz w:val="28"/>
      <w:szCs w:val="24"/>
      <w:u w:color="FF0000"/>
      <w:lang w:val="en-US" w:eastAsia="zh-CN" w:bidi="ar-SA"/>
    </w:rPr>
  </w:style>
  <w:style w:type="character" w:customStyle="1" w:styleId="CharChar24">
    <w:name w:val="Char Char2"/>
    <w:rsid w:val="008B5025"/>
    <w:rPr>
      <w:rFonts w:eastAsia="宋体"/>
      <w:b/>
      <w:kern w:val="2"/>
      <w:sz w:val="28"/>
      <w:lang w:val="en-US" w:eastAsia="zh-CN" w:bidi="ar-SA"/>
    </w:rPr>
  </w:style>
  <w:style w:type="character" w:customStyle="1" w:styleId="CharChar44">
    <w:name w:val="Char Char4"/>
    <w:rsid w:val="008B5025"/>
    <w:rPr>
      <w:rFonts w:ascii="Times New Roman" w:eastAsia="宋体" w:hAnsi="Times New Roman"/>
      <w:b/>
      <w:kern w:val="44"/>
      <w:sz w:val="30"/>
    </w:rPr>
  </w:style>
  <w:style w:type="paragraph" w:customStyle="1" w:styleId="72">
    <w:name w:val="正文文本缩进7"/>
    <w:basedOn w:val="a5"/>
    <w:rsid w:val="008B5025"/>
    <w:pPr>
      <w:widowControl/>
      <w:spacing w:line="360" w:lineRule="auto"/>
      <w:ind w:firstLine="570"/>
    </w:pPr>
    <w:rPr>
      <w:rFonts w:ascii="Times New Roman" w:eastAsia="隶书" w:hAnsi="Times New Roman"/>
      <w:b w:val="0"/>
      <w:kern w:val="0"/>
      <w:sz w:val="28"/>
      <w:szCs w:val="20"/>
    </w:rPr>
  </w:style>
  <w:style w:type="numbering" w:customStyle="1" w:styleId="150">
    <w:name w:val="无列表15"/>
    <w:next w:val="a8"/>
    <w:uiPriority w:val="99"/>
    <w:semiHidden/>
    <w:unhideWhenUsed/>
    <w:rsid w:val="008B5025"/>
  </w:style>
  <w:style w:type="table" w:customStyle="1" w:styleId="714">
    <w:name w:val="网格型 714"/>
    <w:basedOn w:val="a7"/>
    <w:next w:val="71"/>
    <w:rsid w:val="008B5025"/>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5">
    <w:name w:val="无列表115"/>
    <w:next w:val="a8"/>
    <w:uiPriority w:val="99"/>
    <w:semiHidden/>
    <w:rsid w:val="008B5025"/>
  </w:style>
  <w:style w:type="numbering" w:customStyle="1" w:styleId="1114">
    <w:name w:val="无列表1114"/>
    <w:next w:val="a8"/>
    <w:semiHidden/>
    <w:rsid w:val="008B5025"/>
  </w:style>
  <w:style w:type="character" w:customStyle="1" w:styleId="CharChar72">
    <w:name w:val="Char Char7"/>
    <w:rsid w:val="008B5025"/>
    <w:rPr>
      <w:rFonts w:eastAsia="仿宋_GB2312"/>
      <w:b/>
      <w:bCs/>
      <w:kern w:val="2"/>
      <w:sz w:val="28"/>
      <w:szCs w:val="24"/>
      <w:u w:color="FF0000"/>
      <w:lang w:val="en-US" w:eastAsia="zh-CN" w:bidi="ar-SA"/>
    </w:rPr>
  </w:style>
  <w:style w:type="numbering" w:customStyle="1" w:styleId="230">
    <w:name w:val="无列表23"/>
    <w:next w:val="a8"/>
    <w:uiPriority w:val="99"/>
    <w:semiHidden/>
    <w:rsid w:val="008B5025"/>
  </w:style>
  <w:style w:type="numbering" w:customStyle="1" w:styleId="123">
    <w:name w:val="无列表123"/>
    <w:next w:val="a8"/>
    <w:semiHidden/>
    <w:rsid w:val="008B5025"/>
  </w:style>
  <w:style w:type="numbering" w:customStyle="1" w:styleId="320">
    <w:name w:val="无列表32"/>
    <w:next w:val="a8"/>
    <w:uiPriority w:val="99"/>
    <w:semiHidden/>
    <w:rsid w:val="008B5025"/>
  </w:style>
  <w:style w:type="numbering" w:customStyle="1" w:styleId="132">
    <w:name w:val="无列表132"/>
    <w:next w:val="a8"/>
    <w:semiHidden/>
    <w:rsid w:val="008B5025"/>
  </w:style>
  <w:style w:type="numbering" w:customStyle="1" w:styleId="420">
    <w:name w:val="无列表42"/>
    <w:next w:val="a8"/>
    <w:uiPriority w:val="99"/>
    <w:semiHidden/>
    <w:unhideWhenUsed/>
    <w:rsid w:val="008B5025"/>
  </w:style>
  <w:style w:type="numbering" w:customStyle="1" w:styleId="142">
    <w:name w:val="无列表142"/>
    <w:next w:val="a8"/>
    <w:uiPriority w:val="99"/>
    <w:semiHidden/>
    <w:unhideWhenUsed/>
    <w:rsid w:val="008B5025"/>
  </w:style>
  <w:style w:type="numbering" w:customStyle="1" w:styleId="1122">
    <w:name w:val="无列表1122"/>
    <w:next w:val="a8"/>
    <w:uiPriority w:val="99"/>
    <w:semiHidden/>
    <w:unhideWhenUsed/>
    <w:rsid w:val="008B5025"/>
  </w:style>
  <w:style w:type="numbering" w:customStyle="1" w:styleId="11112">
    <w:name w:val="无列表11112"/>
    <w:next w:val="a8"/>
    <w:uiPriority w:val="99"/>
    <w:semiHidden/>
    <w:rsid w:val="008B5025"/>
  </w:style>
  <w:style w:type="numbering" w:customStyle="1" w:styleId="111112">
    <w:name w:val="无列表111112"/>
    <w:next w:val="a8"/>
    <w:semiHidden/>
    <w:rsid w:val="008B5025"/>
  </w:style>
  <w:style w:type="numbering" w:customStyle="1" w:styleId="212">
    <w:name w:val="无列表212"/>
    <w:next w:val="a8"/>
    <w:uiPriority w:val="99"/>
    <w:semiHidden/>
    <w:rsid w:val="008B5025"/>
  </w:style>
  <w:style w:type="numbering" w:customStyle="1" w:styleId="1212">
    <w:name w:val="无列表1212"/>
    <w:next w:val="a8"/>
    <w:semiHidden/>
    <w:rsid w:val="008B5025"/>
  </w:style>
  <w:style w:type="numbering" w:customStyle="1" w:styleId="73">
    <w:name w:val="无列表7"/>
    <w:next w:val="a8"/>
    <w:uiPriority w:val="99"/>
    <w:semiHidden/>
    <w:unhideWhenUsed/>
    <w:rsid w:val="00FE5824"/>
  </w:style>
  <w:style w:type="numbering" w:customStyle="1" w:styleId="160">
    <w:name w:val="无列表16"/>
    <w:next w:val="a8"/>
    <w:uiPriority w:val="99"/>
    <w:semiHidden/>
    <w:unhideWhenUsed/>
    <w:rsid w:val="00FE5824"/>
  </w:style>
  <w:style w:type="character" w:customStyle="1" w:styleId="Char20">
    <w:name w:val="纯文本 Char2"/>
    <w:basedOn w:val="a6"/>
    <w:uiPriority w:val="99"/>
    <w:semiHidden/>
    <w:rsid w:val="00FE5824"/>
    <w:rPr>
      <w:rFonts w:ascii="宋体" w:hAnsi="Courier New" w:cs="Courier New"/>
      <w:kern w:val="2"/>
      <w:sz w:val="21"/>
      <w:szCs w:val="21"/>
    </w:rPr>
  </w:style>
  <w:style w:type="character" w:customStyle="1" w:styleId="Char21">
    <w:name w:val="正文文本 Char2"/>
    <w:basedOn w:val="a6"/>
    <w:uiPriority w:val="99"/>
    <w:semiHidden/>
    <w:rsid w:val="00FE5824"/>
    <w:rPr>
      <w:kern w:val="2"/>
      <w:sz w:val="21"/>
      <w:szCs w:val="24"/>
    </w:rPr>
  </w:style>
  <w:style w:type="table" w:customStyle="1" w:styleId="720">
    <w:name w:val="网格型 72"/>
    <w:basedOn w:val="a7"/>
    <w:next w:val="71"/>
    <w:rsid w:val="00FE5824"/>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40">
    <w:name w:val="无列表24"/>
    <w:next w:val="a8"/>
    <w:uiPriority w:val="99"/>
    <w:semiHidden/>
    <w:unhideWhenUsed/>
    <w:rsid w:val="00FE5824"/>
  </w:style>
  <w:style w:type="numbering" w:customStyle="1" w:styleId="330">
    <w:name w:val="无列表33"/>
    <w:next w:val="a8"/>
    <w:uiPriority w:val="99"/>
    <w:semiHidden/>
    <w:unhideWhenUsed/>
    <w:rsid w:val="00FE5824"/>
  </w:style>
  <w:style w:type="numbering" w:customStyle="1" w:styleId="116">
    <w:name w:val="无列表116"/>
    <w:next w:val="a8"/>
    <w:uiPriority w:val="99"/>
    <w:semiHidden/>
    <w:unhideWhenUsed/>
    <w:rsid w:val="00FE5824"/>
  </w:style>
  <w:style w:type="numbering" w:customStyle="1" w:styleId="1115">
    <w:name w:val="无列表1115"/>
    <w:next w:val="a8"/>
    <w:uiPriority w:val="99"/>
    <w:semiHidden/>
    <w:unhideWhenUsed/>
    <w:rsid w:val="00FE5824"/>
  </w:style>
  <w:style w:type="table" w:customStyle="1" w:styleId="7111">
    <w:name w:val="网格型 7111"/>
    <w:basedOn w:val="a7"/>
    <w:next w:val="71"/>
    <w:rsid w:val="00FE5824"/>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3">
    <w:name w:val="无列表213"/>
    <w:next w:val="a8"/>
    <w:uiPriority w:val="99"/>
    <w:semiHidden/>
    <w:unhideWhenUsed/>
    <w:rsid w:val="00FE5824"/>
  </w:style>
  <w:style w:type="numbering" w:customStyle="1" w:styleId="430">
    <w:name w:val="无列表43"/>
    <w:next w:val="a8"/>
    <w:uiPriority w:val="99"/>
    <w:semiHidden/>
    <w:rsid w:val="00FE5824"/>
  </w:style>
  <w:style w:type="table" w:customStyle="1" w:styleId="721">
    <w:name w:val="网格型 721"/>
    <w:basedOn w:val="a7"/>
    <w:next w:val="71"/>
    <w:rsid w:val="00FE5824"/>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24">
    <w:name w:val="无列表124"/>
    <w:next w:val="a8"/>
    <w:uiPriority w:val="99"/>
    <w:semiHidden/>
    <w:unhideWhenUsed/>
    <w:rsid w:val="00FE5824"/>
  </w:style>
  <w:style w:type="numbering" w:customStyle="1" w:styleId="1123">
    <w:name w:val="无列表1123"/>
    <w:next w:val="a8"/>
    <w:uiPriority w:val="99"/>
    <w:semiHidden/>
    <w:rsid w:val="00FE5824"/>
  </w:style>
  <w:style w:type="table" w:customStyle="1" w:styleId="71111">
    <w:name w:val="网格型 71111"/>
    <w:basedOn w:val="a7"/>
    <w:next w:val="71"/>
    <w:rsid w:val="00FE5824"/>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3">
    <w:name w:val="无列表11113"/>
    <w:next w:val="a8"/>
    <w:semiHidden/>
    <w:rsid w:val="00FE5824"/>
  </w:style>
  <w:style w:type="numbering" w:customStyle="1" w:styleId="221">
    <w:name w:val="无列表221"/>
    <w:next w:val="a8"/>
    <w:uiPriority w:val="99"/>
    <w:semiHidden/>
    <w:rsid w:val="00FE5824"/>
  </w:style>
  <w:style w:type="numbering" w:customStyle="1" w:styleId="1213">
    <w:name w:val="无列表1213"/>
    <w:next w:val="a8"/>
    <w:semiHidden/>
    <w:rsid w:val="00FE5824"/>
  </w:style>
  <w:style w:type="numbering" w:customStyle="1" w:styleId="311">
    <w:name w:val="无列表311"/>
    <w:next w:val="a8"/>
    <w:uiPriority w:val="99"/>
    <w:semiHidden/>
    <w:unhideWhenUsed/>
    <w:rsid w:val="00FE5824"/>
  </w:style>
  <w:style w:type="numbering" w:customStyle="1" w:styleId="133">
    <w:name w:val="无列表133"/>
    <w:next w:val="a8"/>
    <w:uiPriority w:val="99"/>
    <w:semiHidden/>
    <w:unhideWhenUsed/>
    <w:rsid w:val="00FE5824"/>
  </w:style>
  <w:style w:type="numbering" w:customStyle="1" w:styleId="11211">
    <w:name w:val="无列表11211"/>
    <w:next w:val="a8"/>
    <w:uiPriority w:val="99"/>
    <w:semiHidden/>
    <w:unhideWhenUsed/>
    <w:rsid w:val="00FE5824"/>
  </w:style>
  <w:style w:type="table" w:customStyle="1" w:styleId="7121">
    <w:name w:val="网格型 7121"/>
    <w:basedOn w:val="a7"/>
    <w:next w:val="71"/>
    <w:rsid w:val="00FE5824"/>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1113">
    <w:name w:val="无列表111113"/>
    <w:next w:val="a8"/>
    <w:uiPriority w:val="99"/>
    <w:semiHidden/>
    <w:rsid w:val="00FE5824"/>
  </w:style>
  <w:style w:type="numbering" w:customStyle="1" w:styleId="1111111">
    <w:name w:val="无列表1111111"/>
    <w:next w:val="a8"/>
    <w:semiHidden/>
    <w:rsid w:val="00FE5824"/>
  </w:style>
  <w:style w:type="numbering" w:customStyle="1" w:styleId="2111">
    <w:name w:val="无列表2111"/>
    <w:next w:val="a8"/>
    <w:uiPriority w:val="99"/>
    <w:semiHidden/>
    <w:rsid w:val="00FE5824"/>
  </w:style>
  <w:style w:type="numbering" w:customStyle="1" w:styleId="12111">
    <w:name w:val="无列表12111"/>
    <w:next w:val="a8"/>
    <w:semiHidden/>
    <w:rsid w:val="00FE5824"/>
  </w:style>
  <w:style w:type="numbering" w:customStyle="1" w:styleId="411">
    <w:name w:val="无列表411"/>
    <w:next w:val="a8"/>
    <w:uiPriority w:val="99"/>
    <w:semiHidden/>
    <w:unhideWhenUsed/>
    <w:rsid w:val="00FE5824"/>
  </w:style>
  <w:style w:type="numbering" w:customStyle="1" w:styleId="143">
    <w:name w:val="无列表143"/>
    <w:next w:val="a8"/>
    <w:uiPriority w:val="99"/>
    <w:semiHidden/>
    <w:unhideWhenUsed/>
    <w:rsid w:val="00FE5824"/>
  </w:style>
  <w:style w:type="numbering" w:customStyle="1" w:styleId="1131">
    <w:name w:val="无列表1131"/>
    <w:next w:val="a8"/>
    <w:uiPriority w:val="99"/>
    <w:semiHidden/>
    <w:unhideWhenUsed/>
    <w:rsid w:val="00FE5824"/>
  </w:style>
  <w:style w:type="numbering" w:customStyle="1" w:styleId="11121">
    <w:name w:val="无列表11121"/>
    <w:next w:val="a8"/>
    <w:uiPriority w:val="99"/>
    <w:semiHidden/>
    <w:rsid w:val="00FE5824"/>
  </w:style>
  <w:style w:type="numbering" w:customStyle="1" w:styleId="111121">
    <w:name w:val="无列表111121"/>
    <w:next w:val="a8"/>
    <w:semiHidden/>
    <w:rsid w:val="00FE5824"/>
  </w:style>
  <w:style w:type="numbering" w:customStyle="1" w:styleId="2211">
    <w:name w:val="无列表2211"/>
    <w:next w:val="a8"/>
    <w:uiPriority w:val="99"/>
    <w:semiHidden/>
    <w:rsid w:val="00FE5824"/>
  </w:style>
  <w:style w:type="numbering" w:customStyle="1" w:styleId="1221">
    <w:name w:val="无列表1221"/>
    <w:next w:val="a8"/>
    <w:semiHidden/>
    <w:rsid w:val="00FE5824"/>
  </w:style>
  <w:style w:type="numbering" w:customStyle="1" w:styleId="82">
    <w:name w:val="无列表8"/>
    <w:next w:val="a8"/>
    <w:uiPriority w:val="99"/>
    <w:semiHidden/>
    <w:rsid w:val="008572AB"/>
  </w:style>
  <w:style w:type="character" w:customStyle="1" w:styleId="CharChar36">
    <w:name w:val="Char Char3"/>
    <w:rsid w:val="008572AB"/>
    <w:rPr>
      <w:rFonts w:eastAsia="仿宋_GB2312"/>
      <w:b/>
      <w:bCs/>
      <w:kern w:val="2"/>
      <w:sz w:val="28"/>
      <w:szCs w:val="24"/>
      <w:u w:color="FF0000"/>
    </w:rPr>
  </w:style>
  <w:style w:type="character" w:customStyle="1" w:styleId="CharChar55">
    <w:name w:val="Char Char5"/>
    <w:rsid w:val="008572AB"/>
    <w:rPr>
      <w:rFonts w:eastAsia="宋体"/>
      <w:color w:val="000000"/>
      <w:kern w:val="2"/>
      <w:sz w:val="18"/>
      <w:lang w:val="en-US" w:eastAsia="zh-CN" w:bidi="ar-SA"/>
    </w:rPr>
  </w:style>
  <w:style w:type="character" w:customStyle="1" w:styleId="CharChar85">
    <w:name w:val="Char Char8"/>
    <w:locked/>
    <w:rsid w:val="008572AB"/>
    <w:rPr>
      <w:rFonts w:eastAsia="仿宋_GB2312"/>
      <w:b/>
      <w:bCs/>
      <w:kern w:val="2"/>
      <w:sz w:val="28"/>
      <w:szCs w:val="24"/>
      <w:u w:color="FF0000"/>
      <w:lang w:val="en-US" w:eastAsia="zh-CN" w:bidi="ar-SA"/>
    </w:rPr>
  </w:style>
  <w:style w:type="character" w:customStyle="1" w:styleId="CharChar25">
    <w:name w:val="Char Char2"/>
    <w:rsid w:val="008572AB"/>
    <w:rPr>
      <w:rFonts w:eastAsia="宋体"/>
      <w:b/>
      <w:kern w:val="2"/>
      <w:sz w:val="28"/>
      <w:lang w:val="en-US" w:eastAsia="zh-CN" w:bidi="ar-SA"/>
    </w:rPr>
  </w:style>
  <w:style w:type="character" w:customStyle="1" w:styleId="CharChar45">
    <w:name w:val="Char Char4"/>
    <w:rsid w:val="008572AB"/>
    <w:rPr>
      <w:rFonts w:ascii="Times New Roman" w:eastAsia="宋体" w:hAnsi="Times New Roman"/>
      <w:b/>
      <w:kern w:val="44"/>
      <w:sz w:val="30"/>
    </w:rPr>
  </w:style>
  <w:style w:type="paragraph" w:customStyle="1" w:styleId="83">
    <w:name w:val="正文文本缩进8"/>
    <w:basedOn w:val="a5"/>
    <w:rsid w:val="008572AB"/>
    <w:pPr>
      <w:widowControl/>
      <w:spacing w:line="360" w:lineRule="auto"/>
      <w:ind w:firstLine="570"/>
    </w:pPr>
    <w:rPr>
      <w:rFonts w:ascii="Times New Roman" w:eastAsia="隶书" w:hAnsi="Times New Roman"/>
      <w:b w:val="0"/>
      <w:kern w:val="0"/>
      <w:sz w:val="28"/>
      <w:szCs w:val="20"/>
    </w:rPr>
  </w:style>
  <w:style w:type="numbering" w:customStyle="1" w:styleId="170">
    <w:name w:val="无列表17"/>
    <w:next w:val="a8"/>
    <w:uiPriority w:val="99"/>
    <w:semiHidden/>
    <w:unhideWhenUsed/>
    <w:rsid w:val="008572AB"/>
  </w:style>
  <w:style w:type="table" w:customStyle="1" w:styleId="715">
    <w:name w:val="网格型 715"/>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7">
    <w:name w:val="无列表117"/>
    <w:next w:val="a8"/>
    <w:uiPriority w:val="99"/>
    <w:semiHidden/>
    <w:rsid w:val="008572AB"/>
  </w:style>
  <w:style w:type="numbering" w:customStyle="1" w:styleId="1116">
    <w:name w:val="无列表1116"/>
    <w:next w:val="a8"/>
    <w:semiHidden/>
    <w:rsid w:val="008572AB"/>
  </w:style>
  <w:style w:type="character" w:customStyle="1" w:styleId="CharChar73">
    <w:name w:val="Char Char7"/>
    <w:rsid w:val="008572AB"/>
    <w:rPr>
      <w:rFonts w:eastAsia="仿宋_GB2312"/>
      <w:b/>
      <w:bCs/>
      <w:kern w:val="2"/>
      <w:sz w:val="28"/>
      <w:szCs w:val="24"/>
      <w:u w:color="FF0000"/>
      <w:lang w:val="en-US" w:eastAsia="zh-CN" w:bidi="ar-SA"/>
    </w:rPr>
  </w:style>
  <w:style w:type="numbering" w:customStyle="1" w:styleId="250">
    <w:name w:val="无列表25"/>
    <w:next w:val="a8"/>
    <w:uiPriority w:val="99"/>
    <w:semiHidden/>
    <w:rsid w:val="008572AB"/>
  </w:style>
  <w:style w:type="numbering" w:customStyle="1" w:styleId="125">
    <w:name w:val="无列表125"/>
    <w:next w:val="a8"/>
    <w:semiHidden/>
    <w:rsid w:val="008572AB"/>
  </w:style>
  <w:style w:type="numbering" w:customStyle="1" w:styleId="340">
    <w:name w:val="无列表34"/>
    <w:next w:val="a8"/>
    <w:uiPriority w:val="99"/>
    <w:semiHidden/>
    <w:rsid w:val="008572AB"/>
  </w:style>
  <w:style w:type="numbering" w:customStyle="1" w:styleId="134">
    <w:name w:val="无列表134"/>
    <w:next w:val="a8"/>
    <w:semiHidden/>
    <w:rsid w:val="008572AB"/>
  </w:style>
  <w:style w:type="numbering" w:customStyle="1" w:styleId="440">
    <w:name w:val="无列表44"/>
    <w:next w:val="a8"/>
    <w:uiPriority w:val="99"/>
    <w:semiHidden/>
    <w:unhideWhenUsed/>
    <w:rsid w:val="008572AB"/>
  </w:style>
  <w:style w:type="numbering" w:customStyle="1" w:styleId="144">
    <w:name w:val="无列表144"/>
    <w:next w:val="a8"/>
    <w:uiPriority w:val="99"/>
    <w:semiHidden/>
    <w:unhideWhenUsed/>
    <w:rsid w:val="008572AB"/>
  </w:style>
  <w:style w:type="numbering" w:customStyle="1" w:styleId="214">
    <w:name w:val="无列表214"/>
    <w:next w:val="a8"/>
    <w:uiPriority w:val="99"/>
    <w:semiHidden/>
    <w:unhideWhenUsed/>
    <w:rsid w:val="008572AB"/>
  </w:style>
  <w:style w:type="numbering" w:customStyle="1" w:styleId="312">
    <w:name w:val="无列表312"/>
    <w:next w:val="a8"/>
    <w:uiPriority w:val="99"/>
    <w:semiHidden/>
    <w:unhideWhenUsed/>
    <w:rsid w:val="008572AB"/>
  </w:style>
  <w:style w:type="numbering" w:customStyle="1" w:styleId="1124">
    <w:name w:val="无列表1124"/>
    <w:next w:val="a8"/>
    <w:uiPriority w:val="99"/>
    <w:semiHidden/>
    <w:unhideWhenUsed/>
    <w:rsid w:val="008572AB"/>
  </w:style>
  <w:style w:type="numbering" w:customStyle="1" w:styleId="11114">
    <w:name w:val="无列表11114"/>
    <w:next w:val="a8"/>
    <w:uiPriority w:val="99"/>
    <w:semiHidden/>
    <w:unhideWhenUsed/>
    <w:rsid w:val="008572AB"/>
  </w:style>
  <w:style w:type="numbering" w:customStyle="1" w:styleId="2112">
    <w:name w:val="无列表2112"/>
    <w:next w:val="a8"/>
    <w:uiPriority w:val="99"/>
    <w:semiHidden/>
    <w:unhideWhenUsed/>
    <w:rsid w:val="008572AB"/>
  </w:style>
  <w:style w:type="numbering" w:customStyle="1" w:styleId="510">
    <w:name w:val="无列表51"/>
    <w:next w:val="a8"/>
    <w:uiPriority w:val="99"/>
    <w:semiHidden/>
    <w:unhideWhenUsed/>
    <w:rsid w:val="008572AB"/>
  </w:style>
  <w:style w:type="numbering" w:customStyle="1" w:styleId="151">
    <w:name w:val="无列表151"/>
    <w:next w:val="a8"/>
    <w:uiPriority w:val="99"/>
    <w:semiHidden/>
    <w:unhideWhenUsed/>
    <w:rsid w:val="008572AB"/>
  </w:style>
  <w:style w:type="table" w:customStyle="1" w:styleId="730">
    <w:name w:val="网格型 73"/>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22">
    <w:name w:val="无列表222"/>
    <w:next w:val="a8"/>
    <w:uiPriority w:val="99"/>
    <w:semiHidden/>
    <w:unhideWhenUsed/>
    <w:rsid w:val="008572AB"/>
  </w:style>
  <w:style w:type="numbering" w:customStyle="1" w:styleId="321">
    <w:name w:val="无列表321"/>
    <w:next w:val="a8"/>
    <w:uiPriority w:val="99"/>
    <w:semiHidden/>
    <w:unhideWhenUsed/>
    <w:rsid w:val="008572AB"/>
  </w:style>
  <w:style w:type="numbering" w:customStyle="1" w:styleId="1132">
    <w:name w:val="无列表1132"/>
    <w:next w:val="a8"/>
    <w:uiPriority w:val="99"/>
    <w:semiHidden/>
    <w:unhideWhenUsed/>
    <w:rsid w:val="008572AB"/>
  </w:style>
  <w:style w:type="numbering" w:customStyle="1" w:styleId="11122">
    <w:name w:val="无列表11122"/>
    <w:next w:val="a8"/>
    <w:uiPriority w:val="99"/>
    <w:semiHidden/>
    <w:unhideWhenUsed/>
    <w:rsid w:val="008572AB"/>
  </w:style>
  <w:style w:type="table" w:customStyle="1" w:styleId="7112">
    <w:name w:val="网格型 7112"/>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21">
    <w:name w:val="无列表2121"/>
    <w:next w:val="a8"/>
    <w:uiPriority w:val="99"/>
    <w:semiHidden/>
    <w:unhideWhenUsed/>
    <w:rsid w:val="008572AB"/>
  </w:style>
  <w:style w:type="numbering" w:customStyle="1" w:styleId="412">
    <w:name w:val="无列表412"/>
    <w:next w:val="a8"/>
    <w:uiPriority w:val="99"/>
    <w:semiHidden/>
    <w:unhideWhenUsed/>
    <w:rsid w:val="008572AB"/>
  </w:style>
  <w:style w:type="numbering" w:customStyle="1" w:styleId="1214">
    <w:name w:val="无列表1214"/>
    <w:next w:val="a8"/>
    <w:uiPriority w:val="99"/>
    <w:semiHidden/>
    <w:unhideWhenUsed/>
    <w:rsid w:val="008572AB"/>
  </w:style>
  <w:style w:type="numbering" w:customStyle="1" w:styleId="2212">
    <w:name w:val="无列表2212"/>
    <w:next w:val="a8"/>
    <w:uiPriority w:val="99"/>
    <w:semiHidden/>
    <w:rsid w:val="008572AB"/>
  </w:style>
  <w:style w:type="numbering" w:customStyle="1" w:styleId="11212">
    <w:name w:val="无列表11212"/>
    <w:next w:val="a8"/>
    <w:uiPriority w:val="99"/>
    <w:semiHidden/>
    <w:unhideWhenUsed/>
    <w:rsid w:val="008572AB"/>
  </w:style>
  <w:style w:type="numbering" w:customStyle="1" w:styleId="111114">
    <w:name w:val="无列表111114"/>
    <w:next w:val="a8"/>
    <w:uiPriority w:val="99"/>
    <w:semiHidden/>
    <w:rsid w:val="008572AB"/>
  </w:style>
  <w:style w:type="numbering" w:customStyle="1" w:styleId="3111">
    <w:name w:val="无列表3111"/>
    <w:next w:val="a8"/>
    <w:uiPriority w:val="99"/>
    <w:semiHidden/>
    <w:rsid w:val="008572AB"/>
  </w:style>
  <w:style w:type="numbering" w:customStyle="1" w:styleId="12112">
    <w:name w:val="无列表12112"/>
    <w:next w:val="a8"/>
    <w:uiPriority w:val="99"/>
    <w:semiHidden/>
    <w:unhideWhenUsed/>
    <w:rsid w:val="008572AB"/>
  </w:style>
  <w:style w:type="numbering" w:customStyle="1" w:styleId="112111">
    <w:name w:val="无列表112111"/>
    <w:next w:val="a8"/>
    <w:uiPriority w:val="99"/>
    <w:semiHidden/>
    <w:rsid w:val="008572AB"/>
  </w:style>
  <w:style w:type="numbering" w:customStyle="1" w:styleId="1111112">
    <w:name w:val="无列表1111112"/>
    <w:next w:val="a8"/>
    <w:semiHidden/>
    <w:rsid w:val="008572AB"/>
  </w:style>
  <w:style w:type="numbering" w:customStyle="1" w:styleId="4111">
    <w:name w:val="无列表4111"/>
    <w:next w:val="a8"/>
    <w:uiPriority w:val="99"/>
    <w:semiHidden/>
    <w:rsid w:val="008572AB"/>
  </w:style>
  <w:style w:type="numbering" w:customStyle="1" w:styleId="1311">
    <w:name w:val="无列表1311"/>
    <w:next w:val="a8"/>
    <w:uiPriority w:val="99"/>
    <w:semiHidden/>
    <w:unhideWhenUsed/>
    <w:rsid w:val="008572AB"/>
  </w:style>
  <w:style w:type="numbering" w:customStyle="1" w:styleId="11311">
    <w:name w:val="无列表11311"/>
    <w:next w:val="a8"/>
    <w:uiPriority w:val="99"/>
    <w:semiHidden/>
    <w:rsid w:val="008572AB"/>
  </w:style>
  <w:style w:type="numbering" w:customStyle="1" w:styleId="111211">
    <w:name w:val="无列表111211"/>
    <w:next w:val="a8"/>
    <w:semiHidden/>
    <w:rsid w:val="008572AB"/>
  </w:style>
  <w:style w:type="numbering" w:customStyle="1" w:styleId="21111">
    <w:name w:val="无列表21111"/>
    <w:next w:val="a8"/>
    <w:uiPriority w:val="99"/>
    <w:semiHidden/>
    <w:rsid w:val="008572AB"/>
  </w:style>
  <w:style w:type="numbering" w:customStyle="1" w:styleId="121111">
    <w:name w:val="无列表121111"/>
    <w:next w:val="a8"/>
    <w:semiHidden/>
    <w:rsid w:val="008572AB"/>
  </w:style>
  <w:style w:type="numbering" w:customStyle="1" w:styleId="511">
    <w:name w:val="无列表511"/>
    <w:next w:val="a8"/>
    <w:uiPriority w:val="99"/>
    <w:semiHidden/>
    <w:rsid w:val="008572AB"/>
  </w:style>
  <w:style w:type="numbering" w:customStyle="1" w:styleId="1411">
    <w:name w:val="无列表1411"/>
    <w:next w:val="a8"/>
    <w:uiPriority w:val="99"/>
    <w:semiHidden/>
    <w:unhideWhenUsed/>
    <w:rsid w:val="008572AB"/>
  </w:style>
  <w:style w:type="numbering" w:customStyle="1" w:styleId="1141">
    <w:name w:val="无列表1141"/>
    <w:next w:val="a8"/>
    <w:uiPriority w:val="99"/>
    <w:semiHidden/>
    <w:rsid w:val="008572AB"/>
  </w:style>
  <w:style w:type="numbering" w:customStyle="1" w:styleId="11131">
    <w:name w:val="无列表11131"/>
    <w:next w:val="a8"/>
    <w:semiHidden/>
    <w:rsid w:val="008572AB"/>
  </w:style>
  <w:style w:type="numbering" w:customStyle="1" w:styleId="22111">
    <w:name w:val="无列表22111"/>
    <w:next w:val="a8"/>
    <w:uiPriority w:val="99"/>
    <w:semiHidden/>
    <w:rsid w:val="008572AB"/>
  </w:style>
  <w:style w:type="numbering" w:customStyle="1" w:styleId="1222">
    <w:name w:val="无列表1222"/>
    <w:next w:val="a8"/>
    <w:semiHidden/>
    <w:rsid w:val="008572AB"/>
  </w:style>
  <w:style w:type="numbering" w:customStyle="1" w:styleId="31111">
    <w:name w:val="无列表31111"/>
    <w:next w:val="a8"/>
    <w:uiPriority w:val="99"/>
    <w:semiHidden/>
    <w:rsid w:val="008572AB"/>
  </w:style>
  <w:style w:type="numbering" w:customStyle="1" w:styleId="13111">
    <w:name w:val="无列表13111"/>
    <w:next w:val="a8"/>
    <w:semiHidden/>
    <w:rsid w:val="008572AB"/>
  </w:style>
  <w:style w:type="numbering" w:customStyle="1" w:styleId="41111">
    <w:name w:val="无列表41111"/>
    <w:next w:val="a8"/>
    <w:uiPriority w:val="99"/>
    <w:semiHidden/>
    <w:unhideWhenUsed/>
    <w:rsid w:val="008572AB"/>
  </w:style>
  <w:style w:type="numbering" w:customStyle="1" w:styleId="14111">
    <w:name w:val="无列表14111"/>
    <w:next w:val="a8"/>
    <w:uiPriority w:val="99"/>
    <w:semiHidden/>
    <w:unhideWhenUsed/>
    <w:rsid w:val="008572AB"/>
  </w:style>
  <w:style w:type="numbering" w:customStyle="1" w:styleId="1121111">
    <w:name w:val="无列表1121111"/>
    <w:next w:val="a8"/>
    <w:uiPriority w:val="99"/>
    <w:semiHidden/>
    <w:unhideWhenUsed/>
    <w:rsid w:val="008572AB"/>
  </w:style>
  <w:style w:type="numbering" w:customStyle="1" w:styleId="11111111">
    <w:name w:val="无列表11111111"/>
    <w:next w:val="a8"/>
    <w:uiPriority w:val="99"/>
    <w:semiHidden/>
    <w:rsid w:val="008572AB"/>
  </w:style>
  <w:style w:type="numbering" w:customStyle="1" w:styleId="111111111">
    <w:name w:val="无列表111111111"/>
    <w:next w:val="a8"/>
    <w:semiHidden/>
    <w:rsid w:val="008572AB"/>
  </w:style>
  <w:style w:type="numbering" w:customStyle="1" w:styleId="211111">
    <w:name w:val="无列表211111"/>
    <w:next w:val="a8"/>
    <w:uiPriority w:val="99"/>
    <w:semiHidden/>
    <w:rsid w:val="008572AB"/>
  </w:style>
  <w:style w:type="numbering" w:customStyle="1" w:styleId="1211111">
    <w:name w:val="无列表1211111"/>
    <w:next w:val="a8"/>
    <w:semiHidden/>
    <w:rsid w:val="008572AB"/>
  </w:style>
  <w:style w:type="numbering" w:customStyle="1" w:styleId="610">
    <w:name w:val="无列表61"/>
    <w:next w:val="a8"/>
    <w:uiPriority w:val="99"/>
    <w:semiHidden/>
    <w:rsid w:val="008572AB"/>
  </w:style>
  <w:style w:type="numbering" w:customStyle="1" w:styleId="1511">
    <w:name w:val="无列表1511"/>
    <w:next w:val="a8"/>
    <w:uiPriority w:val="99"/>
    <w:semiHidden/>
    <w:unhideWhenUsed/>
    <w:rsid w:val="008572AB"/>
  </w:style>
  <w:style w:type="numbering" w:customStyle="1" w:styleId="1151">
    <w:name w:val="无列表1151"/>
    <w:next w:val="a8"/>
    <w:uiPriority w:val="99"/>
    <w:semiHidden/>
    <w:rsid w:val="008572AB"/>
  </w:style>
  <w:style w:type="numbering" w:customStyle="1" w:styleId="11141">
    <w:name w:val="无列表11141"/>
    <w:next w:val="a8"/>
    <w:semiHidden/>
    <w:rsid w:val="008572AB"/>
  </w:style>
  <w:style w:type="numbering" w:customStyle="1" w:styleId="231">
    <w:name w:val="无列表231"/>
    <w:next w:val="a8"/>
    <w:uiPriority w:val="99"/>
    <w:semiHidden/>
    <w:rsid w:val="008572AB"/>
  </w:style>
  <w:style w:type="numbering" w:customStyle="1" w:styleId="1231">
    <w:name w:val="无列表1231"/>
    <w:next w:val="a8"/>
    <w:semiHidden/>
    <w:rsid w:val="008572AB"/>
  </w:style>
  <w:style w:type="numbering" w:customStyle="1" w:styleId="3211">
    <w:name w:val="无列表3211"/>
    <w:next w:val="a8"/>
    <w:uiPriority w:val="99"/>
    <w:semiHidden/>
    <w:rsid w:val="008572AB"/>
  </w:style>
  <w:style w:type="numbering" w:customStyle="1" w:styleId="1321">
    <w:name w:val="无列表1321"/>
    <w:next w:val="a8"/>
    <w:semiHidden/>
    <w:rsid w:val="008572AB"/>
  </w:style>
  <w:style w:type="numbering" w:customStyle="1" w:styleId="421">
    <w:name w:val="无列表421"/>
    <w:next w:val="a8"/>
    <w:uiPriority w:val="99"/>
    <w:semiHidden/>
    <w:unhideWhenUsed/>
    <w:rsid w:val="008572AB"/>
  </w:style>
  <w:style w:type="numbering" w:customStyle="1" w:styleId="1421">
    <w:name w:val="无列表1421"/>
    <w:next w:val="a8"/>
    <w:uiPriority w:val="99"/>
    <w:semiHidden/>
    <w:unhideWhenUsed/>
    <w:rsid w:val="008572AB"/>
  </w:style>
  <w:style w:type="numbering" w:customStyle="1" w:styleId="11221">
    <w:name w:val="无列表11221"/>
    <w:next w:val="a8"/>
    <w:uiPriority w:val="99"/>
    <w:semiHidden/>
    <w:unhideWhenUsed/>
    <w:rsid w:val="008572AB"/>
  </w:style>
  <w:style w:type="numbering" w:customStyle="1" w:styleId="111122">
    <w:name w:val="无列表111122"/>
    <w:next w:val="a8"/>
    <w:uiPriority w:val="99"/>
    <w:semiHidden/>
    <w:rsid w:val="008572AB"/>
  </w:style>
  <w:style w:type="numbering" w:customStyle="1" w:styleId="1111121">
    <w:name w:val="无列表1111121"/>
    <w:next w:val="a8"/>
    <w:semiHidden/>
    <w:rsid w:val="008572AB"/>
  </w:style>
  <w:style w:type="numbering" w:customStyle="1" w:styleId="21211">
    <w:name w:val="无列表21211"/>
    <w:next w:val="a8"/>
    <w:uiPriority w:val="99"/>
    <w:semiHidden/>
    <w:rsid w:val="008572AB"/>
  </w:style>
  <w:style w:type="numbering" w:customStyle="1" w:styleId="12121">
    <w:name w:val="无列表12121"/>
    <w:next w:val="a8"/>
    <w:semiHidden/>
    <w:rsid w:val="008572AB"/>
  </w:style>
  <w:style w:type="numbering" w:customStyle="1" w:styleId="716">
    <w:name w:val="无列表71"/>
    <w:next w:val="a8"/>
    <w:uiPriority w:val="99"/>
    <w:semiHidden/>
    <w:rsid w:val="008572AB"/>
  </w:style>
  <w:style w:type="paragraph" w:customStyle="1" w:styleId="84">
    <w:name w:val="正文文本缩进8"/>
    <w:basedOn w:val="a5"/>
    <w:rsid w:val="008572AB"/>
    <w:pPr>
      <w:widowControl/>
      <w:spacing w:line="360" w:lineRule="auto"/>
      <w:ind w:firstLine="570"/>
    </w:pPr>
    <w:rPr>
      <w:rFonts w:ascii="Times New Roman" w:eastAsia="隶书" w:hAnsi="Times New Roman"/>
      <w:b w:val="0"/>
      <w:kern w:val="0"/>
      <w:sz w:val="28"/>
      <w:szCs w:val="20"/>
    </w:rPr>
  </w:style>
  <w:style w:type="numbering" w:customStyle="1" w:styleId="161">
    <w:name w:val="无列表161"/>
    <w:next w:val="a8"/>
    <w:uiPriority w:val="99"/>
    <w:semiHidden/>
    <w:unhideWhenUsed/>
    <w:rsid w:val="008572AB"/>
  </w:style>
  <w:style w:type="table" w:customStyle="1" w:styleId="7151">
    <w:name w:val="网格型 7151"/>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61">
    <w:name w:val="无列表1161"/>
    <w:next w:val="a8"/>
    <w:uiPriority w:val="99"/>
    <w:semiHidden/>
    <w:rsid w:val="008572AB"/>
  </w:style>
  <w:style w:type="numbering" w:customStyle="1" w:styleId="11151">
    <w:name w:val="无列表11151"/>
    <w:next w:val="a8"/>
    <w:semiHidden/>
    <w:rsid w:val="008572AB"/>
  </w:style>
  <w:style w:type="numbering" w:customStyle="1" w:styleId="241">
    <w:name w:val="无列表241"/>
    <w:next w:val="a8"/>
    <w:uiPriority w:val="99"/>
    <w:semiHidden/>
    <w:rsid w:val="008572AB"/>
  </w:style>
  <w:style w:type="numbering" w:customStyle="1" w:styleId="1241">
    <w:name w:val="无列表1241"/>
    <w:next w:val="a8"/>
    <w:semiHidden/>
    <w:rsid w:val="008572AB"/>
  </w:style>
  <w:style w:type="numbering" w:customStyle="1" w:styleId="331">
    <w:name w:val="无列表331"/>
    <w:next w:val="a8"/>
    <w:uiPriority w:val="99"/>
    <w:semiHidden/>
    <w:rsid w:val="008572AB"/>
  </w:style>
  <w:style w:type="numbering" w:customStyle="1" w:styleId="1331">
    <w:name w:val="无列表1331"/>
    <w:next w:val="a8"/>
    <w:semiHidden/>
    <w:rsid w:val="008572AB"/>
  </w:style>
  <w:style w:type="numbering" w:customStyle="1" w:styleId="431">
    <w:name w:val="无列表431"/>
    <w:next w:val="a8"/>
    <w:uiPriority w:val="99"/>
    <w:semiHidden/>
    <w:unhideWhenUsed/>
    <w:rsid w:val="008572AB"/>
  </w:style>
  <w:style w:type="numbering" w:customStyle="1" w:styleId="1431">
    <w:name w:val="无列表1431"/>
    <w:next w:val="a8"/>
    <w:uiPriority w:val="99"/>
    <w:semiHidden/>
    <w:unhideWhenUsed/>
    <w:rsid w:val="008572AB"/>
  </w:style>
  <w:style w:type="table" w:customStyle="1" w:styleId="7211">
    <w:name w:val="网格型 7211"/>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31">
    <w:name w:val="无列表2131"/>
    <w:next w:val="a8"/>
    <w:uiPriority w:val="99"/>
    <w:semiHidden/>
    <w:unhideWhenUsed/>
    <w:rsid w:val="008572AB"/>
  </w:style>
  <w:style w:type="numbering" w:customStyle="1" w:styleId="311111">
    <w:name w:val="无列表311111"/>
    <w:next w:val="a8"/>
    <w:uiPriority w:val="99"/>
    <w:semiHidden/>
    <w:unhideWhenUsed/>
    <w:rsid w:val="008572AB"/>
  </w:style>
  <w:style w:type="numbering" w:customStyle="1" w:styleId="11231">
    <w:name w:val="无列表11231"/>
    <w:next w:val="a8"/>
    <w:uiPriority w:val="99"/>
    <w:semiHidden/>
    <w:unhideWhenUsed/>
    <w:rsid w:val="008572AB"/>
  </w:style>
  <w:style w:type="numbering" w:customStyle="1" w:styleId="111131">
    <w:name w:val="无列表111131"/>
    <w:next w:val="a8"/>
    <w:uiPriority w:val="99"/>
    <w:semiHidden/>
    <w:unhideWhenUsed/>
    <w:rsid w:val="008572AB"/>
  </w:style>
  <w:style w:type="table" w:customStyle="1" w:styleId="711111">
    <w:name w:val="网格型 711111"/>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11111">
    <w:name w:val="无列表2111111"/>
    <w:next w:val="a8"/>
    <w:uiPriority w:val="99"/>
    <w:semiHidden/>
    <w:unhideWhenUsed/>
    <w:rsid w:val="008572AB"/>
  </w:style>
  <w:style w:type="numbering" w:customStyle="1" w:styleId="810">
    <w:name w:val="无列表81"/>
    <w:next w:val="a8"/>
    <w:uiPriority w:val="99"/>
    <w:semiHidden/>
    <w:unhideWhenUsed/>
    <w:rsid w:val="008572AB"/>
  </w:style>
  <w:style w:type="numbering" w:customStyle="1" w:styleId="171">
    <w:name w:val="无列表171"/>
    <w:next w:val="a8"/>
    <w:uiPriority w:val="99"/>
    <w:semiHidden/>
    <w:unhideWhenUsed/>
    <w:rsid w:val="008572AB"/>
  </w:style>
  <w:style w:type="numbering" w:customStyle="1" w:styleId="251">
    <w:name w:val="无列表251"/>
    <w:next w:val="a8"/>
    <w:uiPriority w:val="99"/>
    <w:semiHidden/>
    <w:rsid w:val="008572AB"/>
  </w:style>
  <w:style w:type="numbering" w:customStyle="1" w:styleId="1171">
    <w:name w:val="无列表1171"/>
    <w:next w:val="a8"/>
    <w:uiPriority w:val="99"/>
    <w:semiHidden/>
    <w:unhideWhenUsed/>
    <w:rsid w:val="008572AB"/>
  </w:style>
  <w:style w:type="numbering" w:customStyle="1" w:styleId="11161">
    <w:name w:val="无列表11161"/>
    <w:next w:val="a8"/>
    <w:uiPriority w:val="99"/>
    <w:semiHidden/>
    <w:rsid w:val="008572AB"/>
  </w:style>
  <w:style w:type="numbering" w:customStyle="1" w:styleId="341">
    <w:name w:val="无列表341"/>
    <w:next w:val="a8"/>
    <w:uiPriority w:val="99"/>
    <w:semiHidden/>
    <w:rsid w:val="008572AB"/>
  </w:style>
  <w:style w:type="numbering" w:customStyle="1" w:styleId="1251">
    <w:name w:val="无列表1251"/>
    <w:next w:val="a8"/>
    <w:uiPriority w:val="99"/>
    <w:semiHidden/>
    <w:unhideWhenUsed/>
    <w:rsid w:val="008572AB"/>
  </w:style>
  <w:style w:type="table" w:customStyle="1" w:styleId="7160">
    <w:name w:val="网格型 716"/>
    <w:basedOn w:val="a7"/>
    <w:next w:val="71"/>
    <w:rsid w:val="008572AB"/>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241">
    <w:name w:val="无列表11241"/>
    <w:next w:val="a8"/>
    <w:uiPriority w:val="99"/>
    <w:semiHidden/>
    <w:rsid w:val="008572AB"/>
  </w:style>
  <w:style w:type="numbering" w:customStyle="1" w:styleId="111141">
    <w:name w:val="无列表111141"/>
    <w:next w:val="a8"/>
    <w:semiHidden/>
    <w:rsid w:val="008572AB"/>
  </w:style>
  <w:style w:type="numbering" w:customStyle="1" w:styleId="441">
    <w:name w:val="无列表441"/>
    <w:next w:val="a8"/>
    <w:uiPriority w:val="99"/>
    <w:semiHidden/>
    <w:rsid w:val="008572AB"/>
  </w:style>
  <w:style w:type="numbering" w:customStyle="1" w:styleId="1341">
    <w:name w:val="无列表1341"/>
    <w:next w:val="a8"/>
    <w:uiPriority w:val="99"/>
    <w:semiHidden/>
    <w:unhideWhenUsed/>
    <w:rsid w:val="008572AB"/>
  </w:style>
  <w:style w:type="numbering" w:customStyle="1" w:styleId="11321">
    <w:name w:val="无列表11321"/>
    <w:next w:val="a8"/>
    <w:uiPriority w:val="99"/>
    <w:semiHidden/>
    <w:rsid w:val="008572AB"/>
  </w:style>
  <w:style w:type="numbering" w:customStyle="1" w:styleId="111221">
    <w:name w:val="无列表111221"/>
    <w:next w:val="a8"/>
    <w:semiHidden/>
    <w:rsid w:val="008572AB"/>
  </w:style>
  <w:style w:type="numbering" w:customStyle="1" w:styleId="2141">
    <w:name w:val="无列表2141"/>
    <w:next w:val="a8"/>
    <w:uiPriority w:val="99"/>
    <w:semiHidden/>
    <w:rsid w:val="008572AB"/>
  </w:style>
  <w:style w:type="numbering" w:customStyle="1" w:styleId="12131">
    <w:name w:val="无列表12131"/>
    <w:next w:val="a8"/>
    <w:semiHidden/>
    <w:rsid w:val="008572AB"/>
  </w:style>
  <w:style w:type="numbering" w:customStyle="1" w:styleId="520">
    <w:name w:val="无列表52"/>
    <w:next w:val="a8"/>
    <w:uiPriority w:val="99"/>
    <w:semiHidden/>
    <w:rsid w:val="008572AB"/>
  </w:style>
  <w:style w:type="numbering" w:customStyle="1" w:styleId="1441">
    <w:name w:val="无列表1441"/>
    <w:next w:val="a8"/>
    <w:uiPriority w:val="99"/>
    <w:semiHidden/>
    <w:unhideWhenUsed/>
    <w:rsid w:val="008572AB"/>
  </w:style>
  <w:style w:type="numbering" w:customStyle="1" w:styleId="11411">
    <w:name w:val="无列表11411"/>
    <w:next w:val="a8"/>
    <w:uiPriority w:val="99"/>
    <w:semiHidden/>
    <w:rsid w:val="008572AB"/>
  </w:style>
  <w:style w:type="numbering" w:customStyle="1" w:styleId="111311">
    <w:name w:val="无列表111311"/>
    <w:next w:val="a8"/>
    <w:semiHidden/>
    <w:rsid w:val="008572AB"/>
  </w:style>
  <w:style w:type="numbering" w:customStyle="1" w:styleId="2221">
    <w:name w:val="无列表2221"/>
    <w:next w:val="a8"/>
    <w:uiPriority w:val="99"/>
    <w:semiHidden/>
    <w:rsid w:val="008572AB"/>
  </w:style>
  <w:style w:type="numbering" w:customStyle="1" w:styleId="12211">
    <w:name w:val="无列表12211"/>
    <w:next w:val="a8"/>
    <w:semiHidden/>
    <w:rsid w:val="008572AB"/>
  </w:style>
  <w:style w:type="numbering" w:customStyle="1" w:styleId="3121">
    <w:name w:val="无列表3121"/>
    <w:next w:val="a8"/>
    <w:uiPriority w:val="99"/>
    <w:semiHidden/>
    <w:rsid w:val="008572AB"/>
  </w:style>
  <w:style w:type="numbering" w:customStyle="1" w:styleId="1312">
    <w:name w:val="无列表1312"/>
    <w:next w:val="a8"/>
    <w:semiHidden/>
    <w:rsid w:val="008572AB"/>
  </w:style>
  <w:style w:type="numbering" w:customStyle="1" w:styleId="4121">
    <w:name w:val="无列表4121"/>
    <w:next w:val="a8"/>
    <w:uiPriority w:val="99"/>
    <w:semiHidden/>
    <w:unhideWhenUsed/>
    <w:rsid w:val="008572AB"/>
  </w:style>
  <w:style w:type="numbering" w:customStyle="1" w:styleId="1412">
    <w:name w:val="无列表1412"/>
    <w:next w:val="a8"/>
    <w:uiPriority w:val="99"/>
    <w:semiHidden/>
    <w:unhideWhenUsed/>
    <w:rsid w:val="008572AB"/>
  </w:style>
  <w:style w:type="numbering" w:customStyle="1" w:styleId="112121">
    <w:name w:val="无列表112121"/>
    <w:next w:val="a8"/>
    <w:uiPriority w:val="99"/>
    <w:semiHidden/>
    <w:unhideWhenUsed/>
    <w:rsid w:val="008572AB"/>
  </w:style>
  <w:style w:type="numbering" w:customStyle="1" w:styleId="1111131">
    <w:name w:val="无列表1111131"/>
    <w:next w:val="a8"/>
    <w:uiPriority w:val="99"/>
    <w:semiHidden/>
    <w:rsid w:val="008572AB"/>
  </w:style>
  <w:style w:type="numbering" w:customStyle="1" w:styleId="11111121">
    <w:name w:val="无列表11111121"/>
    <w:next w:val="a8"/>
    <w:semiHidden/>
    <w:rsid w:val="008572AB"/>
  </w:style>
  <w:style w:type="numbering" w:customStyle="1" w:styleId="21121">
    <w:name w:val="无列表21121"/>
    <w:next w:val="a8"/>
    <w:uiPriority w:val="99"/>
    <w:semiHidden/>
    <w:rsid w:val="008572AB"/>
  </w:style>
  <w:style w:type="numbering" w:customStyle="1" w:styleId="121121">
    <w:name w:val="无列表121121"/>
    <w:next w:val="a8"/>
    <w:semiHidden/>
    <w:rsid w:val="008572AB"/>
  </w:style>
  <w:style w:type="numbering" w:customStyle="1" w:styleId="611">
    <w:name w:val="无列表611"/>
    <w:next w:val="a8"/>
    <w:uiPriority w:val="99"/>
    <w:semiHidden/>
    <w:rsid w:val="008572AB"/>
  </w:style>
  <w:style w:type="numbering" w:customStyle="1" w:styleId="152">
    <w:name w:val="无列表152"/>
    <w:next w:val="a8"/>
    <w:uiPriority w:val="99"/>
    <w:semiHidden/>
    <w:unhideWhenUsed/>
    <w:rsid w:val="008572AB"/>
  </w:style>
  <w:style w:type="numbering" w:customStyle="1" w:styleId="11511">
    <w:name w:val="无列表11511"/>
    <w:next w:val="a8"/>
    <w:uiPriority w:val="99"/>
    <w:semiHidden/>
    <w:rsid w:val="008572AB"/>
  </w:style>
  <w:style w:type="numbering" w:customStyle="1" w:styleId="111411">
    <w:name w:val="无列表111411"/>
    <w:next w:val="a8"/>
    <w:semiHidden/>
    <w:rsid w:val="008572AB"/>
  </w:style>
  <w:style w:type="numbering" w:customStyle="1" w:styleId="2311">
    <w:name w:val="无列表2311"/>
    <w:next w:val="a8"/>
    <w:uiPriority w:val="99"/>
    <w:semiHidden/>
    <w:rsid w:val="008572AB"/>
  </w:style>
  <w:style w:type="numbering" w:customStyle="1" w:styleId="12311">
    <w:name w:val="无列表12311"/>
    <w:next w:val="a8"/>
    <w:semiHidden/>
    <w:rsid w:val="008572AB"/>
  </w:style>
  <w:style w:type="numbering" w:customStyle="1" w:styleId="322">
    <w:name w:val="无列表322"/>
    <w:next w:val="a8"/>
    <w:uiPriority w:val="99"/>
    <w:semiHidden/>
    <w:rsid w:val="008572AB"/>
  </w:style>
  <w:style w:type="numbering" w:customStyle="1" w:styleId="13211">
    <w:name w:val="无列表13211"/>
    <w:next w:val="a8"/>
    <w:semiHidden/>
    <w:rsid w:val="008572AB"/>
  </w:style>
  <w:style w:type="numbering" w:customStyle="1" w:styleId="4211">
    <w:name w:val="无列表4211"/>
    <w:next w:val="a8"/>
    <w:uiPriority w:val="99"/>
    <w:semiHidden/>
    <w:unhideWhenUsed/>
    <w:rsid w:val="008572AB"/>
  </w:style>
  <w:style w:type="numbering" w:customStyle="1" w:styleId="14211">
    <w:name w:val="无列表14211"/>
    <w:next w:val="a8"/>
    <w:uiPriority w:val="99"/>
    <w:semiHidden/>
    <w:unhideWhenUsed/>
    <w:rsid w:val="008572AB"/>
  </w:style>
  <w:style w:type="numbering" w:customStyle="1" w:styleId="112211">
    <w:name w:val="无列表112211"/>
    <w:next w:val="a8"/>
    <w:uiPriority w:val="99"/>
    <w:semiHidden/>
    <w:unhideWhenUsed/>
    <w:rsid w:val="008572AB"/>
  </w:style>
  <w:style w:type="numbering" w:customStyle="1" w:styleId="1111211">
    <w:name w:val="无列表1111211"/>
    <w:next w:val="a8"/>
    <w:uiPriority w:val="99"/>
    <w:semiHidden/>
    <w:rsid w:val="008572AB"/>
  </w:style>
  <w:style w:type="numbering" w:customStyle="1" w:styleId="11111211">
    <w:name w:val="无列表11111211"/>
    <w:next w:val="a8"/>
    <w:semiHidden/>
    <w:rsid w:val="008572AB"/>
  </w:style>
  <w:style w:type="numbering" w:customStyle="1" w:styleId="2122">
    <w:name w:val="无列表2122"/>
    <w:next w:val="a8"/>
    <w:uiPriority w:val="99"/>
    <w:semiHidden/>
    <w:rsid w:val="008572AB"/>
  </w:style>
  <w:style w:type="numbering" w:customStyle="1" w:styleId="121211">
    <w:name w:val="无列表121211"/>
    <w:next w:val="a8"/>
    <w:semiHidden/>
    <w:rsid w:val="008572AB"/>
  </w:style>
  <w:style w:type="numbering" w:customStyle="1" w:styleId="7110">
    <w:name w:val="无列表711"/>
    <w:next w:val="a8"/>
    <w:uiPriority w:val="99"/>
    <w:semiHidden/>
    <w:rsid w:val="008572AB"/>
  </w:style>
  <w:style w:type="numbering" w:customStyle="1" w:styleId="1611">
    <w:name w:val="无列表1611"/>
    <w:next w:val="a8"/>
    <w:uiPriority w:val="99"/>
    <w:semiHidden/>
    <w:unhideWhenUsed/>
    <w:rsid w:val="008572AB"/>
  </w:style>
  <w:style w:type="numbering" w:customStyle="1" w:styleId="11611">
    <w:name w:val="无列表11611"/>
    <w:next w:val="a8"/>
    <w:uiPriority w:val="99"/>
    <w:semiHidden/>
    <w:rsid w:val="008572AB"/>
  </w:style>
  <w:style w:type="numbering" w:customStyle="1" w:styleId="111511">
    <w:name w:val="无列表111511"/>
    <w:next w:val="a8"/>
    <w:semiHidden/>
    <w:rsid w:val="008572AB"/>
  </w:style>
  <w:style w:type="numbering" w:customStyle="1" w:styleId="2411">
    <w:name w:val="无列表2411"/>
    <w:next w:val="a8"/>
    <w:uiPriority w:val="99"/>
    <w:semiHidden/>
    <w:rsid w:val="008572AB"/>
  </w:style>
  <w:style w:type="numbering" w:customStyle="1" w:styleId="12411">
    <w:name w:val="无列表12411"/>
    <w:next w:val="a8"/>
    <w:semiHidden/>
    <w:rsid w:val="008572AB"/>
  </w:style>
  <w:style w:type="numbering" w:customStyle="1" w:styleId="3311">
    <w:name w:val="无列表3311"/>
    <w:next w:val="a8"/>
    <w:uiPriority w:val="99"/>
    <w:semiHidden/>
    <w:rsid w:val="008572AB"/>
  </w:style>
  <w:style w:type="numbering" w:customStyle="1" w:styleId="13311">
    <w:name w:val="无列表13311"/>
    <w:next w:val="a8"/>
    <w:semiHidden/>
    <w:rsid w:val="008572AB"/>
  </w:style>
  <w:style w:type="numbering" w:customStyle="1" w:styleId="4311">
    <w:name w:val="无列表4311"/>
    <w:next w:val="a8"/>
    <w:uiPriority w:val="99"/>
    <w:semiHidden/>
    <w:unhideWhenUsed/>
    <w:rsid w:val="008572AB"/>
  </w:style>
  <w:style w:type="numbering" w:customStyle="1" w:styleId="14311">
    <w:name w:val="无列表14311"/>
    <w:next w:val="a8"/>
    <w:uiPriority w:val="99"/>
    <w:semiHidden/>
    <w:unhideWhenUsed/>
    <w:rsid w:val="008572AB"/>
  </w:style>
  <w:style w:type="numbering" w:customStyle="1" w:styleId="21311">
    <w:name w:val="无列表21311"/>
    <w:next w:val="a8"/>
    <w:uiPriority w:val="99"/>
    <w:semiHidden/>
    <w:unhideWhenUsed/>
    <w:rsid w:val="008572AB"/>
  </w:style>
  <w:style w:type="numbering" w:customStyle="1" w:styleId="3112">
    <w:name w:val="无列表3112"/>
    <w:next w:val="a8"/>
    <w:uiPriority w:val="99"/>
    <w:semiHidden/>
    <w:unhideWhenUsed/>
    <w:rsid w:val="008572AB"/>
  </w:style>
  <w:style w:type="numbering" w:customStyle="1" w:styleId="112311">
    <w:name w:val="无列表112311"/>
    <w:next w:val="a8"/>
    <w:uiPriority w:val="99"/>
    <w:semiHidden/>
    <w:unhideWhenUsed/>
    <w:rsid w:val="008572AB"/>
  </w:style>
  <w:style w:type="numbering" w:customStyle="1" w:styleId="1111311">
    <w:name w:val="无列表1111311"/>
    <w:next w:val="a8"/>
    <w:uiPriority w:val="99"/>
    <w:semiHidden/>
    <w:unhideWhenUsed/>
    <w:rsid w:val="008572AB"/>
  </w:style>
  <w:style w:type="numbering" w:customStyle="1" w:styleId="21112">
    <w:name w:val="无列表21112"/>
    <w:next w:val="a8"/>
    <w:uiPriority w:val="99"/>
    <w:semiHidden/>
    <w:unhideWhenUsed/>
    <w:rsid w:val="008572AB"/>
  </w:style>
  <w:style w:type="numbering" w:customStyle="1" w:styleId="811">
    <w:name w:val="无列表811"/>
    <w:next w:val="a8"/>
    <w:uiPriority w:val="99"/>
    <w:semiHidden/>
    <w:rsid w:val="008572AB"/>
  </w:style>
  <w:style w:type="numbering" w:customStyle="1" w:styleId="1711">
    <w:name w:val="无列表1711"/>
    <w:next w:val="a8"/>
    <w:uiPriority w:val="99"/>
    <w:semiHidden/>
    <w:unhideWhenUsed/>
    <w:rsid w:val="008572AB"/>
  </w:style>
  <w:style w:type="numbering" w:customStyle="1" w:styleId="11711">
    <w:name w:val="无列表11711"/>
    <w:next w:val="a8"/>
    <w:uiPriority w:val="99"/>
    <w:semiHidden/>
    <w:rsid w:val="008572AB"/>
  </w:style>
  <w:style w:type="numbering" w:customStyle="1" w:styleId="111611">
    <w:name w:val="无列表111611"/>
    <w:next w:val="a8"/>
    <w:semiHidden/>
    <w:rsid w:val="008572AB"/>
  </w:style>
  <w:style w:type="numbering" w:customStyle="1" w:styleId="2511">
    <w:name w:val="无列表2511"/>
    <w:next w:val="a8"/>
    <w:uiPriority w:val="99"/>
    <w:semiHidden/>
    <w:rsid w:val="008572AB"/>
  </w:style>
  <w:style w:type="numbering" w:customStyle="1" w:styleId="12511">
    <w:name w:val="无列表12511"/>
    <w:next w:val="a8"/>
    <w:semiHidden/>
    <w:rsid w:val="008572AB"/>
  </w:style>
  <w:style w:type="numbering" w:customStyle="1" w:styleId="3411">
    <w:name w:val="无列表3411"/>
    <w:next w:val="a8"/>
    <w:uiPriority w:val="99"/>
    <w:semiHidden/>
    <w:rsid w:val="008572AB"/>
  </w:style>
  <w:style w:type="numbering" w:customStyle="1" w:styleId="13411">
    <w:name w:val="无列表13411"/>
    <w:next w:val="a8"/>
    <w:semiHidden/>
    <w:rsid w:val="008572AB"/>
  </w:style>
  <w:style w:type="numbering" w:customStyle="1" w:styleId="4411">
    <w:name w:val="无列表4411"/>
    <w:next w:val="a8"/>
    <w:uiPriority w:val="99"/>
    <w:semiHidden/>
    <w:unhideWhenUsed/>
    <w:rsid w:val="008572AB"/>
  </w:style>
  <w:style w:type="numbering" w:customStyle="1" w:styleId="14411">
    <w:name w:val="无列表14411"/>
    <w:next w:val="a8"/>
    <w:uiPriority w:val="99"/>
    <w:semiHidden/>
    <w:unhideWhenUsed/>
    <w:rsid w:val="008572AB"/>
  </w:style>
  <w:style w:type="numbering" w:customStyle="1" w:styleId="21411">
    <w:name w:val="无列表21411"/>
    <w:next w:val="a8"/>
    <w:uiPriority w:val="99"/>
    <w:semiHidden/>
    <w:unhideWhenUsed/>
    <w:rsid w:val="008572AB"/>
  </w:style>
  <w:style w:type="numbering" w:customStyle="1" w:styleId="31211">
    <w:name w:val="无列表31211"/>
    <w:next w:val="a8"/>
    <w:uiPriority w:val="99"/>
    <w:semiHidden/>
    <w:unhideWhenUsed/>
    <w:rsid w:val="008572AB"/>
  </w:style>
  <w:style w:type="numbering" w:customStyle="1" w:styleId="112411">
    <w:name w:val="无列表112411"/>
    <w:next w:val="a8"/>
    <w:uiPriority w:val="99"/>
    <w:semiHidden/>
    <w:unhideWhenUsed/>
    <w:rsid w:val="008572AB"/>
  </w:style>
  <w:style w:type="numbering" w:customStyle="1" w:styleId="1111411">
    <w:name w:val="无列表1111411"/>
    <w:next w:val="a8"/>
    <w:uiPriority w:val="99"/>
    <w:semiHidden/>
    <w:unhideWhenUsed/>
    <w:rsid w:val="008572AB"/>
  </w:style>
  <w:style w:type="numbering" w:customStyle="1" w:styleId="211211">
    <w:name w:val="无列表211211"/>
    <w:next w:val="a8"/>
    <w:uiPriority w:val="99"/>
    <w:semiHidden/>
    <w:unhideWhenUsed/>
    <w:rsid w:val="008572AB"/>
  </w:style>
  <w:style w:type="numbering" w:customStyle="1" w:styleId="91">
    <w:name w:val="无列表9"/>
    <w:next w:val="a8"/>
    <w:uiPriority w:val="99"/>
    <w:semiHidden/>
    <w:unhideWhenUsed/>
    <w:rsid w:val="008572AB"/>
  </w:style>
  <w:style w:type="numbering" w:customStyle="1" w:styleId="180">
    <w:name w:val="无列表18"/>
    <w:next w:val="a8"/>
    <w:uiPriority w:val="99"/>
    <w:semiHidden/>
    <w:unhideWhenUsed/>
    <w:rsid w:val="008572AB"/>
  </w:style>
  <w:style w:type="numbering" w:customStyle="1" w:styleId="260">
    <w:name w:val="无列表26"/>
    <w:next w:val="a8"/>
    <w:uiPriority w:val="99"/>
    <w:semiHidden/>
    <w:unhideWhenUsed/>
    <w:rsid w:val="008572AB"/>
  </w:style>
  <w:style w:type="numbering" w:customStyle="1" w:styleId="350">
    <w:name w:val="无列表35"/>
    <w:next w:val="a8"/>
    <w:uiPriority w:val="99"/>
    <w:semiHidden/>
    <w:unhideWhenUsed/>
    <w:rsid w:val="008572AB"/>
  </w:style>
  <w:style w:type="numbering" w:customStyle="1" w:styleId="118">
    <w:name w:val="无列表118"/>
    <w:next w:val="a8"/>
    <w:uiPriority w:val="99"/>
    <w:semiHidden/>
    <w:unhideWhenUsed/>
    <w:rsid w:val="008572AB"/>
  </w:style>
  <w:style w:type="numbering" w:customStyle="1" w:styleId="1117">
    <w:name w:val="无列表1117"/>
    <w:next w:val="a8"/>
    <w:uiPriority w:val="99"/>
    <w:semiHidden/>
    <w:unhideWhenUsed/>
    <w:rsid w:val="008572AB"/>
  </w:style>
  <w:style w:type="numbering" w:customStyle="1" w:styleId="215">
    <w:name w:val="无列表215"/>
    <w:next w:val="a8"/>
    <w:uiPriority w:val="99"/>
    <w:semiHidden/>
    <w:unhideWhenUsed/>
    <w:rsid w:val="008572AB"/>
  </w:style>
  <w:style w:type="numbering" w:customStyle="1" w:styleId="450">
    <w:name w:val="无列表45"/>
    <w:next w:val="a8"/>
    <w:uiPriority w:val="99"/>
    <w:semiHidden/>
    <w:unhideWhenUsed/>
    <w:rsid w:val="008572AB"/>
  </w:style>
  <w:style w:type="numbering" w:customStyle="1" w:styleId="126">
    <w:name w:val="无列表126"/>
    <w:next w:val="a8"/>
    <w:uiPriority w:val="99"/>
    <w:semiHidden/>
    <w:unhideWhenUsed/>
    <w:rsid w:val="008572AB"/>
  </w:style>
  <w:style w:type="numbering" w:customStyle="1" w:styleId="22121">
    <w:name w:val="无列表22121"/>
    <w:next w:val="a8"/>
    <w:uiPriority w:val="99"/>
    <w:semiHidden/>
    <w:rsid w:val="008572AB"/>
  </w:style>
  <w:style w:type="numbering" w:customStyle="1" w:styleId="1125">
    <w:name w:val="无列表1125"/>
    <w:next w:val="a8"/>
    <w:uiPriority w:val="99"/>
    <w:semiHidden/>
    <w:unhideWhenUsed/>
    <w:rsid w:val="008572AB"/>
  </w:style>
  <w:style w:type="numbering" w:customStyle="1" w:styleId="11115">
    <w:name w:val="无列表11115"/>
    <w:next w:val="a8"/>
    <w:uiPriority w:val="99"/>
    <w:semiHidden/>
    <w:rsid w:val="008572AB"/>
  </w:style>
  <w:style w:type="numbering" w:customStyle="1" w:styleId="313">
    <w:name w:val="无列表313"/>
    <w:next w:val="a8"/>
    <w:uiPriority w:val="99"/>
    <w:semiHidden/>
    <w:rsid w:val="008572AB"/>
  </w:style>
  <w:style w:type="numbering" w:customStyle="1" w:styleId="121311">
    <w:name w:val="无列表121311"/>
    <w:next w:val="a8"/>
    <w:uiPriority w:val="99"/>
    <w:semiHidden/>
    <w:unhideWhenUsed/>
    <w:rsid w:val="008572AB"/>
  </w:style>
  <w:style w:type="numbering" w:customStyle="1" w:styleId="112112">
    <w:name w:val="无列表112112"/>
    <w:next w:val="a8"/>
    <w:uiPriority w:val="99"/>
    <w:semiHidden/>
    <w:rsid w:val="008572AB"/>
  </w:style>
  <w:style w:type="numbering" w:customStyle="1" w:styleId="11111311">
    <w:name w:val="无列表11111311"/>
    <w:next w:val="a8"/>
    <w:semiHidden/>
    <w:rsid w:val="008572AB"/>
  </w:style>
  <w:style w:type="numbering" w:customStyle="1" w:styleId="4112">
    <w:name w:val="无列表4112"/>
    <w:next w:val="a8"/>
    <w:uiPriority w:val="99"/>
    <w:semiHidden/>
    <w:rsid w:val="008572AB"/>
  </w:style>
  <w:style w:type="numbering" w:customStyle="1" w:styleId="135">
    <w:name w:val="无列表135"/>
    <w:next w:val="a8"/>
    <w:uiPriority w:val="99"/>
    <w:semiHidden/>
    <w:unhideWhenUsed/>
    <w:rsid w:val="008572AB"/>
  </w:style>
  <w:style w:type="numbering" w:customStyle="1" w:styleId="113111">
    <w:name w:val="无列表113111"/>
    <w:next w:val="a8"/>
    <w:uiPriority w:val="99"/>
    <w:semiHidden/>
    <w:rsid w:val="008572AB"/>
  </w:style>
  <w:style w:type="numbering" w:customStyle="1" w:styleId="1112111">
    <w:name w:val="无列表1112111"/>
    <w:next w:val="a8"/>
    <w:semiHidden/>
    <w:rsid w:val="008572AB"/>
  </w:style>
  <w:style w:type="numbering" w:customStyle="1" w:styleId="2113">
    <w:name w:val="无列表2113"/>
    <w:next w:val="a8"/>
    <w:uiPriority w:val="99"/>
    <w:semiHidden/>
    <w:rsid w:val="008572AB"/>
  </w:style>
  <w:style w:type="numbering" w:customStyle="1" w:styleId="121112">
    <w:name w:val="无列表121112"/>
    <w:next w:val="a8"/>
    <w:semiHidden/>
    <w:rsid w:val="008572AB"/>
  </w:style>
  <w:style w:type="numbering" w:customStyle="1" w:styleId="5111">
    <w:name w:val="无列表5111"/>
    <w:next w:val="a8"/>
    <w:uiPriority w:val="99"/>
    <w:semiHidden/>
    <w:rsid w:val="008572AB"/>
  </w:style>
  <w:style w:type="numbering" w:customStyle="1" w:styleId="145">
    <w:name w:val="无列表145"/>
    <w:next w:val="a8"/>
    <w:uiPriority w:val="99"/>
    <w:semiHidden/>
    <w:unhideWhenUsed/>
    <w:rsid w:val="008572AB"/>
  </w:style>
  <w:style w:type="numbering" w:customStyle="1" w:styleId="114111">
    <w:name w:val="无列表114111"/>
    <w:next w:val="a8"/>
    <w:uiPriority w:val="99"/>
    <w:semiHidden/>
    <w:rsid w:val="008572AB"/>
  </w:style>
  <w:style w:type="numbering" w:customStyle="1" w:styleId="1113111">
    <w:name w:val="无列表1113111"/>
    <w:next w:val="a8"/>
    <w:semiHidden/>
    <w:rsid w:val="008572AB"/>
  </w:style>
  <w:style w:type="numbering" w:customStyle="1" w:styleId="221111">
    <w:name w:val="无列表221111"/>
    <w:next w:val="a8"/>
    <w:uiPriority w:val="99"/>
    <w:semiHidden/>
    <w:rsid w:val="008572AB"/>
  </w:style>
  <w:style w:type="numbering" w:customStyle="1" w:styleId="122111">
    <w:name w:val="无列表122111"/>
    <w:next w:val="a8"/>
    <w:semiHidden/>
    <w:rsid w:val="008572AB"/>
  </w:style>
  <w:style w:type="numbering" w:customStyle="1" w:styleId="31112">
    <w:name w:val="无列表31112"/>
    <w:next w:val="a8"/>
    <w:uiPriority w:val="99"/>
    <w:semiHidden/>
    <w:rsid w:val="008572AB"/>
  </w:style>
  <w:style w:type="numbering" w:customStyle="1" w:styleId="131111">
    <w:name w:val="无列表131111"/>
    <w:next w:val="a8"/>
    <w:semiHidden/>
    <w:rsid w:val="008572AB"/>
  </w:style>
  <w:style w:type="numbering" w:customStyle="1" w:styleId="411111">
    <w:name w:val="无列表411111"/>
    <w:next w:val="a8"/>
    <w:uiPriority w:val="99"/>
    <w:semiHidden/>
    <w:unhideWhenUsed/>
    <w:rsid w:val="008572AB"/>
  </w:style>
  <w:style w:type="numbering" w:customStyle="1" w:styleId="141111">
    <w:name w:val="无列表141111"/>
    <w:next w:val="a8"/>
    <w:uiPriority w:val="99"/>
    <w:semiHidden/>
    <w:unhideWhenUsed/>
    <w:rsid w:val="008572AB"/>
  </w:style>
  <w:style w:type="numbering" w:customStyle="1" w:styleId="11211111">
    <w:name w:val="无列表11211111"/>
    <w:next w:val="a8"/>
    <w:uiPriority w:val="99"/>
    <w:semiHidden/>
    <w:unhideWhenUsed/>
    <w:rsid w:val="008572AB"/>
  </w:style>
  <w:style w:type="numbering" w:customStyle="1" w:styleId="11111112">
    <w:name w:val="无列表11111112"/>
    <w:next w:val="a8"/>
    <w:uiPriority w:val="99"/>
    <w:semiHidden/>
    <w:rsid w:val="008572AB"/>
  </w:style>
  <w:style w:type="numbering" w:customStyle="1" w:styleId="1111111111">
    <w:name w:val="无列表1111111111"/>
    <w:next w:val="a8"/>
    <w:semiHidden/>
    <w:rsid w:val="008572AB"/>
  </w:style>
  <w:style w:type="numbering" w:customStyle="1" w:styleId="211112">
    <w:name w:val="无列表211112"/>
    <w:next w:val="a8"/>
    <w:uiPriority w:val="99"/>
    <w:semiHidden/>
    <w:rsid w:val="008572AB"/>
  </w:style>
  <w:style w:type="numbering" w:customStyle="1" w:styleId="12111111">
    <w:name w:val="无列表12111111"/>
    <w:next w:val="a8"/>
    <w:semiHidden/>
    <w:rsid w:val="008572AB"/>
  </w:style>
  <w:style w:type="numbering" w:customStyle="1" w:styleId="6111">
    <w:name w:val="无列表6111"/>
    <w:next w:val="a8"/>
    <w:uiPriority w:val="99"/>
    <w:semiHidden/>
    <w:rsid w:val="008572AB"/>
  </w:style>
  <w:style w:type="numbering" w:customStyle="1" w:styleId="15111">
    <w:name w:val="无列表15111"/>
    <w:next w:val="a8"/>
    <w:uiPriority w:val="99"/>
    <w:semiHidden/>
    <w:unhideWhenUsed/>
    <w:rsid w:val="008572AB"/>
  </w:style>
  <w:style w:type="numbering" w:customStyle="1" w:styleId="115111">
    <w:name w:val="无列表115111"/>
    <w:next w:val="a8"/>
    <w:uiPriority w:val="99"/>
    <w:semiHidden/>
    <w:rsid w:val="008572AB"/>
  </w:style>
  <w:style w:type="numbering" w:customStyle="1" w:styleId="1114111">
    <w:name w:val="无列表1114111"/>
    <w:next w:val="a8"/>
    <w:semiHidden/>
    <w:rsid w:val="008572AB"/>
  </w:style>
  <w:style w:type="numbering" w:customStyle="1" w:styleId="23111">
    <w:name w:val="无列表23111"/>
    <w:next w:val="a8"/>
    <w:uiPriority w:val="99"/>
    <w:semiHidden/>
    <w:rsid w:val="008572AB"/>
  </w:style>
  <w:style w:type="numbering" w:customStyle="1" w:styleId="123111">
    <w:name w:val="无列表123111"/>
    <w:next w:val="a8"/>
    <w:semiHidden/>
    <w:rsid w:val="008572AB"/>
  </w:style>
  <w:style w:type="numbering" w:customStyle="1" w:styleId="32111">
    <w:name w:val="无列表32111"/>
    <w:next w:val="a8"/>
    <w:uiPriority w:val="99"/>
    <w:semiHidden/>
    <w:rsid w:val="008572AB"/>
  </w:style>
  <w:style w:type="numbering" w:customStyle="1" w:styleId="132111">
    <w:name w:val="无列表132111"/>
    <w:next w:val="a8"/>
    <w:semiHidden/>
    <w:rsid w:val="008572AB"/>
  </w:style>
  <w:style w:type="numbering" w:customStyle="1" w:styleId="42111">
    <w:name w:val="无列表42111"/>
    <w:next w:val="a8"/>
    <w:uiPriority w:val="99"/>
    <w:semiHidden/>
    <w:unhideWhenUsed/>
    <w:rsid w:val="008572AB"/>
  </w:style>
  <w:style w:type="numbering" w:customStyle="1" w:styleId="142111">
    <w:name w:val="无列表142111"/>
    <w:next w:val="a8"/>
    <w:uiPriority w:val="99"/>
    <w:semiHidden/>
    <w:unhideWhenUsed/>
    <w:rsid w:val="008572AB"/>
  </w:style>
  <w:style w:type="numbering" w:customStyle="1" w:styleId="1122111">
    <w:name w:val="无列表1122111"/>
    <w:next w:val="a8"/>
    <w:uiPriority w:val="99"/>
    <w:semiHidden/>
    <w:unhideWhenUsed/>
    <w:rsid w:val="008572AB"/>
  </w:style>
  <w:style w:type="numbering" w:customStyle="1" w:styleId="11112111">
    <w:name w:val="无列表11112111"/>
    <w:next w:val="a8"/>
    <w:uiPriority w:val="99"/>
    <w:semiHidden/>
    <w:rsid w:val="008572AB"/>
  </w:style>
  <w:style w:type="numbering" w:customStyle="1" w:styleId="111112111">
    <w:name w:val="无列表111112111"/>
    <w:next w:val="a8"/>
    <w:semiHidden/>
    <w:rsid w:val="008572AB"/>
  </w:style>
  <w:style w:type="numbering" w:customStyle="1" w:styleId="212111">
    <w:name w:val="无列表212111"/>
    <w:next w:val="a8"/>
    <w:uiPriority w:val="99"/>
    <w:semiHidden/>
    <w:rsid w:val="008572AB"/>
  </w:style>
  <w:style w:type="numbering" w:customStyle="1" w:styleId="1212111">
    <w:name w:val="无列表1212111"/>
    <w:next w:val="a8"/>
    <w:semiHidden/>
    <w:rsid w:val="008572AB"/>
  </w:style>
  <w:style w:type="numbering" w:customStyle="1" w:styleId="71110">
    <w:name w:val="无列表7111"/>
    <w:next w:val="a8"/>
    <w:uiPriority w:val="99"/>
    <w:semiHidden/>
    <w:rsid w:val="008572AB"/>
  </w:style>
  <w:style w:type="numbering" w:customStyle="1" w:styleId="16111">
    <w:name w:val="无列表16111"/>
    <w:next w:val="a8"/>
    <w:uiPriority w:val="99"/>
    <w:semiHidden/>
    <w:unhideWhenUsed/>
    <w:rsid w:val="008572AB"/>
  </w:style>
  <w:style w:type="numbering" w:customStyle="1" w:styleId="116111">
    <w:name w:val="无列表116111"/>
    <w:next w:val="a8"/>
    <w:uiPriority w:val="99"/>
    <w:semiHidden/>
    <w:rsid w:val="008572AB"/>
  </w:style>
  <w:style w:type="numbering" w:customStyle="1" w:styleId="1115111">
    <w:name w:val="无列表1115111"/>
    <w:next w:val="a8"/>
    <w:semiHidden/>
    <w:rsid w:val="008572AB"/>
  </w:style>
  <w:style w:type="numbering" w:customStyle="1" w:styleId="24111">
    <w:name w:val="无列表24111"/>
    <w:next w:val="a8"/>
    <w:uiPriority w:val="99"/>
    <w:semiHidden/>
    <w:rsid w:val="008572AB"/>
  </w:style>
  <w:style w:type="numbering" w:customStyle="1" w:styleId="124111">
    <w:name w:val="无列表124111"/>
    <w:next w:val="a8"/>
    <w:semiHidden/>
    <w:rsid w:val="008572AB"/>
  </w:style>
  <w:style w:type="numbering" w:customStyle="1" w:styleId="33111">
    <w:name w:val="无列表33111"/>
    <w:next w:val="a8"/>
    <w:uiPriority w:val="99"/>
    <w:semiHidden/>
    <w:rsid w:val="008572AB"/>
  </w:style>
  <w:style w:type="numbering" w:customStyle="1" w:styleId="133111">
    <w:name w:val="无列表133111"/>
    <w:next w:val="a8"/>
    <w:semiHidden/>
    <w:rsid w:val="008572AB"/>
  </w:style>
  <w:style w:type="numbering" w:customStyle="1" w:styleId="43111">
    <w:name w:val="无列表43111"/>
    <w:next w:val="a8"/>
    <w:uiPriority w:val="99"/>
    <w:semiHidden/>
    <w:unhideWhenUsed/>
    <w:rsid w:val="008572AB"/>
  </w:style>
  <w:style w:type="numbering" w:customStyle="1" w:styleId="143111">
    <w:name w:val="无列表143111"/>
    <w:next w:val="a8"/>
    <w:uiPriority w:val="99"/>
    <w:semiHidden/>
    <w:unhideWhenUsed/>
    <w:rsid w:val="008572AB"/>
  </w:style>
  <w:style w:type="numbering" w:customStyle="1" w:styleId="213111">
    <w:name w:val="无列表213111"/>
    <w:next w:val="a8"/>
    <w:uiPriority w:val="99"/>
    <w:semiHidden/>
    <w:unhideWhenUsed/>
    <w:rsid w:val="008572AB"/>
  </w:style>
  <w:style w:type="numbering" w:customStyle="1" w:styleId="3111111">
    <w:name w:val="无列表3111111"/>
    <w:next w:val="a8"/>
    <w:uiPriority w:val="99"/>
    <w:semiHidden/>
    <w:unhideWhenUsed/>
    <w:rsid w:val="008572AB"/>
  </w:style>
  <w:style w:type="numbering" w:customStyle="1" w:styleId="1123111">
    <w:name w:val="无列表1123111"/>
    <w:next w:val="a8"/>
    <w:uiPriority w:val="99"/>
    <w:semiHidden/>
    <w:unhideWhenUsed/>
    <w:rsid w:val="008572AB"/>
  </w:style>
  <w:style w:type="numbering" w:customStyle="1" w:styleId="11113111">
    <w:name w:val="无列表11113111"/>
    <w:next w:val="a8"/>
    <w:uiPriority w:val="99"/>
    <w:semiHidden/>
    <w:unhideWhenUsed/>
    <w:rsid w:val="008572AB"/>
  </w:style>
  <w:style w:type="numbering" w:customStyle="1" w:styleId="21111111">
    <w:name w:val="无列表21111111"/>
    <w:next w:val="a8"/>
    <w:uiPriority w:val="99"/>
    <w:semiHidden/>
    <w:unhideWhenUsed/>
    <w:rsid w:val="008572AB"/>
  </w:style>
  <w:style w:type="paragraph" w:customStyle="1" w:styleId="92">
    <w:name w:val="正文文本缩进9"/>
    <w:basedOn w:val="a5"/>
    <w:rsid w:val="008572AB"/>
    <w:pPr>
      <w:widowControl/>
      <w:spacing w:line="360" w:lineRule="auto"/>
      <w:ind w:firstLine="570"/>
    </w:pPr>
    <w:rPr>
      <w:rFonts w:ascii="Times New Roman" w:eastAsia="隶书" w:hAnsi="Times New Roman"/>
      <w:b w:val="0"/>
      <w:kern w:val="0"/>
      <w:sz w:val="28"/>
      <w:szCs w:val="20"/>
    </w:rPr>
  </w:style>
  <w:style w:type="table" w:customStyle="1" w:styleId="717">
    <w:name w:val="网格型 717"/>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00">
    <w:name w:val="无列表10"/>
    <w:next w:val="a8"/>
    <w:uiPriority w:val="99"/>
    <w:semiHidden/>
    <w:rsid w:val="008572AB"/>
  </w:style>
  <w:style w:type="numbering" w:customStyle="1" w:styleId="190">
    <w:name w:val="无列表19"/>
    <w:next w:val="a8"/>
    <w:uiPriority w:val="99"/>
    <w:semiHidden/>
    <w:unhideWhenUsed/>
    <w:rsid w:val="008572AB"/>
  </w:style>
  <w:style w:type="table" w:customStyle="1" w:styleId="718">
    <w:name w:val="网格型 718"/>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9">
    <w:name w:val="无列表119"/>
    <w:next w:val="a8"/>
    <w:uiPriority w:val="99"/>
    <w:semiHidden/>
    <w:rsid w:val="008572AB"/>
  </w:style>
  <w:style w:type="numbering" w:customStyle="1" w:styleId="1118">
    <w:name w:val="无列表1118"/>
    <w:next w:val="a8"/>
    <w:semiHidden/>
    <w:rsid w:val="008572AB"/>
  </w:style>
  <w:style w:type="numbering" w:customStyle="1" w:styleId="270">
    <w:name w:val="无列表27"/>
    <w:next w:val="a8"/>
    <w:uiPriority w:val="99"/>
    <w:semiHidden/>
    <w:rsid w:val="008572AB"/>
  </w:style>
  <w:style w:type="numbering" w:customStyle="1" w:styleId="127">
    <w:name w:val="无列表127"/>
    <w:next w:val="a8"/>
    <w:semiHidden/>
    <w:rsid w:val="008572AB"/>
  </w:style>
  <w:style w:type="numbering" w:customStyle="1" w:styleId="360">
    <w:name w:val="无列表36"/>
    <w:next w:val="a8"/>
    <w:uiPriority w:val="99"/>
    <w:semiHidden/>
    <w:rsid w:val="008572AB"/>
  </w:style>
  <w:style w:type="numbering" w:customStyle="1" w:styleId="136">
    <w:name w:val="无列表136"/>
    <w:next w:val="a8"/>
    <w:semiHidden/>
    <w:rsid w:val="008572AB"/>
  </w:style>
  <w:style w:type="numbering" w:customStyle="1" w:styleId="46">
    <w:name w:val="无列表46"/>
    <w:next w:val="a8"/>
    <w:uiPriority w:val="99"/>
    <w:semiHidden/>
    <w:unhideWhenUsed/>
    <w:rsid w:val="008572AB"/>
  </w:style>
  <w:style w:type="numbering" w:customStyle="1" w:styleId="146">
    <w:name w:val="无列表146"/>
    <w:next w:val="a8"/>
    <w:uiPriority w:val="99"/>
    <w:semiHidden/>
    <w:unhideWhenUsed/>
    <w:rsid w:val="008572AB"/>
  </w:style>
  <w:style w:type="numbering" w:customStyle="1" w:styleId="216">
    <w:name w:val="无列表216"/>
    <w:next w:val="a8"/>
    <w:uiPriority w:val="99"/>
    <w:semiHidden/>
    <w:unhideWhenUsed/>
    <w:rsid w:val="008572AB"/>
  </w:style>
  <w:style w:type="numbering" w:customStyle="1" w:styleId="314">
    <w:name w:val="无列表314"/>
    <w:next w:val="a8"/>
    <w:uiPriority w:val="99"/>
    <w:semiHidden/>
    <w:unhideWhenUsed/>
    <w:rsid w:val="008572AB"/>
  </w:style>
  <w:style w:type="numbering" w:customStyle="1" w:styleId="1126">
    <w:name w:val="无列表1126"/>
    <w:next w:val="a8"/>
    <w:uiPriority w:val="99"/>
    <w:semiHidden/>
    <w:unhideWhenUsed/>
    <w:rsid w:val="008572AB"/>
  </w:style>
  <w:style w:type="numbering" w:customStyle="1" w:styleId="11116">
    <w:name w:val="无列表11116"/>
    <w:next w:val="a8"/>
    <w:uiPriority w:val="99"/>
    <w:semiHidden/>
    <w:unhideWhenUsed/>
    <w:rsid w:val="008572AB"/>
  </w:style>
  <w:style w:type="numbering" w:customStyle="1" w:styleId="2114">
    <w:name w:val="无列表2114"/>
    <w:next w:val="a8"/>
    <w:uiPriority w:val="99"/>
    <w:semiHidden/>
    <w:unhideWhenUsed/>
    <w:rsid w:val="008572AB"/>
  </w:style>
  <w:style w:type="numbering" w:customStyle="1" w:styleId="200">
    <w:name w:val="无列表20"/>
    <w:next w:val="a8"/>
    <w:uiPriority w:val="99"/>
    <w:semiHidden/>
    <w:unhideWhenUsed/>
    <w:rsid w:val="008572AB"/>
  </w:style>
  <w:style w:type="numbering" w:customStyle="1" w:styleId="1100">
    <w:name w:val="无列表110"/>
    <w:next w:val="a8"/>
    <w:uiPriority w:val="99"/>
    <w:semiHidden/>
    <w:unhideWhenUsed/>
    <w:rsid w:val="008572AB"/>
  </w:style>
  <w:style w:type="numbering" w:customStyle="1" w:styleId="280">
    <w:name w:val="无列表28"/>
    <w:next w:val="a8"/>
    <w:uiPriority w:val="99"/>
    <w:semiHidden/>
    <w:unhideWhenUsed/>
    <w:rsid w:val="008572AB"/>
  </w:style>
  <w:style w:type="numbering" w:customStyle="1" w:styleId="370">
    <w:name w:val="无列表37"/>
    <w:next w:val="a8"/>
    <w:uiPriority w:val="99"/>
    <w:semiHidden/>
    <w:unhideWhenUsed/>
    <w:rsid w:val="008572AB"/>
  </w:style>
  <w:style w:type="numbering" w:customStyle="1" w:styleId="11100">
    <w:name w:val="无列表1110"/>
    <w:next w:val="a8"/>
    <w:uiPriority w:val="99"/>
    <w:semiHidden/>
    <w:unhideWhenUsed/>
    <w:rsid w:val="008572AB"/>
  </w:style>
  <w:style w:type="numbering" w:customStyle="1" w:styleId="1119">
    <w:name w:val="无列表1119"/>
    <w:next w:val="a8"/>
    <w:uiPriority w:val="99"/>
    <w:semiHidden/>
    <w:unhideWhenUsed/>
    <w:rsid w:val="008572AB"/>
  </w:style>
  <w:style w:type="numbering" w:customStyle="1" w:styleId="217">
    <w:name w:val="无列表217"/>
    <w:next w:val="a8"/>
    <w:uiPriority w:val="99"/>
    <w:semiHidden/>
    <w:unhideWhenUsed/>
    <w:rsid w:val="008572AB"/>
  </w:style>
  <w:style w:type="numbering" w:customStyle="1" w:styleId="47">
    <w:name w:val="无列表47"/>
    <w:next w:val="a8"/>
    <w:uiPriority w:val="99"/>
    <w:semiHidden/>
    <w:unhideWhenUsed/>
    <w:rsid w:val="008572AB"/>
  </w:style>
  <w:style w:type="numbering" w:customStyle="1" w:styleId="128">
    <w:name w:val="无列表128"/>
    <w:next w:val="a8"/>
    <w:uiPriority w:val="99"/>
    <w:semiHidden/>
    <w:unhideWhenUsed/>
    <w:rsid w:val="008572AB"/>
  </w:style>
  <w:style w:type="numbering" w:customStyle="1" w:styleId="1127">
    <w:name w:val="无列表1127"/>
    <w:next w:val="a8"/>
    <w:uiPriority w:val="99"/>
    <w:semiHidden/>
    <w:unhideWhenUsed/>
    <w:rsid w:val="008572AB"/>
  </w:style>
  <w:style w:type="numbering" w:customStyle="1" w:styleId="11117">
    <w:name w:val="无列表11117"/>
    <w:next w:val="a8"/>
    <w:uiPriority w:val="99"/>
    <w:semiHidden/>
    <w:rsid w:val="008572AB"/>
  </w:style>
  <w:style w:type="numbering" w:customStyle="1" w:styleId="315">
    <w:name w:val="无列表315"/>
    <w:next w:val="a8"/>
    <w:uiPriority w:val="99"/>
    <w:semiHidden/>
    <w:rsid w:val="008572AB"/>
  </w:style>
  <w:style w:type="numbering" w:customStyle="1" w:styleId="137">
    <w:name w:val="无列表137"/>
    <w:next w:val="a8"/>
    <w:uiPriority w:val="99"/>
    <w:semiHidden/>
    <w:unhideWhenUsed/>
    <w:rsid w:val="008572AB"/>
  </w:style>
  <w:style w:type="numbering" w:customStyle="1" w:styleId="2115">
    <w:name w:val="无列表2115"/>
    <w:next w:val="a8"/>
    <w:uiPriority w:val="99"/>
    <w:semiHidden/>
    <w:rsid w:val="008572AB"/>
  </w:style>
  <w:style w:type="numbering" w:customStyle="1" w:styleId="147">
    <w:name w:val="无列表147"/>
    <w:next w:val="a8"/>
    <w:uiPriority w:val="99"/>
    <w:semiHidden/>
    <w:unhideWhenUsed/>
    <w:rsid w:val="008572AB"/>
  </w:style>
  <w:style w:type="numbering" w:customStyle="1" w:styleId="290">
    <w:name w:val="无列表29"/>
    <w:next w:val="a8"/>
    <w:uiPriority w:val="99"/>
    <w:semiHidden/>
    <w:unhideWhenUsed/>
    <w:rsid w:val="008572AB"/>
  </w:style>
  <w:style w:type="numbering" w:customStyle="1" w:styleId="1200">
    <w:name w:val="无列表120"/>
    <w:next w:val="a8"/>
    <w:uiPriority w:val="99"/>
    <w:semiHidden/>
    <w:unhideWhenUsed/>
    <w:rsid w:val="008572AB"/>
  </w:style>
  <w:style w:type="table" w:customStyle="1" w:styleId="74">
    <w:name w:val="网格型 74"/>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20">
    <w:name w:val="无列表1120"/>
    <w:next w:val="a8"/>
    <w:uiPriority w:val="99"/>
    <w:semiHidden/>
    <w:unhideWhenUsed/>
    <w:rsid w:val="008572AB"/>
  </w:style>
  <w:style w:type="numbering" w:customStyle="1" w:styleId="11110">
    <w:name w:val="无列表11110"/>
    <w:next w:val="a8"/>
    <w:uiPriority w:val="99"/>
    <w:semiHidden/>
    <w:unhideWhenUsed/>
    <w:rsid w:val="008572AB"/>
  </w:style>
  <w:style w:type="table" w:customStyle="1" w:styleId="719">
    <w:name w:val="网格型 719"/>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00">
    <w:name w:val="无列表210"/>
    <w:next w:val="a8"/>
    <w:uiPriority w:val="99"/>
    <w:semiHidden/>
    <w:unhideWhenUsed/>
    <w:rsid w:val="008572AB"/>
  </w:style>
  <w:style w:type="numbering" w:customStyle="1" w:styleId="380">
    <w:name w:val="无列表38"/>
    <w:next w:val="a8"/>
    <w:uiPriority w:val="99"/>
    <w:semiHidden/>
    <w:unhideWhenUsed/>
    <w:rsid w:val="008572AB"/>
  </w:style>
  <w:style w:type="numbering" w:customStyle="1" w:styleId="129">
    <w:name w:val="无列表129"/>
    <w:next w:val="a8"/>
    <w:uiPriority w:val="99"/>
    <w:semiHidden/>
    <w:unhideWhenUsed/>
    <w:rsid w:val="008572AB"/>
  </w:style>
  <w:style w:type="numbering" w:customStyle="1" w:styleId="11118">
    <w:name w:val="无列表11118"/>
    <w:next w:val="a8"/>
    <w:uiPriority w:val="99"/>
    <w:semiHidden/>
    <w:unhideWhenUsed/>
    <w:rsid w:val="008572AB"/>
  </w:style>
  <w:style w:type="numbering" w:customStyle="1" w:styleId="1111141">
    <w:name w:val="无列表1111141"/>
    <w:next w:val="a8"/>
    <w:uiPriority w:val="99"/>
    <w:semiHidden/>
    <w:unhideWhenUsed/>
    <w:rsid w:val="008572AB"/>
  </w:style>
  <w:style w:type="numbering" w:customStyle="1" w:styleId="218">
    <w:name w:val="无列表218"/>
    <w:next w:val="a8"/>
    <w:uiPriority w:val="99"/>
    <w:semiHidden/>
    <w:unhideWhenUsed/>
    <w:rsid w:val="008572AB"/>
  </w:style>
  <w:style w:type="numbering" w:customStyle="1" w:styleId="48">
    <w:name w:val="无列表48"/>
    <w:next w:val="a8"/>
    <w:uiPriority w:val="99"/>
    <w:semiHidden/>
    <w:unhideWhenUsed/>
    <w:rsid w:val="008572AB"/>
  </w:style>
  <w:style w:type="numbering" w:customStyle="1" w:styleId="138">
    <w:name w:val="无列表138"/>
    <w:next w:val="a8"/>
    <w:uiPriority w:val="99"/>
    <w:semiHidden/>
    <w:unhideWhenUsed/>
    <w:rsid w:val="008572AB"/>
  </w:style>
  <w:style w:type="numbering" w:customStyle="1" w:styleId="1128">
    <w:name w:val="无列表1128"/>
    <w:next w:val="a8"/>
    <w:uiPriority w:val="99"/>
    <w:semiHidden/>
    <w:unhideWhenUsed/>
    <w:rsid w:val="008572AB"/>
  </w:style>
  <w:style w:type="numbering" w:customStyle="1" w:styleId="11123">
    <w:name w:val="无列表11123"/>
    <w:next w:val="a8"/>
    <w:uiPriority w:val="99"/>
    <w:semiHidden/>
    <w:unhideWhenUsed/>
    <w:rsid w:val="008572AB"/>
  </w:style>
  <w:style w:type="numbering" w:customStyle="1" w:styleId="223">
    <w:name w:val="无列表223"/>
    <w:next w:val="a8"/>
    <w:uiPriority w:val="99"/>
    <w:semiHidden/>
    <w:unhideWhenUsed/>
    <w:rsid w:val="008572AB"/>
  </w:style>
  <w:style w:type="character" w:customStyle="1" w:styleId="2Char12">
    <w:name w:val="标题 2 Char1"/>
    <w:rsid w:val="008572AB"/>
    <w:rPr>
      <w:rFonts w:ascii="Arial" w:eastAsia="宋体" w:hAnsi="Arial"/>
      <w:b/>
      <w:kern w:val="2"/>
      <w:sz w:val="28"/>
      <w:szCs w:val="28"/>
      <w:lang w:val="en-US" w:eastAsia="zh-CN" w:bidi="ar-SA"/>
    </w:rPr>
  </w:style>
  <w:style w:type="paragraph" w:customStyle="1" w:styleId="CharCharCharCharCharCharCharCharCharChar1CharCharChar">
    <w:name w:val="Char Char Char Char Char Char Char Char Char Char1 Char Char Char"/>
    <w:basedOn w:val="a5"/>
    <w:rsid w:val="008572AB"/>
    <w:pPr>
      <w:widowControl/>
      <w:spacing w:after="160" w:line="240" w:lineRule="exact"/>
      <w:jc w:val="left"/>
    </w:pPr>
    <w:rPr>
      <w:rFonts w:ascii="Verdana" w:hAnsi="Verdana"/>
      <w:b w:val="0"/>
      <w:kern w:val="0"/>
      <w:sz w:val="20"/>
      <w:szCs w:val="20"/>
      <w:lang w:eastAsia="en-US"/>
    </w:rPr>
  </w:style>
  <w:style w:type="table" w:customStyle="1" w:styleId="TableNormal1">
    <w:name w:val="Table Normal1"/>
    <w:semiHidden/>
    <w:unhideWhenUsed/>
    <w:qFormat/>
    <w:rsid w:val="001A31DE"/>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uiPriority="99" w:qFormat="1"/>
    <w:lsdException w:name="caption" w:qFormat="1"/>
    <w:lsdException w:name="annotation reference" w:qFormat="1"/>
    <w:lsdException w:name="line number"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uiPriority="99"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Definition" w:semiHidden="1" w:unhideWhenUsed="1"/>
    <w:lsdException w:name="HTML Keyboard"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nhideWhenUsed="1" w:qFormat="1"/>
    <w:lsdException w:name="Table Theme"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atentStyles>
  <w:style w:type="paragraph" w:default="1" w:styleId="a5">
    <w:name w:val="Normal"/>
    <w:next w:val="20"/>
    <w:qFormat/>
    <w:rsid w:val="007638B8"/>
    <w:pPr>
      <w:widowControl w:val="0"/>
      <w:jc w:val="both"/>
    </w:pPr>
    <w:rPr>
      <w:rFonts w:ascii="Calibri" w:hAnsi="Calibri"/>
      <w:b/>
      <w:kern w:val="2"/>
      <w:sz w:val="21"/>
      <w:szCs w:val="24"/>
      <w:u w:color="FF0000"/>
    </w:rPr>
  </w:style>
  <w:style w:type="paragraph" w:styleId="1">
    <w:name w:val="heading 1"/>
    <w:basedOn w:val="a5"/>
    <w:next w:val="a5"/>
    <w:link w:val="1Char"/>
    <w:qFormat/>
    <w:pPr>
      <w:keepNext/>
      <w:spacing w:line="360" w:lineRule="auto"/>
      <w:outlineLvl w:val="0"/>
    </w:pPr>
    <w:rPr>
      <w:rFonts w:eastAsia="仿宋_GB2312"/>
      <w:sz w:val="44"/>
    </w:rPr>
  </w:style>
  <w:style w:type="paragraph" w:styleId="21">
    <w:name w:val="heading 2"/>
    <w:basedOn w:val="a5"/>
    <w:next w:val="a5"/>
    <w:link w:val="2Char"/>
    <w:qFormat/>
    <w:pPr>
      <w:keepNext/>
      <w:keepLines/>
      <w:widowControl/>
      <w:spacing w:line="360" w:lineRule="auto"/>
      <w:jc w:val="left"/>
      <w:outlineLvl w:val="1"/>
    </w:pPr>
    <w:rPr>
      <w:rFonts w:ascii="宋体" w:eastAsia="仿宋_GB2312" w:hAnsi="Arial"/>
      <w:kern w:val="0"/>
      <w:sz w:val="30"/>
      <w:szCs w:val="20"/>
    </w:rPr>
  </w:style>
  <w:style w:type="paragraph" w:styleId="3">
    <w:name w:val="heading 3"/>
    <w:basedOn w:val="a5"/>
    <w:next w:val="a5"/>
    <w:link w:val="3Char"/>
    <w:qFormat/>
    <w:pPr>
      <w:keepNext/>
      <w:keepLines/>
      <w:widowControl/>
      <w:spacing w:line="360" w:lineRule="auto"/>
      <w:jc w:val="left"/>
      <w:outlineLvl w:val="2"/>
    </w:pPr>
    <w:rPr>
      <w:rFonts w:eastAsia="仿宋_GB2312"/>
      <w:bCs/>
      <w:sz w:val="28"/>
    </w:rPr>
  </w:style>
  <w:style w:type="paragraph" w:styleId="4">
    <w:name w:val="heading 4"/>
    <w:basedOn w:val="a5"/>
    <w:next w:val="a5"/>
    <w:link w:val="4Char"/>
    <w:qFormat/>
    <w:pPr>
      <w:keepNext/>
      <w:keepLines/>
      <w:widowControl/>
      <w:spacing w:before="280" w:after="290" w:line="376" w:lineRule="auto"/>
      <w:jc w:val="left"/>
      <w:outlineLvl w:val="3"/>
    </w:pPr>
    <w:rPr>
      <w:rFonts w:ascii="Arial" w:hAnsi="Arial"/>
      <w:b w:val="0"/>
      <w:bCs/>
      <w:kern w:val="0"/>
      <w:sz w:val="28"/>
      <w:szCs w:val="20"/>
    </w:rPr>
  </w:style>
  <w:style w:type="paragraph" w:styleId="5">
    <w:name w:val="heading 5"/>
    <w:basedOn w:val="a5"/>
    <w:next w:val="a5"/>
    <w:link w:val="5Char"/>
    <w:qFormat/>
    <w:pPr>
      <w:keepNext/>
      <w:keepLines/>
      <w:widowControl/>
      <w:spacing w:before="280" w:after="290" w:line="376" w:lineRule="auto"/>
      <w:jc w:val="left"/>
      <w:outlineLvl w:val="4"/>
    </w:pPr>
    <w:rPr>
      <w:b w:val="0"/>
      <w:kern w:val="0"/>
      <w:sz w:val="28"/>
      <w:szCs w:val="20"/>
    </w:rPr>
  </w:style>
  <w:style w:type="paragraph" w:styleId="6">
    <w:name w:val="heading 6"/>
    <w:basedOn w:val="a5"/>
    <w:next w:val="a5"/>
    <w:link w:val="6Char"/>
    <w:qFormat/>
    <w:pPr>
      <w:keepNext/>
      <w:spacing w:line="360" w:lineRule="auto"/>
      <w:jc w:val="center"/>
      <w:outlineLvl w:val="5"/>
    </w:pPr>
    <w:rPr>
      <w:b w:val="0"/>
      <w:bCs/>
      <w:sz w:val="28"/>
    </w:rPr>
  </w:style>
  <w:style w:type="paragraph" w:styleId="7">
    <w:name w:val="heading 7"/>
    <w:basedOn w:val="a5"/>
    <w:next w:val="a5"/>
    <w:link w:val="7Char"/>
    <w:qFormat/>
    <w:pPr>
      <w:keepNext/>
      <w:outlineLvl w:val="6"/>
    </w:pPr>
    <w:rPr>
      <w:sz w:val="15"/>
    </w:rPr>
  </w:style>
  <w:style w:type="paragraph" w:styleId="8">
    <w:name w:val="heading 8"/>
    <w:basedOn w:val="a5"/>
    <w:next w:val="a5"/>
    <w:link w:val="8Char"/>
    <w:qFormat/>
    <w:rsid w:val="00A02CFB"/>
    <w:pPr>
      <w:keepNext/>
      <w:keepLines/>
      <w:adjustRightInd w:val="0"/>
      <w:spacing w:before="240" w:after="64" w:line="320" w:lineRule="atLeast"/>
      <w:textAlignment w:val="baseline"/>
      <w:outlineLvl w:val="7"/>
    </w:pPr>
    <w:rPr>
      <w:rFonts w:ascii="Arial" w:eastAsia="黑体" w:hAnsi="Arial"/>
      <w:b w:val="0"/>
      <w:kern w:val="0"/>
      <w:sz w:val="24"/>
      <w:szCs w:val="20"/>
    </w:rPr>
  </w:style>
  <w:style w:type="paragraph" w:styleId="9">
    <w:name w:val="heading 9"/>
    <w:basedOn w:val="a5"/>
    <w:next w:val="a5"/>
    <w:link w:val="9Char"/>
    <w:qFormat/>
    <w:rsid w:val="00A02CFB"/>
    <w:pPr>
      <w:keepNext/>
      <w:keepLines/>
      <w:adjustRightInd w:val="0"/>
      <w:spacing w:before="240" w:after="64" w:line="320" w:lineRule="atLeast"/>
      <w:textAlignment w:val="baseline"/>
      <w:outlineLvl w:val="8"/>
    </w:pPr>
    <w:rPr>
      <w:rFonts w:ascii="Arial" w:eastAsia="黑体" w:hAnsi="Arial"/>
      <w:b w:val="0"/>
      <w:kern w:val="0"/>
      <w:sz w:val="2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20">
    <w:name w:val="Body Text First Indent 2"/>
    <w:basedOn w:val="a9"/>
    <w:link w:val="2Char0"/>
    <w:uiPriority w:val="99"/>
    <w:qFormat/>
    <w:pPr>
      <w:ind w:firstLineChars="200" w:firstLine="420"/>
    </w:pPr>
  </w:style>
  <w:style w:type="paragraph" w:styleId="a9">
    <w:name w:val="Body Text Indent"/>
    <w:aliases w:val="正文文字缩进 Char,正文文字缩进"/>
    <w:basedOn w:val="a5"/>
    <w:link w:val="Char"/>
    <w:qFormat/>
    <w:pPr>
      <w:widowControl/>
      <w:spacing w:line="360" w:lineRule="auto"/>
      <w:ind w:firstLine="570"/>
    </w:pPr>
    <w:rPr>
      <w:rFonts w:eastAsia="隶书"/>
      <w:kern w:val="0"/>
      <w:sz w:val="28"/>
      <w:szCs w:val="20"/>
    </w:rPr>
  </w:style>
  <w:style w:type="character" w:customStyle="1" w:styleId="Char">
    <w:name w:val="正文文本缩进 Char"/>
    <w:aliases w:val="正文文字缩进 Char Char1,正文文字缩进 Char2"/>
    <w:link w:val="a9"/>
    <w:qFormat/>
    <w:rPr>
      <w:rFonts w:eastAsia="隶书"/>
      <w:b/>
      <w:sz w:val="28"/>
      <w:u w:color="FF0000"/>
      <w:lang w:val="en-US" w:eastAsia="zh-CN" w:bidi="ar-SA"/>
    </w:rPr>
  </w:style>
  <w:style w:type="character" w:customStyle="1" w:styleId="1Char">
    <w:name w:val="标题 1 Char"/>
    <w:link w:val="1"/>
    <w:rsid w:val="00D604F5"/>
    <w:rPr>
      <w:rFonts w:ascii="Calibri" w:eastAsia="仿宋_GB2312" w:hAnsi="Calibri"/>
      <w:b/>
      <w:kern w:val="2"/>
      <w:sz w:val="44"/>
      <w:szCs w:val="24"/>
      <w:u w:color="FF0000"/>
    </w:rPr>
  </w:style>
  <w:style w:type="character" w:customStyle="1" w:styleId="2Char">
    <w:name w:val="标题 2 Char"/>
    <w:link w:val="21"/>
    <w:locked/>
    <w:rsid w:val="00D604F5"/>
    <w:rPr>
      <w:rFonts w:ascii="宋体" w:eastAsia="仿宋_GB2312" w:hAnsi="Arial"/>
      <w:b/>
      <w:sz w:val="30"/>
      <w:u w:color="FF0000"/>
    </w:rPr>
  </w:style>
  <w:style w:type="character" w:customStyle="1" w:styleId="3Char">
    <w:name w:val="标题 3 Char"/>
    <w:link w:val="3"/>
    <w:qFormat/>
    <w:rPr>
      <w:rFonts w:eastAsia="仿宋_GB2312"/>
      <w:b/>
      <w:bCs/>
      <w:kern w:val="2"/>
      <w:sz w:val="28"/>
      <w:szCs w:val="24"/>
      <w:u w:color="FF0000"/>
      <w:lang w:val="en-US" w:eastAsia="zh-CN" w:bidi="ar-SA"/>
    </w:rPr>
  </w:style>
  <w:style w:type="character" w:customStyle="1" w:styleId="4Char">
    <w:name w:val="标题 4 Char"/>
    <w:link w:val="4"/>
    <w:rsid w:val="00D604F5"/>
    <w:rPr>
      <w:rFonts w:ascii="Arial" w:hAnsi="Arial"/>
      <w:bCs/>
      <w:sz w:val="28"/>
      <w:u w:color="FF0000"/>
    </w:rPr>
  </w:style>
  <w:style w:type="character" w:customStyle="1" w:styleId="5Char">
    <w:name w:val="标题 5 Char"/>
    <w:link w:val="5"/>
    <w:rsid w:val="00D604F5"/>
    <w:rPr>
      <w:rFonts w:ascii="Calibri" w:hAnsi="Calibri"/>
      <w:sz w:val="28"/>
      <w:u w:color="FF0000"/>
    </w:rPr>
  </w:style>
  <w:style w:type="character" w:customStyle="1" w:styleId="6Char">
    <w:name w:val="标题 6 Char"/>
    <w:link w:val="6"/>
    <w:rsid w:val="00D604F5"/>
    <w:rPr>
      <w:rFonts w:ascii="Calibri" w:hAnsi="Calibri"/>
      <w:bCs/>
      <w:kern w:val="2"/>
      <w:sz w:val="28"/>
      <w:szCs w:val="24"/>
      <w:u w:color="FF0000"/>
    </w:rPr>
  </w:style>
  <w:style w:type="character" w:customStyle="1" w:styleId="7Char">
    <w:name w:val="标题 7 Char"/>
    <w:link w:val="7"/>
    <w:rsid w:val="00D604F5"/>
    <w:rPr>
      <w:rFonts w:ascii="Calibri" w:hAnsi="Calibri"/>
      <w:b/>
      <w:kern w:val="2"/>
      <w:sz w:val="15"/>
      <w:szCs w:val="24"/>
      <w:u w:color="FF0000"/>
    </w:rPr>
  </w:style>
  <w:style w:type="paragraph" w:styleId="70">
    <w:name w:val="toc 7"/>
    <w:basedOn w:val="a5"/>
    <w:next w:val="a5"/>
    <w:uiPriority w:val="39"/>
    <w:qFormat/>
    <w:pPr>
      <w:ind w:left="1260"/>
      <w:jc w:val="left"/>
    </w:pPr>
    <w:rPr>
      <w:rFonts w:cs="Calibri"/>
      <w:b w:val="0"/>
      <w:sz w:val="18"/>
      <w:szCs w:val="18"/>
    </w:rPr>
  </w:style>
  <w:style w:type="paragraph" w:styleId="aa">
    <w:name w:val="Normal Indent"/>
    <w:aliases w:val="正文缩进 Char,正文（首行缩进两字） Char,正文缩进 Char2 Char,正文缩进 Char1 Char Char,正文（首行缩进两字） Char Char Char,正文缩进 Char Char Char Char,正文（首行缩进两字） Char1 Char,正文缩进 Char Char1 Char,s4,正文缩进 Char Char Char,正文缩进 Char Char C Char Char Char Char,标题4,正文缩"/>
    <w:basedOn w:val="a5"/>
    <w:qFormat/>
    <w:pPr>
      <w:widowControl/>
      <w:spacing w:line="360" w:lineRule="auto"/>
      <w:ind w:firstLineChars="200" w:firstLine="560"/>
      <w:jc w:val="left"/>
    </w:pPr>
    <w:rPr>
      <w:kern w:val="0"/>
      <w:sz w:val="28"/>
      <w:szCs w:val="20"/>
    </w:rPr>
  </w:style>
  <w:style w:type="paragraph" w:styleId="ab">
    <w:name w:val="caption"/>
    <w:basedOn w:val="a5"/>
    <w:next w:val="a5"/>
    <w:qFormat/>
    <w:pPr>
      <w:spacing w:before="152" w:after="160"/>
    </w:pPr>
    <w:rPr>
      <w:rFonts w:ascii="Arial" w:eastAsia="黑体" w:hAnsi="Arial" w:cs="Arial"/>
      <w:b w:val="0"/>
      <w:sz w:val="20"/>
      <w:szCs w:val="20"/>
    </w:rPr>
  </w:style>
  <w:style w:type="paragraph" w:styleId="ac">
    <w:name w:val="Document Map"/>
    <w:basedOn w:val="a5"/>
    <w:link w:val="Char0"/>
    <w:qFormat/>
    <w:pPr>
      <w:shd w:val="clear" w:color="auto" w:fill="000080"/>
      <w:spacing w:line="360" w:lineRule="auto"/>
    </w:pPr>
    <w:rPr>
      <w:rFonts w:eastAsia="仿宋_GB2312"/>
      <w:b w:val="0"/>
      <w:sz w:val="24"/>
    </w:rPr>
  </w:style>
  <w:style w:type="character" w:customStyle="1" w:styleId="Char0">
    <w:name w:val="文档结构图 Char"/>
    <w:link w:val="ac"/>
    <w:rsid w:val="00D604F5"/>
    <w:rPr>
      <w:rFonts w:ascii="Calibri" w:eastAsia="仿宋_GB2312" w:hAnsi="Calibri"/>
      <w:kern w:val="2"/>
      <w:sz w:val="24"/>
      <w:szCs w:val="24"/>
      <w:u w:color="FF0000"/>
      <w:shd w:val="clear" w:color="auto" w:fill="000080"/>
    </w:rPr>
  </w:style>
  <w:style w:type="paragraph" w:styleId="ad">
    <w:name w:val="annotation text"/>
    <w:basedOn w:val="a5"/>
    <w:link w:val="Char1"/>
    <w:qFormat/>
    <w:pPr>
      <w:jc w:val="left"/>
    </w:pPr>
    <w:rPr>
      <w:rFonts w:eastAsia="隶书"/>
    </w:rPr>
  </w:style>
  <w:style w:type="character" w:customStyle="1" w:styleId="Char1">
    <w:name w:val="批注文字 Char"/>
    <w:link w:val="ad"/>
    <w:qFormat/>
    <w:rPr>
      <w:rFonts w:eastAsia="隶书"/>
      <w:b/>
      <w:kern w:val="2"/>
      <w:sz w:val="21"/>
      <w:szCs w:val="24"/>
      <w:u w:color="FF0000"/>
    </w:rPr>
  </w:style>
  <w:style w:type="paragraph" w:styleId="30">
    <w:name w:val="Body Text 3"/>
    <w:basedOn w:val="a5"/>
    <w:link w:val="3Char0"/>
    <w:qFormat/>
    <w:rPr>
      <w:sz w:val="28"/>
    </w:rPr>
  </w:style>
  <w:style w:type="character" w:customStyle="1" w:styleId="3Char0">
    <w:name w:val="正文文本 3 Char"/>
    <w:link w:val="30"/>
    <w:rsid w:val="00D604F5"/>
    <w:rPr>
      <w:rFonts w:ascii="Calibri" w:hAnsi="Calibri"/>
      <w:b/>
      <w:kern w:val="2"/>
      <w:sz w:val="28"/>
      <w:szCs w:val="24"/>
      <w:u w:color="FF0000"/>
    </w:rPr>
  </w:style>
  <w:style w:type="paragraph" w:styleId="ae">
    <w:name w:val="Body Text"/>
    <w:basedOn w:val="a5"/>
    <w:link w:val="Char2"/>
    <w:qFormat/>
    <w:rPr>
      <w:rFonts w:ascii="仿宋_GB2312"/>
      <w:b w:val="0"/>
      <w:sz w:val="28"/>
      <w:szCs w:val="28"/>
    </w:rPr>
  </w:style>
  <w:style w:type="character" w:customStyle="1" w:styleId="Char2">
    <w:name w:val="正文文本 Char"/>
    <w:link w:val="ae"/>
    <w:qFormat/>
    <w:rPr>
      <w:rFonts w:ascii="仿宋_GB2312"/>
      <w:kern w:val="2"/>
      <w:sz w:val="28"/>
      <w:szCs w:val="28"/>
      <w:u w:color="FF0000"/>
    </w:rPr>
  </w:style>
  <w:style w:type="paragraph" w:styleId="af">
    <w:name w:val="Block Text"/>
    <w:basedOn w:val="a5"/>
    <w:qFormat/>
    <w:pPr>
      <w:ind w:leftChars="-51" w:left="-108" w:rightChars="-44" w:right="-93"/>
      <w:jc w:val="center"/>
    </w:pPr>
    <w:rPr>
      <w:rFonts w:eastAsia="楷体_GB2312"/>
      <w:spacing w:val="-6"/>
      <w:sz w:val="28"/>
    </w:rPr>
  </w:style>
  <w:style w:type="paragraph" w:styleId="50">
    <w:name w:val="toc 5"/>
    <w:basedOn w:val="a5"/>
    <w:next w:val="a5"/>
    <w:uiPriority w:val="39"/>
    <w:qFormat/>
    <w:pPr>
      <w:ind w:left="840"/>
      <w:jc w:val="left"/>
    </w:pPr>
    <w:rPr>
      <w:rFonts w:cs="Calibri"/>
      <w:b w:val="0"/>
      <w:sz w:val="18"/>
      <w:szCs w:val="18"/>
    </w:rPr>
  </w:style>
  <w:style w:type="paragraph" w:styleId="31">
    <w:name w:val="toc 3"/>
    <w:basedOn w:val="a5"/>
    <w:next w:val="a5"/>
    <w:uiPriority w:val="39"/>
    <w:qFormat/>
    <w:pPr>
      <w:ind w:left="420"/>
      <w:jc w:val="left"/>
    </w:pPr>
    <w:rPr>
      <w:rFonts w:cs="Calibri"/>
      <w:b w:val="0"/>
      <w:i/>
      <w:iCs/>
      <w:sz w:val="20"/>
      <w:szCs w:val="20"/>
    </w:rPr>
  </w:style>
  <w:style w:type="paragraph" w:styleId="af0">
    <w:name w:val="Plain Text"/>
    <w:basedOn w:val="a5"/>
    <w:link w:val="Char3"/>
    <w:qFormat/>
    <w:rPr>
      <w:rFonts w:ascii="宋体" w:hAnsi="Courier New"/>
      <w:b w:val="0"/>
      <w:szCs w:val="21"/>
    </w:rPr>
  </w:style>
  <w:style w:type="character" w:customStyle="1" w:styleId="Char3">
    <w:name w:val="纯文本 Char"/>
    <w:link w:val="af0"/>
    <w:qFormat/>
    <w:rPr>
      <w:rFonts w:ascii="宋体" w:eastAsia="宋体" w:hAnsi="Courier New"/>
      <w:kern w:val="2"/>
      <w:sz w:val="21"/>
      <w:szCs w:val="21"/>
      <w:u w:color="FF0000"/>
      <w:lang w:val="en-US" w:eastAsia="zh-CN" w:bidi="ar-SA"/>
    </w:rPr>
  </w:style>
  <w:style w:type="paragraph" w:styleId="80">
    <w:name w:val="toc 8"/>
    <w:basedOn w:val="a5"/>
    <w:next w:val="a5"/>
    <w:uiPriority w:val="39"/>
    <w:qFormat/>
    <w:pPr>
      <w:ind w:left="1470"/>
      <w:jc w:val="left"/>
    </w:pPr>
    <w:rPr>
      <w:rFonts w:cs="Calibri"/>
      <w:b w:val="0"/>
      <w:sz w:val="18"/>
      <w:szCs w:val="18"/>
    </w:rPr>
  </w:style>
  <w:style w:type="paragraph" w:styleId="af1">
    <w:name w:val="Date"/>
    <w:basedOn w:val="a5"/>
    <w:next w:val="a5"/>
    <w:link w:val="Char4"/>
    <w:qFormat/>
    <w:pPr>
      <w:ind w:leftChars="2500" w:left="100"/>
    </w:pPr>
    <w:rPr>
      <w:sz w:val="28"/>
    </w:rPr>
  </w:style>
  <w:style w:type="character" w:customStyle="1" w:styleId="Char4">
    <w:name w:val="日期 Char"/>
    <w:link w:val="af1"/>
    <w:rsid w:val="00D604F5"/>
    <w:rPr>
      <w:rFonts w:ascii="Calibri" w:hAnsi="Calibri"/>
      <w:b/>
      <w:kern w:val="2"/>
      <w:sz w:val="28"/>
      <w:szCs w:val="24"/>
      <w:u w:color="FF0000"/>
    </w:rPr>
  </w:style>
  <w:style w:type="paragraph" w:styleId="22">
    <w:name w:val="Body Text Indent 2"/>
    <w:aliases w:val="正文文字缩进 2"/>
    <w:basedOn w:val="a5"/>
    <w:link w:val="2Char1"/>
    <w:qFormat/>
    <w:pPr>
      <w:spacing w:line="360" w:lineRule="auto"/>
      <w:ind w:leftChars="100" w:left="275"/>
    </w:pPr>
    <w:rPr>
      <w:rFonts w:ascii="宋体" w:eastAsia="隶书" w:hAnsi="宋体"/>
      <w:sz w:val="28"/>
    </w:rPr>
  </w:style>
  <w:style w:type="character" w:customStyle="1" w:styleId="2Char1">
    <w:name w:val="正文文本缩进 2 Char"/>
    <w:aliases w:val="正文文字缩进 2 Char"/>
    <w:link w:val="22"/>
    <w:qFormat/>
    <w:rPr>
      <w:rFonts w:ascii="宋体" w:eastAsia="隶书" w:hAnsi="宋体"/>
      <w:b/>
      <w:kern w:val="2"/>
      <w:sz w:val="28"/>
      <w:szCs w:val="24"/>
      <w:u w:color="FF0000"/>
      <w:lang w:val="en-US" w:eastAsia="zh-CN" w:bidi="ar-SA"/>
    </w:rPr>
  </w:style>
  <w:style w:type="paragraph" w:styleId="af2">
    <w:name w:val="Balloon Text"/>
    <w:basedOn w:val="a5"/>
    <w:link w:val="Char5"/>
    <w:qFormat/>
    <w:rPr>
      <w:sz w:val="18"/>
      <w:szCs w:val="18"/>
    </w:rPr>
  </w:style>
  <w:style w:type="character" w:customStyle="1" w:styleId="Char5">
    <w:name w:val="批注框文本 Char"/>
    <w:link w:val="af2"/>
    <w:rsid w:val="00D604F5"/>
    <w:rPr>
      <w:rFonts w:ascii="Calibri" w:hAnsi="Calibri"/>
      <w:b/>
      <w:kern w:val="2"/>
      <w:sz w:val="18"/>
      <w:szCs w:val="18"/>
      <w:u w:color="FF0000"/>
    </w:rPr>
  </w:style>
  <w:style w:type="paragraph" w:styleId="af3">
    <w:name w:val="footer"/>
    <w:aliases w:val="Footer1"/>
    <w:basedOn w:val="a5"/>
    <w:link w:val="Char6"/>
    <w:uiPriority w:val="99"/>
    <w:qFormat/>
    <w:pPr>
      <w:widowControl/>
      <w:tabs>
        <w:tab w:val="center" w:pos="4153"/>
        <w:tab w:val="right" w:pos="8306"/>
      </w:tabs>
      <w:snapToGrid w:val="0"/>
      <w:jc w:val="left"/>
    </w:pPr>
    <w:rPr>
      <w:kern w:val="0"/>
      <w:sz w:val="18"/>
      <w:szCs w:val="20"/>
    </w:rPr>
  </w:style>
  <w:style w:type="character" w:customStyle="1" w:styleId="Char6">
    <w:name w:val="页脚 Char"/>
    <w:aliases w:val="Footer1 Char"/>
    <w:link w:val="af3"/>
    <w:uiPriority w:val="99"/>
    <w:qFormat/>
    <w:rPr>
      <w:b/>
      <w:sz w:val="18"/>
      <w:u w:color="FF0000"/>
    </w:rPr>
  </w:style>
  <w:style w:type="paragraph" w:styleId="af4">
    <w:name w:val="header"/>
    <w:basedOn w:val="a5"/>
    <w:link w:val="Char7"/>
    <w:qFormat/>
    <w:pPr>
      <w:pBdr>
        <w:bottom w:val="single" w:sz="6" w:space="1" w:color="auto"/>
      </w:pBdr>
      <w:tabs>
        <w:tab w:val="center" w:pos="4153"/>
        <w:tab w:val="right" w:pos="8306"/>
      </w:tabs>
      <w:snapToGrid w:val="0"/>
      <w:jc w:val="center"/>
    </w:pPr>
    <w:rPr>
      <w:rFonts w:eastAsia="隶书"/>
      <w:sz w:val="18"/>
      <w:szCs w:val="18"/>
    </w:rPr>
  </w:style>
  <w:style w:type="character" w:customStyle="1" w:styleId="Char7">
    <w:name w:val="页眉 Char"/>
    <w:link w:val="af4"/>
    <w:qFormat/>
    <w:rPr>
      <w:rFonts w:eastAsia="隶书"/>
      <w:b/>
      <w:kern w:val="2"/>
      <w:sz w:val="18"/>
      <w:szCs w:val="18"/>
      <w:u w:color="FF0000"/>
      <w:lang w:val="en-US" w:eastAsia="zh-CN" w:bidi="ar-SA"/>
    </w:rPr>
  </w:style>
  <w:style w:type="paragraph" w:styleId="10">
    <w:name w:val="toc 1"/>
    <w:basedOn w:val="a5"/>
    <w:next w:val="a5"/>
    <w:uiPriority w:val="39"/>
    <w:qFormat/>
    <w:pPr>
      <w:spacing w:before="120" w:after="120"/>
      <w:jc w:val="left"/>
    </w:pPr>
    <w:rPr>
      <w:rFonts w:cs="Calibri"/>
      <w:bCs/>
      <w:caps/>
      <w:sz w:val="20"/>
      <w:szCs w:val="20"/>
    </w:rPr>
  </w:style>
  <w:style w:type="paragraph" w:styleId="40">
    <w:name w:val="toc 4"/>
    <w:basedOn w:val="a5"/>
    <w:next w:val="a5"/>
    <w:uiPriority w:val="39"/>
    <w:qFormat/>
    <w:pPr>
      <w:ind w:left="630"/>
      <w:jc w:val="left"/>
    </w:pPr>
    <w:rPr>
      <w:rFonts w:cs="Calibri"/>
      <w:b w:val="0"/>
      <w:sz w:val="18"/>
      <w:szCs w:val="18"/>
    </w:rPr>
  </w:style>
  <w:style w:type="paragraph" w:styleId="af5">
    <w:name w:val="footnote text"/>
    <w:basedOn w:val="a5"/>
    <w:link w:val="Char8"/>
    <w:qFormat/>
    <w:pPr>
      <w:snapToGrid w:val="0"/>
      <w:jc w:val="left"/>
    </w:pPr>
    <w:rPr>
      <w:b w:val="0"/>
      <w:sz w:val="18"/>
      <w:szCs w:val="18"/>
    </w:rPr>
  </w:style>
  <w:style w:type="character" w:customStyle="1" w:styleId="Char8">
    <w:name w:val="脚注文本 Char"/>
    <w:link w:val="af5"/>
    <w:rsid w:val="00D604F5"/>
    <w:rPr>
      <w:rFonts w:ascii="Calibri" w:hAnsi="Calibri"/>
      <w:kern w:val="2"/>
      <w:sz w:val="18"/>
      <w:szCs w:val="18"/>
      <w:u w:color="FF0000"/>
    </w:rPr>
  </w:style>
  <w:style w:type="paragraph" w:styleId="60">
    <w:name w:val="toc 6"/>
    <w:basedOn w:val="a5"/>
    <w:next w:val="a5"/>
    <w:uiPriority w:val="39"/>
    <w:qFormat/>
    <w:pPr>
      <w:ind w:left="1050"/>
      <w:jc w:val="left"/>
    </w:pPr>
    <w:rPr>
      <w:rFonts w:cs="Calibri"/>
      <w:b w:val="0"/>
      <w:sz w:val="18"/>
      <w:szCs w:val="18"/>
    </w:rPr>
  </w:style>
  <w:style w:type="paragraph" w:styleId="32">
    <w:name w:val="Body Text Indent 3"/>
    <w:basedOn w:val="a5"/>
    <w:link w:val="3Char1"/>
    <w:qFormat/>
    <w:pPr>
      <w:spacing w:line="0" w:lineRule="atLeast"/>
      <w:ind w:firstLine="630"/>
    </w:pPr>
    <w:rPr>
      <w:b w:val="0"/>
      <w:sz w:val="28"/>
    </w:rPr>
  </w:style>
  <w:style w:type="character" w:customStyle="1" w:styleId="3Char1">
    <w:name w:val="正文文本缩进 3 Char"/>
    <w:link w:val="32"/>
    <w:rsid w:val="00D604F5"/>
    <w:rPr>
      <w:rFonts w:ascii="Calibri" w:hAnsi="Calibri"/>
      <w:kern w:val="2"/>
      <w:sz w:val="28"/>
      <w:szCs w:val="24"/>
      <w:u w:color="FF0000"/>
    </w:rPr>
  </w:style>
  <w:style w:type="paragraph" w:styleId="23">
    <w:name w:val="toc 2"/>
    <w:basedOn w:val="a5"/>
    <w:next w:val="a5"/>
    <w:uiPriority w:val="39"/>
    <w:qFormat/>
    <w:pPr>
      <w:ind w:left="210"/>
      <w:jc w:val="left"/>
    </w:pPr>
    <w:rPr>
      <w:rFonts w:cs="Calibri"/>
      <w:b w:val="0"/>
      <w:smallCaps/>
      <w:sz w:val="20"/>
      <w:szCs w:val="20"/>
    </w:rPr>
  </w:style>
  <w:style w:type="paragraph" w:styleId="90">
    <w:name w:val="toc 9"/>
    <w:basedOn w:val="a5"/>
    <w:next w:val="a5"/>
    <w:uiPriority w:val="39"/>
    <w:qFormat/>
    <w:pPr>
      <w:ind w:left="1680"/>
      <w:jc w:val="left"/>
    </w:pPr>
    <w:rPr>
      <w:rFonts w:cs="Calibri"/>
      <w:b w:val="0"/>
      <w:sz w:val="18"/>
      <w:szCs w:val="18"/>
    </w:rPr>
  </w:style>
  <w:style w:type="paragraph" w:styleId="24">
    <w:name w:val="Body Text 2"/>
    <w:basedOn w:val="a5"/>
    <w:link w:val="2Char2"/>
    <w:qFormat/>
    <w:rPr>
      <w:b w:val="0"/>
      <w:sz w:val="24"/>
    </w:rPr>
  </w:style>
  <w:style w:type="character" w:customStyle="1" w:styleId="2Char2">
    <w:name w:val="正文文本 2 Char"/>
    <w:link w:val="24"/>
    <w:rsid w:val="00D604F5"/>
    <w:rPr>
      <w:rFonts w:ascii="Calibri" w:hAnsi="Calibri"/>
      <w:kern w:val="2"/>
      <w:sz w:val="24"/>
      <w:szCs w:val="24"/>
      <w:u w:color="FF0000"/>
    </w:rPr>
  </w:style>
  <w:style w:type="paragraph" w:styleId="af6">
    <w:name w:val="Normal (Web)"/>
    <w:aliases w:val="普通 (Web)"/>
    <w:basedOn w:val="a5"/>
    <w:qFormat/>
    <w:pPr>
      <w:widowControl/>
      <w:spacing w:before="100" w:beforeAutospacing="1" w:after="100" w:afterAutospacing="1"/>
      <w:jc w:val="left"/>
    </w:pPr>
    <w:rPr>
      <w:rFonts w:ascii="宋体" w:hAnsi="宋体" w:cs="宋体"/>
      <w:b w:val="0"/>
      <w:kern w:val="0"/>
      <w:sz w:val="24"/>
    </w:rPr>
  </w:style>
  <w:style w:type="paragraph" w:styleId="11">
    <w:name w:val="index 1"/>
    <w:basedOn w:val="a5"/>
    <w:next w:val="a5"/>
    <w:qFormat/>
    <w:pPr>
      <w:jc w:val="center"/>
    </w:pPr>
    <w:rPr>
      <w:rFonts w:ascii="宋体" w:hAnsi="宋体"/>
      <w:b w:val="0"/>
      <w:color w:val="000000"/>
      <w:sz w:val="24"/>
      <w:szCs w:val="28"/>
    </w:rPr>
  </w:style>
  <w:style w:type="paragraph" w:styleId="af7">
    <w:name w:val="annotation subject"/>
    <w:basedOn w:val="ad"/>
    <w:next w:val="ad"/>
    <w:link w:val="Char9"/>
    <w:qFormat/>
    <w:rPr>
      <w:bCs/>
    </w:rPr>
  </w:style>
  <w:style w:type="character" w:customStyle="1" w:styleId="Char9">
    <w:name w:val="批注主题 Char"/>
    <w:link w:val="af7"/>
    <w:qFormat/>
    <w:rPr>
      <w:rFonts w:eastAsia="隶书"/>
      <w:b/>
      <w:bCs/>
      <w:kern w:val="2"/>
      <w:sz w:val="21"/>
      <w:szCs w:val="24"/>
      <w:u w:color="FF0000"/>
      <w:lang w:val="en-US" w:eastAsia="zh-CN" w:bidi="ar-SA"/>
    </w:rPr>
  </w:style>
  <w:style w:type="paragraph" w:styleId="af8">
    <w:name w:val="Body Text First Indent"/>
    <w:basedOn w:val="ae"/>
    <w:link w:val="Chara"/>
    <w:qFormat/>
    <w:pPr>
      <w:spacing w:after="120"/>
      <w:ind w:firstLineChars="100" w:firstLine="420"/>
    </w:pPr>
    <w:rPr>
      <w:rFonts w:ascii="Times New Roman" w:eastAsia="隶书"/>
      <w:b/>
      <w:sz w:val="21"/>
      <w:szCs w:val="24"/>
    </w:rPr>
  </w:style>
  <w:style w:type="character" w:customStyle="1" w:styleId="Chara">
    <w:name w:val="正文首行缩进 Char"/>
    <w:basedOn w:val="a6"/>
    <w:link w:val="af8"/>
    <w:qFormat/>
    <w:rPr>
      <w:rFonts w:ascii="Times New Roman" w:eastAsia="隶书"/>
      <w:b/>
      <w:kern w:val="2"/>
      <w:sz w:val="21"/>
      <w:szCs w:val="24"/>
      <w:u w:color="FF0000"/>
    </w:rPr>
  </w:style>
  <w:style w:type="table" w:styleId="af9">
    <w:name w:val="Table Grid"/>
    <w:basedOn w:val="a7"/>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qFormat/>
    <w:rPr>
      <w:b/>
      <w:bCs/>
    </w:rPr>
  </w:style>
  <w:style w:type="character" w:styleId="afb">
    <w:name w:val="page number"/>
    <w:basedOn w:val="a6"/>
    <w:qFormat/>
    <w:rPr>
      <w:rFonts w:eastAsia="宋体"/>
      <w:sz w:val="24"/>
    </w:rPr>
  </w:style>
  <w:style w:type="character" w:styleId="afc">
    <w:name w:val="FollowedHyperlink"/>
    <w:qFormat/>
    <w:rPr>
      <w:color w:val="800080"/>
      <w:u w:val="single"/>
    </w:rPr>
  </w:style>
  <w:style w:type="character" w:styleId="afd">
    <w:name w:val="line number"/>
    <w:basedOn w:val="a6"/>
    <w:qFormat/>
  </w:style>
  <w:style w:type="character" w:styleId="afe">
    <w:name w:val="Hyperlink"/>
    <w:uiPriority w:val="99"/>
    <w:qFormat/>
    <w:rPr>
      <w:color w:val="0000FF"/>
      <w:u w:val="single"/>
    </w:rPr>
  </w:style>
  <w:style w:type="character" w:styleId="aff">
    <w:name w:val="annotation reference"/>
    <w:qFormat/>
    <w:rPr>
      <w:sz w:val="21"/>
      <w:szCs w:val="21"/>
    </w:rPr>
  </w:style>
  <w:style w:type="character" w:customStyle="1" w:styleId="CharChar3">
    <w:name w:val="Char Char3"/>
    <w:uiPriority w:val="99"/>
    <w:qFormat/>
    <w:rPr>
      <w:rFonts w:eastAsia="仿宋_GB2312"/>
      <w:b/>
      <w:bCs/>
      <w:kern w:val="2"/>
      <w:sz w:val="28"/>
      <w:szCs w:val="24"/>
      <w:u w:color="FF0000"/>
    </w:rPr>
  </w:style>
  <w:style w:type="character" w:customStyle="1" w:styleId="CharChar5">
    <w:name w:val="Char Char5"/>
    <w:uiPriority w:val="99"/>
    <w:qFormat/>
    <w:rPr>
      <w:rFonts w:eastAsia="宋体"/>
      <w:color w:val="000000"/>
      <w:kern w:val="2"/>
      <w:sz w:val="18"/>
      <w:lang w:val="en-US" w:eastAsia="zh-CN" w:bidi="ar-SA"/>
    </w:rPr>
  </w:style>
  <w:style w:type="character" w:customStyle="1" w:styleId="Char10">
    <w:name w:val="正文文字缩进 Char1"/>
    <w:aliases w:val="正文文字缩进 Char Char Char"/>
    <w:qFormat/>
    <w:rPr>
      <w:rFonts w:eastAsia="宋体"/>
      <w:kern w:val="2"/>
      <w:sz w:val="28"/>
      <w:szCs w:val="24"/>
      <w:lang w:val="en-US" w:eastAsia="zh-CN" w:bidi="ar-SA"/>
    </w:rPr>
  </w:style>
  <w:style w:type="character" w:customStyle="1" w:styleId="zw1">
    <w:name w:val="zw1"/>
    <w:qFormat/>
    <w:rPr>
      <w:rFonts w:ascii="宋体" w:eastAsia="宋体" w:hAnsi="宋体" w:hint="eastAsia"/>
      <w:sz w:val="22"/>
      <w:szCs w:val="22"/>
    </w:rPr>
  </w:style>
  <w:style w:type="character" w:customStyle="1" w:styleId="font41">
    <w:name w:val="font41"/>
    <w:qFormat/>
    <w:rPr>
      <w:rFonts w:ascii="Times New Roman" w:hAnsi="Times New Roman" w:cs="Times New Roman" w:hint="default"/>
      <w:color w:val="000000"/>
      <w:sz w:val="22"/>
      <w:szCs w:val="22"/>
      <w:u w:val="none"/>
      <w:vertAlign w:val="superscript"/>
    </w:rPr>
  </w:style>
  <w:style w:type="character" w:customStyle="1" w:styleId="font21">
    <w:name w:val="font21"/>
    <w:qFormat/>
    <w:rPr>
      <w:rFonts w:ascii="宋体" w:eastAsia="宋体" w:hAnsi="宋体" w:cs="宋体" w:hint="eastAsia"/>
      <w:color w:val="000000"/>
      <w:sz w:val="24"/>
      <w:szCs w:val="24"/>
      <w:u w:val="none"/>
    </w:rPr>
  </w:style>
  <w:style w:type="character" w:customStyle="1" w:styleId="font51">
    <w:name w:val="font51"/>
    <w:qFormat/>
    <w:rPr>
      <w:rFonts w:ascii="宋体" w:eastAsia="宋体" w:hAnsi="宋体" w:cs="宋体" w:hint="eastAsia"/>
      <w:color w:val="000000"/>
      <w:sz w:val="28"/>
      <w:szCs w:val="28"/>
      <w:u w:val="none"/>
    </w:rPr>
  </w:style>
  <w:style w:type="character" w:customStyle="1" w:styleId="bt21">
    <w:name w:val="bt21"/>
    <w:qFormat/>
    <w:rPr>
      <w:rFonts w:ascii="黑体" w:eastAsia="黑体" w:hint="eastAsia"/>
      <w:sz w:val="24"/>
      <w:szCs w:val="24"/>
    </w:rPr>
  </w:style>
  <w:style w:type="character" w:customStyle="1" w:styleId="CharChar">
    <w:name w:val="正文文字缩进 Char Char"/>
    <w:qFormat/>
    <w:rPr>
      <w:rFonts w:eastAsia="宋体"/>
      <w:kern w:val="2"/>
      <w:sz w:val="28"/>
      <w:szCs w:val="24"/>
      <w:lang w:val="en-US" w:eastAsia="zh-CN" w:bidi="ar-SA"/>
    </w:rPr>
  </w:style>
  <w:style w:type="character" w:customStyle="1" w:styleId="font11">
    <w:name w:val="font11"/>
    <w:qFormat/>
    <w:rPr>
      <w:rFonts w:ascii="宋体" w:eastAsia="宋体" w:hAnsi="宋体" w:cs="宋体" w:hint="eastAsia"/>
      <w:color w:val="000000"/>
      <w:sz w:val="24"/>
      <w:szCs w:val="24"/>
      <w:u w:val="none"/>
      <w:vertAlign w:val="superscript"/>
    </w:rPr>
  </w:style>
  <w:style w:type="character" w:customStyle="1" w:styleId="font01">
    <w:name w:val="font01"/>
    <w:basedOn w:val="a6"/>
    <w:qFormat/>
    <w:rPr>
      <w:rFonts w:ascii="宋体" w:eastAsia="宋体" w:hAnsi="宋体" w:cs="宋体" w:hint="eastAsia"/>
      <w:color w:val="000000"/>
      <w:sz w:val="24"/>
      <w:szCs w:val="24"/>
      <w:u w:val="none"/>
      <w:vertAlign w:val="superscript"/>
    </w:rPr>
  </w:style>
  <w:style w:type="character" w:customStyle="1" w:styleId="font31">
    <w:name w:val="font31"/>
    <w:qFormat/>
    <w:rPr>
      <w:rFonts w:ascii="Times New Roman" w:hAnsi="Times New Roman" w:cs="Times New Roman" w:hint="default"/>
      <w:color w:val="000000"/>
      <w:sz w:val="22"/>
      <w:szCs w:val="22"/>
      <w:u w:val="none"/>
      <w:vertAlign w:val="superscript"/>
    </w:rPr>
  </w:style>
  <w:style w:type="character" w:customStyle="1" w:styleId="bt11">
    <w:name w:val="bt11"/>
    <w:qFormat/>
    <w:rPr>
      <w:rFonts w:ascii="黑体" w:eastAsia="黑体" w:hint="eastAsia"/>
      <w:color w:val="000000"/>
      <w:sz w:val="28"/>
      <w:szCs w:val="28"/>
    </w:rPr>
  </w:style>
  <w:style w:type="character" w:customStyle="1" w:styleId="style441">
    <w:name w:val="style441"/>
    <w:qFormat/>
    <w:rPr>
      <w:sz w:val="18"/>
      <w:szCs w:val="18"/>
    </w:rPr>
  </w:style>
  <w:style w:type="paragraph" w:customStyle="1" w:styleId="a">
    <w:name w:val="标准文件_附录标识"/>
    <w:next w:val="ae"/>
    <w:qFormat/>
    <w:pPr>
      <w:numPr>
        <w:numId w:val="1"/>
      </w:numPr>
      <w:shd w:val="clear" w:color="FFFFFF" w:fill="FFFFFF"/>
      <w:tabs>
        <w:tab w:val="clear" w:pos="425"/>
        <w:tab w:val="left" w:pos="6405"/>
      </w:tabs>
      <w:spacing w:before="640" w:after="160"/>
      <w:jc w:val="center"/>
      <w:outlineLvl w:val="0"/>
    </w:pPr>
    <w:rPr>
      <w:rFonts w:ascii="黑体" w:eastAsia="黑体" w:hAnsi="Calibri"/>
      <w:kern w:val="2"/>
      <w:sz w:val="21"/>
      <w:szCs w:val="24"/>
      <w:u w:color="FF0000"/>
    </w:rPr>
  </w:style>
  <w:style w:type="paragraph" w:customStyle="1" w:styleId="33">
    <w:name w:val="3级"/>
    <w:basedOn w:val="25"/>
    <w:qFormat/>
    <w:pPr>
      <w:tabs>
        <w:tab w:val="right" w:leader="dot" w:pos="9198"/>
      </w:tabs>
      <w:ind w:firstLine="560"/>
      <w:jc w:val="both"/>
      <w:outlineLvl w:val="2"/>
    </w:pPr>
    <w:rPr>
      <w:rFonts w:cs="宋体-18030"/>
      <w:bCs/>
      <w:smallCaps w:val="0"/>
    </w:rPr>
  </w:style>
  <w:style w:type="paragraph" w:customStyle="1" w:styleId="25">
    <w:name w:val="2级"/>
    <w:basedOn w:val="23"/>
    <w:qFormat/>
    <w:pPr>
      <w:tabs>
        <w:tab w:val="right" w:leader="dot" w:pos="9403"/>
        <w:tab w:val="right" w:leader="middleDot" w:pos="9628"/>
      </w:tabs>
      <w:spacing w:before="100" w:beforeAutospacing="1" w:after="100" w:afterAutospacing="1"/>
      <w:ind w:left="0"/>
      <w:outlineLvl w:val="1"/>
    </w:pPr>
    <w:rPr>
      <w:rFonts w:hAnsi="宋体"/>
      <w:b/>
      <w:szCs w:val="44"/>
    </w:rPr>
  </w:style>
  <w:style w:type="paragraph" w:customStyle="1" w:styleId="xl51">
    <w:name w:val="xl51"/>
    <w:basedOn w:val="a5"/>
    <w:qFormat/>
    <w:pPr>
      <w:widowControl/>
      <w:adjustRightInd w:val="0"/>
      <w:spacing w:before="100" w:beforeAutospacing="1" w:after="100" w:afterAutospacing="1" w:line="360" w:lineRule="atLeast"/>
      <w:jc w:val="center"/>
      <w:textAlignment w:val="baseline"/>
    </w:pPr>
    <w:rPr>
      <w:rFonts w:ascii="仿宋_GB2312" w:eastAsia="仿宋_GB2312" w:hAnsi="宋体" w:hint="eastAsia"/>
      <w:bCs/>
      <w:kern w:val="0"/>
      <w:sz w:val="32"/>
      <w:szCs w:val="32"/>
    </w:rPr>
  </w:style>
  <w:style w:type="paragraph" w:customStyle="1" w:styleId="12">
    <w:name w:val="样式1"/>
    <w:basedOn w:val="a5"/>
    <w:link w:val="1CharChar"/>
    <w:qFormat/>
    <w:pPr>
      <w:spacing w:line="360" w:lineRule="auto"/>
      <w:jc w:val="center"/>
    </w:pPr>
    <w:rPr>
      <w:rFonts w:ascii="仿宋_GB2312" w:eastAsia="仿宋_GB2312"/>
      <w:sz w:val="44"/>
    </w:rPr>
  </w:style>
  <w:style w:type="paragraph" w:customStyle="1" w:styleId="aff0">
    <w:name w:val="二级条标题"/>
    <w:basedOn w:val="a5"/>
    <w:next w:val="a5"/>
    <w:qFormat/>
    <w:pPr>
      <w:tabs>
        <w:tab w:val="left" w:pos="5400"/>
      </w:tabs>
      <w:jc w:val="center"/>
      <w:outlineLvl w:val="3"/>
    </w:pPr>
    <w:rPr>
      <w:rFonts w:ascii="黑体" w:eastAsia="黑体"/>
      <w:b w:val="0"/>
      <w:szCs w:val="20"/>
    </w:rPr>
  </w:style>
  <w:style w:type="paragraph" w:customStyle="1" w:styleId="aff1">
    <w:name w:val="段"/>
    <w:qFormat/>
    <w:pPr>
      <w:autoSpaceDE w:val="0"/>
      <w:autoSpaceDN w:val="0"/>
      <w:ind w:firstLineChars="200" w:firstLine="200"/>
      <w:jc w:val="both"/>
    </w:pPr>
    <w:rPr>
      <w:rFonts w:ascii="宋体" w:hAnsi="Calibri"/>
      <w:kern w:val="2"/>
      <w:sz w:val="21"/>
      <w:szCs w:val="24"/>
      <w:u w:color="FF0000"/>
    </w:rPr>
  </w:style>
  <w:style w:type="paragraph" w:customStyle="1" w:styleId="aff2">
    <w:name w:val="a"/>
    <w:basedOn w:val="a5"/>
    <w:qFormat/>
    <w:pPr>
      <w:widowControl/>
      <w:spacing w:before="100" w:beforeAutospacing="1" w:after="100" w:afterAutospacing="1"/>
      <w:jc w:val="left"/>
    </w:pPr>
    <w:rPr>
      <w:rFonts w:ascii="宋体" w:hAnsi="宋体" w:cs="宋体"/>
      <w:b w:val="0"/>
      <w:kern w:val="0"/>
      <w:sz w:val="24"/>
    </w:rPr>
  </w:style>
  <w:style w:type="paragraph" w:customStyle="1" w:styleId="aff3">
    <w:name w:val="封面标准文稿编辑信息"/>
    <w:qFormat/>
    <w:pPr>
      <w:spacing w:before="180" w:line="180" w:lineRule="exact"/>
      <w:jc w:val="center"/>
    </w:pPr>
    <w:rPr>
      <w:rFonts w:ascii="宋体" w:hAnsi="Calibri"/>
      <w:kern w:val="2"/>
      <w:sz w:val="21"/>
      <w:szCs w:val="24"/>
      <w:u w:color="FF0000"/>
    </w:rPr>
  </w:style>
  <w:style w:type="paragraph" w:customStyle="1" w:styleId="ParaChar">
    <w:name w:val="默认段落字体 Para Char"/>
    <w:basedOn w:val="a5"/>
    <w:qFormat/>
    <w:pPr>
      <w:spacing w:line="360" w:lineRule="auto"/>
      <w:ind w:firstLineChars="200" w:firstLine="200"/>
    </w:pPr>
  </w:style>
  <w:style w:type="paragraph" w:customStyle="1" w:styleId="13">
    <w:name w:val="正文文本缩进1"/>
    <w:basedOn w:val="a5"/>
    <w:qFormat/>
    <w:pPr>
      <w:widowControl/>
      <w:spacing w:line="360" w:lineRule="auto"/>
      <w:ind w:firstLine="570"/>
    </w:pPr>
    <w:rPr>
      <w:rFonts w:eastAsia="隶书"/>
      <w:b w:val="0"/>
      <w:kern w:val="0"/>
      <w:sz w:val="28"/>
      <w:szCs w:val="20"/>
    </w:rPr>
  </w:style>
  <w:style w:type="paragraph" w:customStyle="1" w:styleId="aff4">
    <w:name w:val="一级条标题"/>
    <w:basedOn w:val="a5"/>
    <w:next w:val="aff1"/>
    <w:qFormat/>
    <w:pPr>
      <w:tabs>
        <w:tab w:val="left" w:pos="5400"/>
      </w:tabs>
      <w:jc w:val="center"/>
      <w:outlineLvl w:val="2"/>
    </w:pPr>
    <w:rPr>
      <w:rFonts w:ascii="黑体" w:eastAsia="黑体"/>
      <w:b w:val="0"/>
      <w:szCs w:val="20"/>
    </w:rPr>
  </w:style>
  <w:style w:type="paragraph" w:customStyle="1" w:styleId="xl33">
    <w:name w:val="xl33"/>
    <w:basedOn w:val="a5"/>
    <w:qFormat/>
    <w:pPr>
      <w:widowControl/>
      <w:pBdr>
        <w:bottom w:val="single" w:sz="4" w:space="0" w:color="auto"/>
      </w:pBdr>
      <w:spacing w:before="100" w:after="100"/>
      <w:jc w:val="center"/>
    </w:pPr>
    <w:rPr>
      <w:rFonts w:ascii="Arial Unicode MS" w:eastAsia="Arial Unicode MS" w:hAnsi="Arial Unicode MS"/>
      <w:b w:val="0"/>
      <w:kern w:val="0"/>
      <w:sz w:val="24"/>
      <w:szCs w:val="20"/>
    </w:rPr>
  </w:style>
  <w:style w:type="paragraph" w:customStyle="1" w:styleId="xl38">
    <w:name w:val="xl38"/>
    <w:basedOn w:val="a5"/>
    <w:qFormat/>
    <w:pPr>
      <w:widowControl/>
      <w:spacing w:before="100" w:beforeAutospacing="1" w:after="100" w:afterAutospacing="1"/>
      <w:jc w:val="center"/>
      <w:textAlignment w:val="center"/>
    </w:pPr>
    <w:rPr>
      <w:rFonts w:ascii="宋体" w:hAnsi="宋体"/>
      <w:b w:val="0"/>
      <w:kern w:val="0"/>
      <w:szCs w:val="21"/>
    </w:rPr>
  </w:style>
  <w:style w:type="paragraph" w:customStyle="1" w:styleId="aff5">
    <w:name w:val="标准书眉一"/>
    <w:qFormat/>
    <w:pPr>
      <w:jc w:val="both"/>
    </w:pPr>
    <w:rPr>
      <w:rFonts w:ascii="Calibri" w:hAnsi="Calibri"/>
      <w:sz w:val="21"/>
      <w:szCs w:val="22"/>
    </w:rPr>
  </w:style>
  <w:style w:type="paragraph" w:customStyle="1" w:styleId="4Char0">
    <w:name w:val="4 Char"/>
    <w:basedOn w:val="a5"/>
    <w:next w:val="a9"/>
    <w:qFormat/>
    <w:pPr>
      <w:ind w:firstLineChars="200" w:firstLine="560"/>
    </w:pPr>
    <w:rPr>
      <w:b w:val="0"/>
      <w:sz w:val="28"/>
      <w:szCs w:val="20"/>
    </w:rPr>
  </w:style>
  <w:style w:type="paragraph" w:customStyle="1" w:styleId="aff6">
    <w:name w:val="表格"/>
    <w:basedOn w:val="a5"/>
    <w:qFormat/>
    <w:pPr>
      <w:spacing w:before="50" w:after="50"/>
      <w:jc w:val="center"/>
    </w:pPr>
    <w:rPr>
      <w:rFonts w:ascii="宋体"/>
      <w:b w:val="0"/>
      <w:szCs w:val="20"/>
    </w:rPr>
  </w:style>
  <w:style w:type="paragraph" w:customStyle="1" w:styleId="aff7">
    <w:name w:val="章标题"/>
    <w:next w:val="aff1"/>
    <w:qFormat/>
    <w:pPr>
      <w:widowControl w:val="0"/>
      <w:tabs>
        <w:tab w:val="left" w:pos="5400"/>
      </w:tabs>
      <w:jc w:val="center"/>
    </w:pPr>
    <w:rPr>
      <w:rFonts w:ascii="黑体" w:eastAsia="黑体" w:hAnsi="Calibri"/>
      <w:kern w:val="2"/>
      <w:sz w:val="21"/>
      <w:szCs w:val="24"/>
      <w:u w:color="FF0000"/>
    </w:rPr>
  </w:style>
  <w:style w:type="paragraph" w:customStyle="1" w:styleId="14">
    <w:name w:val="1"/>
    <w:basedOn w:val="a5"/>
    <w:qFormat/>
    <w:pPr>
      <w:spacing w:line="360" w:lineRule="auto"/>
    </w:pPr>
    <w:rPr>
      <w:rFonts w:ascii="Courier New" w:eastAsia="仿宋_GB2312" w:hAnsi="Courier New" w:cs="Courier New"/>
      <w:b w:val="0"/>
      <w:sz w:val="28"/>
      <w:szCs w:val="20"/>
    </w:rPr>
  </w:style>
  <w:style w:type="paragraph" w:customStyle="1" w:styleId="3Char2">
    <w:name w:val="3 Char"/>
    <w:basedOn w:val="a5"/>
    <w:next w:val="a9"/>
    <w:qFormat/>
    <w:pPr>
      <w:ind w:firstLineChars="200" w:firstLine="560"/>
    </w:pPr>
    <w:rPr>
      <w:sz w:val="28"/>
    </w:rPr>
  </w:style>
  <w:style w:type="paragraph" w:customStyle="1" w:styleId="15">
    <w:name w:val="修订1"/>
    <w:uiPriority w:val="99"/>
    <w:qFormat/>
    <w:rPr>
      <w:rFonts w:ascii="Calibri" w:hAnsi="Calibri"/>
      <w:kern w:val="2"/>
      <w:sz w:val="21"/>
      <w:szCs w:val="24"/>
      <w:u w:color="FF0000"/>
    </w:rPr>
  </w:style>
  <w:style w:type="paragraph" w:customStyle="1" w:styleId="42">
    <w:name w:val="正文（4号字 首行缩2）"/>
    <w:basedOn w:val="a5"/>
    <w:qFormat/>
    <w:pPr>
      <w:tabs>
        <w:tab w:val="left" w:pos="4830"/>
      </w:tabs>
      <w:ind w:firstLineChars="200" w:firstLine="560"/>
    </w:pPr>
    <w:rPr>
      <w:rFonts w:ascii="宋体" w:hAnsi="宋体"/>
      <w:sz w:val="28"/>
    </w:rPr>
  </w:style>
  <w:style w:type="paragraph" w:customStyle="1" w:styleId="a2">
    <w:name w:val="附录图标题"/>
    <w:basedOn w:val="a5"/>
    <w:next w:val="aff1"/>
    <w:qFormat/>
    <w:pPr>
      <w:numPr>
        <w:ilvl w:val="1"/>
        <w:numId w:val="2"/>
      </w:numPr>
      <w:tabs>
        <w:tab w:val="left" w:pos="363"/>
      </w:tabs>
      <w:spacing w:beforeLines="50" w:before="156" w:afterLines="50" w:after="156"/>
      <w:jc w:val="center"/>
    </w:pPr>
    <w:rPr>
      <w:rFonts w:ascii="黑体" w:eastAsia="黑体"/>
      <w:szCs w:val="21"/>
    </w:rPr>
  </w:style>
  <w:style w:type="paragraph" w:customStyle="1" w:styleId="a4">
    <w:name w:val="正文表标题"/>
    <w:next w:val="aff1"/>
    <w:qFormat/>
    <w:pPr>
      <w:numPr>
        <w:numId w:val="3"/>
      </w:numPr>
      <w:spacing w:beforeLines="50" w:before="156" w:afterLines="50" w:after="156"/>
      <w:jc w:val="center"/>
    </w:pPr>
    <w:rPr>
      <w:rFonts w:ascii="黑体" w:eastAsia="黑体" w:hAnsi="Calibri"/>
      <w:sz w:val="21"/>
    </w:rPr>
  </w:style>
  <w:style w:type="paragraph" w:customStyle="1" w:styleId="a3">
    <w:name w:val="字母编号列项（一级）"/>
    <w:qFormat/>
    <w:pPr>
      <w:numPr>
        <w:numId w:val="4"/>
      </w:numPr>
      <w:jc w:val="both"/>
    </w:pPr>
    <w:rPr>
      <w:rFonts w:ascii="宋体" w:hAnsi="Calibri"/>
      <w:sz w:val="21"/>
    </w:rPr>
  </w:style>
  <w:style w:type="paragraph" w:customStyle="1" w:styleId="2">
    <w:name w:val="样式2"/>
    <w:basedOn w:val="a5"/>
    <w:qFormat/>
    <w:pPr>
      <w:numPr>
        <w:numId w:val="5"/>
      </w:numPr>
    </w:pPr>
    <w:rPr>
      <w:b w:val="0"/>
      <w:szCs w:val="20"/>
    </w:rPr>
  </w:style>
  <w:style w:type="paragraph" w:customStyle="1" w:styleId="TOC1">
    <w:name w:val="TOC 标题1"/>
    <w:basedOn w:val="1"/>
    <w:next w:val="a5"/>
    <w:uiPriority w:val="99"/>
    <w:qFormat/>
    <w:pPr>
      <w:keepLines/>
      <w:widowControl/>
      <w:spacing w:before="480" w:line="276" w:lineRule="auto"/>
      <w:jc w:val="left"/>
      <w:outlineLvl w:val="9"/>
    </w:pPr>
    <w:rPr>
      <w:rFonts w:ascii="Cambria" w:eastAsia="宋体" w:hAnsi="Cambria"/>
      <w:bCs/>
      <w:color w:val="365F91"/>
      <w:kern w:val="0"/>
      <w:sz w:val="28"/>
      <w:szCs w:val="28"/>
    </w:rPr>
  </w:style>
  <w:style w:type="paragraph" w:customStyle="1" w:styleId="26">
    <w:name w:val="2"/>
    <w:basedOn w:val="a5"/>
    <w:next w:val="a9"/>
    <w:qFormat/>
    <w:pPr>
      <w:ind w:firstLineChars="200" w:firstLine="560"/>
    </w:pPr>
    <w:rPr>
      <w:b w:val="0"/>
      <w:sz w:val="28"/>
    </w:rPr>
  </w:style>
  <w:style w:type="paragraph" w:customStyle="1" w:styleId="aff8">
    <w:name w:val="标准文件_段"/>
    <w:qFormat/>
    <w:pPr>
      <w:autoSpaceDE w:val="0"/>
      <w:autoSpaceDN w:val="0"/>
      <w:adjustRightInd w:val="0"/>
      <w:snapToGrid w:val="0"/>
      <w:spacing w:line="400" w:lineRule="exact"/>
      <w:jc w:val="center"/>
    </w:pPr>
    <w:rPr>
      <w:rFonts w:ascii="宋体" w:hAnsi="宋体"/>
      <w:spacing w:val="2"/>
      <w:kern w:val="2"/>
      <w:sz w:val="21"/>
      <w:szCs w:val="24"/>
      <w:u w:color="FF0000"/>
    </w:rPr>
  </w:style>
  <w:style w:type="paragraph" w:styleId="aff9">
    <w:name w:val="List Paragraph"/>
    <w:basedOn w:val="a5"/>
    <w:uiPriority w:val="34"/>
    <w:qFormat/>
    <w:pPr>
      <w:ind w:firstLineChars="200" w:firstLine="420"/>
    </w:pPr>
  </w:style>
  <w:style w:type="paragraph" w:customStyle="1" w:styleId="27">
    <w:name w:val="正文文本缩进2"/>
    <w:basedOn w:val="a5"/>
    <w:qFormat/>
    <w:pPr>
      <w:widowControl/>
      <w:spacing w:line="360" w:lineRule="auto"/>
      <w:ind w:firstLine="570"/>
    </w:pPr>
    <w:rPr>
      <w:rFonts w:eastAsia="隶书"/>
      <w:b w:val="0"/>
      <w:kern w:val="0"/>
      <w:sz w:val="28"/>
      <w:szCs w:val="20"/>
    </w:rPr>
  </w:style>
  <w:style w:type="paragraph" w:customStyle="1" w:styleId="affa">
    <w:name w:val="表格文字"/>
    <w:qFormat/>
    <w:pPr>
      <w:jc w:val="both"/>
    </w:pPr>
    <w:rPr>
      <w:rFonts w:ascii="Calibri" w:hAnsi="Calibri"/>
      <w:color w:val="000000"/>
      <w:kern w:val="2"/>
      <w:sz w:val="21"/>
      <w:szCs w:val="28"/>
    </w:rPr>
  </w:style>
  <w:style w:type="paragraph" w:customStyle="1" w:styleId="affb">
    <w:name w:val="表格文字（居中）"/>
    <w:qFormat/>
    <w:pPr>
      <w:widowControl w:val="0"/>
      <w:jc w:val="center"/>
    </w:pPr>
    <w:rPr>
      <w:rFonts w:ascii="Calibri" w:hAnsi="Calibri"/>
      <w:color w:val="000000"/>
      <w:kern w:val="2"/>
      <w:sz w:val="21"/>
      <w:szCs w:val="28"/>
    </w:rPr>
  </w:style>
  <w:style w:type="paragraph" w:customStyle="1" w:styleId="34">
    <w:name w:val="标题3"/>
    <w:basedOn w:val="a9"/>
    <w:qFormat/>
    <w:pPr>
      <w:spacing w:line="520" w:lineRule="exact"/>
      <w:ind w:firstLine="0"/>
      <w:jc w:val="left"/>
    </w:pPr>
    <w:rPr>
      <w:rFonts w:ascii="仿宋_GB2312" w:eastAsia="仿宋_GB2312" w:hAnsi="Times New Roman"/>
      <w:sz w:val="24"/>
      <w:szCs w:val="24"/>
    </w:rPr>
  </w:style>
  <w:style w:type="paragraph" w:customStyle="1" w:styleId="28">
    <w:name w:val="修订2"/>
    <w:hidden/>
    <w:uiPriority w:val="99"/>
    <w:semiHidden/>
    <w:qFormat/>
    <w:rPr>
      <w:rFonts w:ascii="Calibri" w:hAnsi="Calibri"/>
      <w:b/>
      <w:kern w:val="2"/>
      <w:sz w:val="21"/>
      <w:szCs w:val="24"/>
      <w:u w:color="FF0000"/>
    </w:rPr>
  </w:style>
  <w:style w:type="paragraph" w:customStyle="1" w:styleId="CharCharCharChar">
    <w:name w:val="Char Char Char Char"/>
    <w:basedOn w:val="a5"/>
    <w:qFormat/>
    <w:pPr>
      <w:widowControl/>
      <w:adjustRightInd w:val="0"/>
      <w:spacing w:after="160" w:line="240" w:lineRule="exact"/>
      <w:jc w:val="left"/>
      <w:textAlignment w:val="baseline"/>
    </w:pPr>
    <w:rPr>
      <w:rFonts w:ascii="Arial" w:eastAsia="Times New Roman" w:hAnsi="Arial" w:cs="Verdana"/>
      <w:kern w:val="0"/>
      <w:sz w:val="24"/>
      <w:lang w:eastAsia="en-US"/>
    </w:rPr>
  </w:style>
  <w:style w:type="paragraph" w:customStyle="1" w:styleId="16">
    <w:name w:val="正文文本1"/>
    <w:basedOn w:val="a5"/>
    <w:link w:val="Bodytext"/>
    <w:qFormat/>
    <w:pPr>
      <w:shd w:val="clear" w:color="auto" w:fill="FFFFFF"/>
      <w:jc w:val="left"/>
    </w:pPr>
    <w:rPr>
      <w:rFonts w:eastAsia="Times New Roman"/>
      <w:kern w:val="0"/>
      <w:sz w:val="20"/>
      <w:szCs w:val="20"/>
    </w:rPr>
  </w:style>
  <w:style w:type="character" w:customStyle="1" w:styleId="Bodytext">
    <w:name w:val="Body text_"/>
    <w:basedOn w:val="a6"/>
    <w:link w:val="16"/>
    <w:qFormat/>
    <w:rPr>
      <w:rFonts w:eastAsia="Times New Roman"/>
      <w:kern w:val="0"/>
      <w:sz w:val="20"/>
      <w:szCs w:val="20"/>
    </w:rPr>
  </w:style>
  <w:style w:type="character" w:customStyle="1" w:styleId="BodytextSimSun">
    <w:name w:val="Body text + SimSun"/>
    <w:basedOn w:val="Bodytext"/>
    <w:qFormat/>
    <w:rPr>
      <w:rFonts w:ascii="宋体" w:eastAsia="宋体" w:hAnsi="宋体" w:cs="宋体"/>
      <w:color w:val="000000"/>
      <w:spacing w:val="0"/>
      <w:w w:val="75"/>
      <w:kern w:val="0"/>
      <w:position w:val="0"/>
      <w:sz w:val="29"/>
      <w:szCs w:val="29"/>
      <w:lang w:val="zh-TW"/>
    </w:rPr>
  </w:style>
  <w:style w:type="paragraph" w:styleId="81">
    <w:name w:val="index 8"/>
    <w:basedOn w:val="a5"/>
    <w:next w:val="a5"/>
    <w:rsid w:val="00D604F5"/>
    <w:pPr>
      <w:ind w:firstLineChars="192" w:firstLine="538"/>
    </w:pPr>
    <w:rPr>
      <w:rFonts w:ascii="Times New Roman" w:hAnsi="Times New Roman"/>
      <w:b w:val="0"/>
      <w:sz w:val="28"/>
      <w:szCs w:val="20"/>
    </w:rPr>
  </w:style>
  <w:style w:type="character" w:customStyle="1" w:styleId="Charb">
    <w:name w:val="表格标题 Char"/>
    <w:link w:val="affc"/>
    <w:rsid w:val="00D604F5"/>
    <w:rPr>
      <w:b/>
      <w:snapToGrid w:val="0"/>
      <w:sz w:val="28"/>
    </w:rPr>
  </w:style>
  <w:style w:type="paragraph" w:customStyle="1" w:styleId="affc">
    <w:name w:val="表格标题"/>
    <w:next w:val="affd"/>
    <w:link w:val="Charb"/>
    <w:rsid w:val="00D604F5"/>
    <w:pPr>
      <w:widowControl w:val="0"/>
      <w:overflowPunct w:val="0"/>
      <w:adjustRightInd w:val="0"/>
      <w:snapToGrid w:val="0"/>
      <w:textAlignment w:val="baseline"/>
    </w:pPr>
    <w:rPr>
      <w:b/>
      <w:snapToGrid w:val="0"/>
      <w:sz w:val="28"/>
    </w:rPr>
  </w:style>
  <w:style w:type="paragraph" w:customStyle="1" w:styleId="affd">
    <w:name w:val="表格内容"/>
    <w:rsid w:val="00D604F5"/>
    <w:pPr>
      <w:widowControl w:val="0"/>
      <w:overflowPunct w:val="0"/>
      <w:adjustRightInd w:val="0"/>
      <w:textAlignment w:val="baseline"/>
    </w:pPr>
    <w:rPr>
      <w:snapToGrid w:val="0"/>
      <w:sz w:val="21"/>
    </w:rPr>
  </w:style>
  <w:style w:type="character" w:styleId="affe">
    <w:name w:val="Subtle Emphasis"/>
    <w:uiPriority w:val="19"/>
    <w:qFormat/>
    <w:rsid w:val="00D604F5"/>
    <w:rPr>
      <w:i/>
      <w:iCs/>
      <w:color w:val="404040"/>
    </w:rPr>
  </w:style>
  <w:style w:type="character" w:customStyle="1" w:styleId="CharChar8">
    <w:name w:val="Char Char8"/>
    <w:locked/>
    <w:rsid w:val="00D604F5"/>
    <w:rPr>
      <w:rFonts w:eastAsia="仿宋_GB2312"/>
      <w:b/>
      <w:bCs/>
      <w:kern w:val="2"/>
      <w:sz w:val="28"/>
      <w:szCs w:val="24"/>
      <w:u w:color="FF0000"/>
      <w:lang w:val="en-US" w:eastAsia="zh-CN" w:bidi="ar-SA"/>
    </w:rPr>
  </w:style>
  <w:style w:type="character" w:customStyle="1" w:styleId="CharChar2">
    <w:name w:val="Char Char2"/>
    <w:rsid w:val="00D604F5"/>
    <w:rPr>
      <w:rFonts w:eastAsia="宋体"/>
      <w:b/>
      <w:kern w:val="2"/>
      <w:sz w:val="28"/>
      <w:lang w:val="en-US" w:eastAsia="zh-CN" w:bidi="ar-SA"/>
    </w:rPr>
  </w:style>
  <w:style w:type="character" w:customStyle="1" w:styleId="CharChar30">
    <w:name w:val="Char Char3"/>
    <w:uiPriority w:val="99"/>
    <w:rsid w:val="00D604F5"/>
    <w:rPr>
      <w:rFonts w:eastAsia="仿宋_GB2312"/>
      <w:b/>
      <w:bCs/>
      <w:kern w:val="2"/>
      <w:sz w:val="28"/>
      <w:szCs w:val="24"/>
      <w:u w:color="FF0000"/>
    </w:rPr>
  </w:style>
  <w:style w:type="character" w:customStyle="1" w:styleId="CharChar4">
    <w:name w:val="Char Char4"/>
    <w:rsid w:val="00D604F5"/>
    <w:rPr>
      <w:rFonts w:ascii="Times New Roman" w:eastAsia="宋体" w:hAnsi="Times New Roman"/>
      <w:b/>
      <w:kern w:val="44"/>
      <w:sz w:val="30"/>
    </w:rPr>
  </w:style>
  <w:style w:type="character" w:customStyle="1" w:styleId="CharChar0">
    <w:name w:val="页眉（无底线） Char Char"/>
    <w:locked/>
    <w:rsid w:val="00D604F5"/>
    <w:rPr>
      <w:rFonts w:eastAsia="宋体"/>
      <w:kern w:val="2"/>
      <w:sz w:val="18"/>
      <w:szCs w:val="18"/>
      <w:lang w:val="en-US" w:eastAsia="zh-CN" w:bidi="ar-SA"/>
    </w:rPr>
  </w:style>
  <w:style w:type="character" w:customStyle="1" w:styleId="1Char0">
    <w:name w:val="文字1 Char"/>
    <w:link w:val="17"/>
    <w:rsid w:val="00D604F5"/>
    <w:rPr>
      <w:kern w:val="2"/>
      <w:sz w:val="28"/>
    </w:rPr>
  </w:style>
  <w:style w:type="paragraph" w:customStyle="1" w:styleId="17">
    <w:name w:val="文字1"/>
    <w:link w:val="1Char0"/>
    <w:qFormat/>
    <w:rsid w:val="00D604F5"/>
    <w:pPr>
      <w:widowControl w:val="0"/>
      <w:ind w:firstLineChars="200" w:firstLine="200"/>
    </w:pPr>
    <w:rPr>
      <w:kern w:val="2"/>
      <w:sz w:val="28"/>
    </w:rPr>
  </w:style>
  <w:style w:type="character" w:customStyle="1" w:styleId="1Char1">
    <w:name w:val="文1 Char"/>
    <w:link w:val="18"/>
    <w:rsid w:val="00D604F5"/>
    <w:rPr>
      <w:color w:val="000000"/>
      <w:kern w:val="2"/>
      <w:sz w:val="28"/>
      <w:szCs w:val="28"/>
    </w:rPr>
  </w:style>
  <w:style w:type="paragraph" w:customStyle="1" w:styleId="18">
    <w:name w:val="文1"/>
    <w:link w:val="1Char1"/>
    <w:rsid w:val="00D604F5"/>
    <w:pPr>
      <w:widowControl w:val="0"/>
      <w:ind w:firstLineChars="250" w:firstLine="700"/>
      <w:jc w:val="both"/>
    </w:pPr>
    <w:rPr>
      <w:color w:val="000000"/>
      <w:kern w:val="2"/>
      <w:sz w:val="28"/>
      <w:szCs w:val="28"/>
    </w:rPr>
  </w:style>
  <w:style w:type="character" w:customStyle="1" w:styleId="hei141">
    <w:name w:val="hei141"/>
    <w:rsid w:val="00D604F5"/>
    <w:rPr>
      <w:color w:val="000000"/>
      <w:sz w:val="19"/>
    </w:rPr>
  </w:style>
  <w:style w:type="paragraph" w:customStyle="1" w:styleId="xl66">
    <w:name w:val="xl66"/>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afff">
    <w:name w:val="五级条标题"/>
    <w:basedOn w:val="a5"/>
    <w:next w:val="a5"/>
    <w:rsid w:val="00D604F5"/>
    <w:pPr>
      <w:tabs>
        <w:tab w:val="left" w:pos="5400"/>
      </w:tabs>
      <w:outlineLvl w:val="6"/>
    </w:pPr>
    <w:rPr>
      <w:rFonts w:ascii="黑体" w:eastAsia="黑体" w:hAnsi="宋体"/>
      <w:b w:val="0"/>
      <w:szCs w:val="32"/>
    </w:rPr>
  </w:style>
  <w:style w:type="paragraph" w:customStyle="1" w:styleId="19">
    <w:name w:val="列出段落1"/>
    <w:basedOn w:val="a5"/>
    <w:rsid w:val="00D604F5"/>
    <w:pPr>
      <w:ind w:firstLineChars="200" w:firstLine="420"/>
    </w:pPr>
    <w:rPr>
      <w:rFonts w:ascii="Times New Roman" w:hAnsi="Times New Roman"/>
    </w:rPr>
  </w:style>
  <w:style w:type="paragraph" w:customStyle="1" w:styleId="afff0">
    <w:name w:val="表头"/>
    <w:rsid w:val="00D604F5"/>
    <w:pPr>
      <w:widowControl w:val="0"/>
    </w:pPr>
    <w:rPr>
      <w:b/>
      <w:color w:val="000000"/>
      <w:kern w:val="2"/>
      <w:sz w:val="28"/>
      <w:szCs w:val="28"/>
    </w:rPr>
  </w:style>
  <w:style w:type="paragraph" w:customStyle="1" w:styleId="Style57">
    <w:name w:val="_Style 57"/>
    <w:next w:val="a5"/>
    <w:rsid w:val="00D604F5"/>
    <w:pPr>
      <w:widowControl w:val="0"/>
      <w:jc w:val="both"/>
    </w:pPr>
    <w:rPr>
      <w:b/>
      <w:kern w:val="2"/>
      <w:sz w:val="21"/>
      <w:szCs w:val="24"/>
      <w:u w:color="FF0000"/>
    </w:rPr>
  </w:style>
  <w:style w:type="paragraph" w:customStyle="1" w:styleId="xl65">
    <w:name w:val="xl65"/>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font6">
    <w:name w:val="font6"/>
    <w:basedOn w:val="a5"/>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p0">
    <w:name w:val="p0"/>
    <w:basedOn w:val="a5"/>
    <w:rsid w:val="00D604F5"/>
    <w:pPr>
      <w:widowControl/>
    </w:pPr>
    <w:rPr>
      <w:rFonts w:ascii="Times New Roman" w:hAnsi="Times New Roman"/>
      <w:b w:val="0"/>
      <w:kern w:val="0"/>
      <w:szCs w:val="21"/>
    </w:rPr>
  </w:style>
  <w:style w:type="paragraph" w:styleId="TOC">
    <w:name w:val="TOC Heading"/>
    <w:basedOn w:val="1"/>
    <w:next w:val="a5"/>
    <w:uiPriority w:val="39"/>
    <w:qFormat/>
    <w:rsid w:val="00D604F5"/>
    <w:pPr>
      <w:keepLines/>
      <w:widowControl/>
      <w:spacing w:before="480" w:line="276" w:lineRule="auto"/>
      <w:jc w:val="left"/>
      <w:outlineLvl w:val="9"/>
    </w:pPr>
    <w:rPr>
      <w:rFonts w:ascii="Cambria" w:eastAsia="宋体" w:hAnsi="Cambria"/>
      <w:bCs/>
      <w:color w:val="365F91"/>
      <w:kern w:val="0"/>
      <w:sz w:val="28"/>
      <w:szCs w:val="28"/>
    </w:rPr>
  </w:style>
  <w:style w:type="paragraph" w:customStyle="1" w:styleId="font0">
    <w:name w:val="font0"/>
    <w:basedOn w:val="a5"/>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afff1">
    <w:name w:val="报告正文"/>
    <w:basedOn w:val="a5"/>
    <w:qFormat/>
    <w:rsid w:val="00D604F5"/>
    <w:pPr>
      <w:ind w:firstLineChars="200" w:firstLine="560"/>
    </w:pPr>
    <w:rPr>
      <w:rFonts w:ascii="Times New Roman" w:hAnsi="Times New Roman"/>
      <w:sz w:val="28"/>
    </w:rPr>
  </w:style>
  <w:style w:type="paragraph" w:customStyle="1" w:styleId="Default">
    <w:name w:val="Default"/>
    <w:rsid w:val="00D604F5"/>
    <w:pPr>
      <w:widowControl w:val="0"/>
      <w:autoSpaceDE w:val="0"/>
      <w:autoSpaceDN w:val="0"/>
      <w:adjustRightInd w:val="0"/>
    </w:pPr>
    <w:rPr>
      <w:rFonts w:ascii="宋体"/>
      <w:color w:val="000000"/>
      <w:sz w:val="24"/>
    </w:rPr>
  </w:style>
  <w:style w:type="paragraph" w:customStyle="1" w:styleId="afff2">
    <w:name w:val="附录图标号"/>
    <w:basedOn w:val="a5"/>
    <w:rsid w:val="00D604F5"/>
    <w:pPr>
      <w:keepNext/>
      <w:pageBreakBefore/>
      <w:widowControl/>
      <w:tabs>
        <w:tab w:val="left" w:pos="425"/>
      </w:tabs>
      <w:spacing w:line="14" w:lineRule="exact"/>
      <w:ind w:firstLine="363"/>
      <w:jc w:val="center"/>
      <w:outlineLvl w:val="0"/>
    </w:pPr>
    <w:rPr>
      <w:rFonts w:ascii="Times New Roman" w:hAnsi="Times New Roman"/>
      <w:b w:val="0"/>
      <w:color w:val="FFFFFF"/>
    </w:rPr>
  </w:style>
  <w:style w:type="paragraph" w:customStyle="1" w:styleId="Style11">
    <w:name w:val="_Style 11"/>
    <w:basedOn w:val="a5"/>
    <w:rsid w:val="00D604F5"/>
    <w:rPr>
      <w:rFonts w:ascii="Times New Roman" w:hAnsi="Times New Roman"/>
      <w:b w:val="0"/>
      <w:szCs w:val="20"/>
    </w:rPr>
  </w:style>
  <w:style w:type="paragraph" w:customStyle="1" w:styleId="xl68">
    <w:name w:val="xl68"/>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font5">
    <w:name w:val="font5"/>
    <w:basedOn w:val="a5"/>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afff3">
    <w:name w:val="正文 + 宋体"/>
    <w:aliases w:val="小四,默认段落字体 Para Char Char Char Char"/>
    <w:basedOn w:val="a5"/>
    <w:rsid w:val="00D604F5"/>
    <w:rPr>
      <w:rFonts w:ascii="Times New Roman" w:hAnsi="Times New Roman"/>
      <w:b w:val="0"/>
      <w:szCs w:val="20"/>
    </w:rPr>
  </w:style>
  <w:style w:type="paragraph" w:customStyle="1" w:styleId="afff4">
    <w:name w:val="表格文字（中）"/>
    <w:rsid w:val="00D604F5"/>
    <w:pPr>
      <w:jc w:val="center"/>
    </w:pPr>
    <w:rPr>
      <w:rFonts w:ascii="宋体" w:hAnsi="宋体"/>
      <w:kern w:val="2"/>
      <w:sz w:val="21"/>
    </w:rPr>
  </w:style>
  <w:style w:type="paragraph" w:customStyle="1" w:styleId="xl67">
    <w:name w:val="xl67"/>
    <w:basedOn w:val="a5"/>
    <w:rsid w:val="00D604F5"/>
    <w:pPr>
      <w:widowControl/>
      <w:spacing w:before="100" w:beforeAutospacing="1" w:after="100" w:afterAutospacing="1"/>
      <w:jc w:val="center"/>
    </w:pPr>
    <w:rPr>
      <w:rFonts w:ascii="宋体" w:hAnsi="宋体" w:cs="宋体"/>
      <w:b w:val="0"/>
      <w:kern w:val="0"/>
      <w:sz w:val="24"/>
    </w:rPr>
  </w:style>
  <w:style w:type="paragraph" w:customStyle="1" w:styleId="110">
    <w:name w:val="正文11"/>
    <w:qFormat/>
    <w:rsid w:val="00D604F5"/>
    <w:pPr>
      <w:widowControl w:val="0"/>
      <w:jc w:val="both"/>
    </w:pPr>
    <w:rPr>
      <w:rFonts w:ascii="Calibri" w:hAnsi="Calibri"/>
      <w:kern w:val="2"/>
      <w:sz w:val="21"/>
      <w:szCs w:val="24"/>
    </w:rPr>
  </w:style>
  <w:style w:type="numbering" w:customStyle="1" w:styleId="1a">
    <w:name w:val="无列表1"/>
    <w:next w:val="a8"/>
    <w:uiPriority w:val="99"/>
    <w:semiHidden/>
    <w:unhideWhenUsed/>
    <w:rsid w:val="00642FD9"/>
  </w:style>
  <w:style w:type="paragraph" w:styleId="afff5">
    <w:name w:val="Title"/>
    <w:basedOn w:val="a5"/>
    <w:next w:val="a5"/>
    <w:link w:val="Charc"/>
    <w:qFormat/>
    <w:rsid w:val="00642FD9"/>
    <w:pPr>
      <w:spacing w:before="240" w:after="60"/>
      <w:jc w:val="center"/>
      <w:outlineLvl w:val="0"/>
    </w:pPr>
    <w:rPr>
      <w:rFonts w:ascii="Cambria" w:hAnsi="Cambria"/>
      <w:bCs/>
      <w:sz w:val="32"/>
      <w:szCs w:val="32"/>
    </w:rPr>
  </w:style>
  <w:style w:type="character" w:customStyle="1" w:styleId="Charc">
    <w:name w:val="标题 Char"/>
    <w:basedOn w:val="a6"/>
    <w:link w:val="afff5"/>
    <w:rsid w:val="00642FD9"/>
    <w:rPr>
      <w:rFonts w:ascii="Cambria" w:hAnsi="Cambria"/>
      <w:b/>
      <w:bCs/>
      <w:kern w:val="2"/>
      <w:sz w:val="32"/>
      <w:szCs w:val="32"/>
    </w:rPr>
  </w:style>
  <w:style w:type="table" w:customStyle="1" w:styleId="1b">
    <w:name w:val="网格型1"/>
    <w:basedOn w:val="a7"/>
    <w:next w:val="af9"/>
    <w:uiPriority w:val="59"/>
    <w:rsid w:val="00642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Emphasis"/>
    <w:basedOn w:val="a6"/>
    <w:uiPriority w:val="20"/>
    <w:qFormat/>
    <w:rsid w:val="00642FD9"/>
    <w:rPr>
      <w:i w:val="0"/>
      <w:iCs w:val="0"/>
      <w:color w:val="CC0000"/>
    </w:rPr>
  </w:style>
  <w:style w:type="character" w:customStyle="1" w:styleId="111Char2">
    <w:name w:val="§1.1.1. Char2"/>
    <w:basedOn w:val="a6"/>
    <w:uiPriority w:val="99"/>
    <w:locked/>
    <w:rsid w:val="00642FD9"/>
    <w:rPr>
      <w:rFonts w:ascii="Times New Roman" w:eastAsia="宋体" w:hAnsi="Times New Roman" w:cs="Times New Roman"/>
      <w:b/>
      <w:sz w:val="32"/>
    </w:rPr>
  </w:style>
  <w:style w:type="character" w:styleId="afff7">
    <w:name w:val="Book Title"/>
    <w:basedOn w:val="a6"/>
    <w:qFormat/>
    <w:rsid w:val="00642FD9"/>
    <w:rPr>
      <w:b/>
      <w:bCs/>
      <w:smallCaps/>
      <w:spacing w:val="5"/>
    </w:rPr>
  </w:style>
  <w:style w:type="character" w:customStyle="1" w:styleId="font61">
    <w:name w:val="font61"/>
    <w:basedOn w:val="a6"/>
    <w:qFormat/>
    <w:rsid w:val="00642FD9"/>
    <w:rPr>
      <w:rFonts w:ascii="Times New Roman" w:hAnsi="Times New Roman" w:cs="Times New Roman" w:hint="default"/>
      <w:color w:val="auto"/>
      <w:sz w:val="20"/>
      <w:szCs w:val="20"/>
      <w:u w:val="none"/>
    </w:rPr>
  </w:style>
  <w:style w:type="character" w:customStyle="1" w:styleId="Style3">
    <w:name w:val="_Style 3"/>
    <w:basedOn w:val="a6"/>
    <w:qFormat/>
    <w:rsid w:val="00642FD9"/>
    <w:rPr>
      <w:b/>
      <w:bCs/>
      <w:smallCaps/>
      <w:spacing w:val="5"/>
    </w:rPr>
  </w:style>
  <w:style w:type="character" w:customStyle="1" w:styleId="font71">
    <w:name w:val="font71"/>
    <w:basedOn w:val="a6"/>
    <w:qFormat/>
    <w:rsid w:val="00642FD9"/>
    <w:rPr>
      <w:rFonts w:ascii="宋体" w:eastAsia="宋体" w:hAnsi="宋体" w:cs="宋体" w:hint="eastAsia"/>
      <w:color w:val="auto"/>
      <w:sz w:val="20"/>
      <w:szCs w:val="20"/>
      <w:u w:val="none"/>
    </w:rPr>
  </w:style>
  <w:style w:type="character" w:customStyle="1" w:styleId="font81">
    <w:name w:val="font81"/>
    <w:basedOn w:val="a6"/>
    <w:qFormat/>
    <w:rsid w:val="00642FD9"/>
    <w:rPr>
      <w:rFonts w:ascii="Times New Roman" w:hAnsi="Times New Roman" w:cs="Times New Roman" w:hint="default"/>
      <w:b/>
      <w:color w:val="auto"/>
      <w:sz w:val="24"/>
      <w:szCs w:val="24"/>
      <w:u w:val="none"/>
    </w:rPr>
  </w:style>
  <w:style w:type="character" w:customStyle="1" w:styleId="Style6">
    <w:name w:val="_Style 6"/>
    <w:basedOn w:val="a6"/>
    <w:qFormat/>
    <w:rsid w:val="00642FD9"/>
    <w:rPr>
      <w:b/>
      <w:bCs/>
      <w:smallCaps/>
      <w:spacing w:val="5"/>
    </w:rPr>
  </w:style>
  <w:style w:type="character" w:customStyle="1" w:styleId="Style4">
    <w:name w:val="_Style 4"/>
    <w:basedOn w:val="a6"/>
    <w:qFormat/>
    <w:rsid w:val="00642FD9"/>
    <w:rPr>
      <w:b/>
      <w:bCs/>
      <w:smallCaps/>
      <w:spacing w:val="5"/>
    </w:rPr>
  </w:style>
  <w:style w:type="character" w:customStyle="1" w:styleId="apple-converted-space">
    <w:name w:val="apple-converted-space"/>
    <w:basedOn w:val="a6"/>
    <w:rsid w:val="00642FD9"/>
  </w:style>
  <w:style w:type="character" w:customStyle="1" w:styleId="Style1">
    <w:name w:val="_Style 1"/>
    <w:basedOn w:val="a6"/>
    <w:qFormat/>
    <w:rsid w:val="00642FD9"/>
    <w:rPr>
      <w:b/>
      <w:bCs/>
      <w:smallCaps/>
      <w:spacing w:val="5"/>
    </w:rPr>
  </w:style>
  <w:style w:type="character" w:customStyle="1" w:styleId="Style2">
    <w:name w:val="_Style 2"/>
    <w:basedOn w:val="a6"/>
    <w:qFormat/>
    <w:rsid w:val="00642FD9"/>
    <w:rPr>
      <w:b/>
      <w:bCs/>
      <w:smallCaps/>
      <w:spacing w:val="5"/>
    </w:rPr>
  </w:style>
  <w:style w:type="character" w:customStyle="1" w:styleId="1c">
    <w:name w:val="书籍标题1"/>
    <w:basedOn w:val="a6"/>
    <w:rsid w:val="00642FD9"/>
    <w:rPr>
      <w:rFonts w:cs="Times New Roman"/>
      <w:b/>
      <w:bCs/>
      <w:smallCaps/>
      <w:spacing w:val="5"/>
    </w:rPr>
  </w:style>
  <w:style w:type="character" w:customStyle="1" w:styleId="font91">
    <w:name w:val="font91"/>
    <w:basedOn w:val="a6"/>
    <w:qFormat/>
    <w:rsid w:val="00642FD9"/>
    <w:rPr>
      <w:rFonts w:ascii="宋体" w:eastAsia="宋体" w:hAnsi="宋体" w:cs="宋体" w:hint="eastAsia"/>
      <w:color w:val="auto"/>
      <w:sz w:val="18"/>
      <w:szCs w:val="18"/>
      <w:u w:val="none"/>
    </w:rPr>
  </w:style>
  <w:style w:type="character" w:customStyle="1" w:styleId="1d">
    <w:name w:val="书籍标题1"/>
    <w:basedOn w:val="a6"/>
    <w:rsid w:val="00642FD9"/>
    <w:rPr>
      <w:rFonts w:cs="Times New Roman"/>
      <w:b/>
      <w:bCs/>
      <w:smallCaps/>
      <w:spacing w:val="5"/>
    </w:rPr>
  </w:style>
  <w:style w:type="character" w:customStyle="1" w:styleId="Style5">
    <w:name w:val="_Style 5"/>
    <w:basedOn w:val="a6"/>
    <w:qFormat/>
    <w:rsid w:val="00642FD9"/>
    <w:rPr>
      <w:b/>
      <w:bCs/>
      <w:smallCaps/>
      <w:spacing w:val="5"/>
    </w:rPr>
  </w:style>
  <w:style w:type="character" w:customStyle="1" w:styleId="29">
    <w:name w:val="书籍标题2"/>
    <w:basedOn w:val="a6"/>
    <w:uiPriority w:val="33"/>
    <w:qFormat/>
    <w:rsid w:val="00642FD9"/>
    <w:rPr>
      <w:b/>
      <w:bCs/>
      <w:smallCaps/>
      <w:spacing w:val="5"/>
    </w:rPr>
  </w:style>
  <w:style w:type="paragraph" w:customStyle="1" w:styleId="a50">
    <w:name w:val="a5正文"/>
    <w:basedOn w:val="a5"/>
    <w:qFormat/>
    <w:rsid w:val="00642FD9"/>
    <w:pPr>
      <w:adjustRightInd w:val="0"/>
      <w:snapToGrid w:val="0"/>
      <w:spacing w:line="360" w:lineRule="auto"/>
      <w:jc w:val="left"/>
    </w:pPr>
    <w:rPr>
      <w:rFonts w:ascii="Times New Roman" w:hAnsi="Times New Roman"/>
      <w:b w:val="0"/>
      <w:szCs w:val="20"/>
    </w:rPr>
  </w:style>
  <w:style w:type="paragraph" w:customStyle="1" w:styleId="xl83">
    <w:name w:val="xl83"/>
    <w:basedOn w:val="a5"/>
    <w:rsid w:val="00642FD9"/>
    <w:pPr>
      <w:widowControl/>
      <w:pBdr>
        <w:top w:val="single" w:sz="4" w:space="0" w:color="auto"/>
        <w:left w:val="single" w:sz="4" w:space="0" w:color="auto"/>
        <w:bottom w:val="single" w:sz="8" w:space="0" w:color="auto"/>
      </w:pBdr>
      <w:spacing w:before="100" w:beforeAutospacing="1" w:after="100" w:afterAutospacing="1"/>
      <w:jc w:val="center"/>
    </w:pPr>
    <w:rPr>
      <w:rFonts w:ascii="宋体" w:hAnsi="宋体" w:cs="宋体"/>
      <w:b w:val="0"/>
      <w:kern w:val="0"/>
      <w:sz w:val="24"/>
    </w:rPr>
  </w:style>
  <w:style w:type="paragraph" w:customStyle="1" w:styleId="afff8">
    <w:name w:val="四级条标题"/>
    <w:basedOn w:val="afff9"/>
    <w:next w:val="a5"/>
    <w:qFormat/>
    <w:rsid w:val="00642FD9"/>
    <w:pPr>
      <w:tabs>
        <w:tab w:val="clear" w:pos="2100"/>
        <w:tab w:val="left" w:pos="2520"/>
      </w:tabs>
      <w:ind w:left="2520"/>
      <w:outlineLvl w:val="5"/>
    </w:pPr>
  </w:style>
  <w:style w:type="paragraph" w:customStyle="1" w:styleId="afff9">
    <w:name w:val="三级条标题"/>
    <w:basedOn w:val="aff0"/>
    <w:next w:val="a5"/>
    <w:qFormat/>
    <w:rsid w:val="00642FD9"/>
    <w:pPr>
      <w:widowControl/>
      <w:tabs>
        <w:tab w:val="clear" w:pos="5400"/>
        <w:tab w:val="left" w:pos="992"/>
        <w:tab w:val="left" w:pos="2100"/>
      </w:tabs>
      <w:ind w:left="2100" w:hanging="420"/>
      <w:jc w:val="both"/>
      <w:outlineLvl w:val="4"/>
    </w:pPr>
    <w:rPr>
      <w:rFonts w:ascii="宋体" w:eastAsia="宋体" w:hAnsi="Times New Roman"/>
      <w:kern w:val="0"/>
    </w:rPr>
  </w:style>
  <w:style w:type="paragraph" w:customStyle="1" w:styleId="xl69">
    <w:name w:val="xl69"/>
    <w:basedOn w:val="a5"/>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0"/>
      <w:szCs w:val="20"/>
    </w:rPr>
  </w:style>
  <w:style w:type="paragraph" w:customStyle="1" w:styleId="Normal4">
    <w:name w:val="Normal_4"/>
    <w:qFormat/>
    <w:rsid w:val="00642FD9"/>
    <w:pPr>
      <w:spacing w:before="120" w:after="240"/>
      <w:jc w:val="both"/>
    </w:pPr>
    <w:rPr>
      <w:rFonts w:ascii="Calibri" w:eastAsia="Calibri" w:hAnsi="Calibri"/>
      <w:sz w:val="22"/>
      <w:szCs w:val="22"/>
      <w:lang w:val="ru-RU" w:eastAsia="en-US"/>
    </w:rPr>
  </w:style>
  <w:style w:type="paragraph" w:customStyle="1" w:styleId="xl72">
    <w:name w:val="xl72"/>
    <w:basedOn w:val="a5"/>
    <w:rsid w:val="00642FD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86">
    <w:name w:val="xl86"/>
    <w:basedOn w:val="a5"/>
    <w:rsid w:val="00642FD9"/>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val="0"/>
      <w:kern w:val="0"/>
      <w:sz w:val="24"/>
    </w:rPr>
  </w:style>
  <w:style w:type="paragraph" w:customStyle="1" w:styleId="afffa">
    <w:name w:val="附录标题"/>
    <w:basedOn w:val="aff1"/>
    <w:next w:val="aff1"/>
    <w:rsid w:val="00642FD9"/>
    <w:pPr>
      <w:tabs>
        <w:tab w:val="center" w:pos="4201"/>
        <w:tab w:val="right" w:leader="dot" w:pos="9298"/>
      </w:tabs>
      <w:ind w:firstLineChars="0" w:firstLine="0"/>
      <w:jc w:val="center"/>
    </w:pPr>
    <w:rPr>
      <w:rFonts w:ascii="黑体" w:eastAsia="黑体" w:hAnsi="Times New Roman"/>
      <w:kern w:val="0"/>
      <w:szCs w:val="20"/>
    </w:rPr>
  </w:style>
  <w:style w:type="paragraph" w:customStyle="1" w:styleId="xl75">
    <w:name w:val="xl75"/>
    <w:basedOn w:val="a5"/>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9">
    <w:name w:val="xl79"/>
    <w:basedOn w:val="a5"/>
    <w:rsid w:val="00642FD9"/>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b w:val="0"/>
      <w:kern w:val="0"/>
      <w:sz w:val="24"/>
    </w:rPr>
  </w:style>
  <w:style w:type="paragraph" w:customStyle="1" w:styleId="xl84">
    <w:name w:val="xl84"/>
    <w:basedOn w:val="a5"/>
    <w:rsid w:val="00642FD9"/>
    <w:pPr>
      <w:widowControl/>
      <w:pBdr>
        <w:top w:val="single" w:sz="4" w:space="0" w:color="auto"/>
        <w:bottom w:val="single" w:sz="8" w:space="0" w:color="auto"/>
        <w:right w:val="single" w:sz="8" w:space="0" w:color="auto"/>
      </w:pBdr>
      <w:spacing w:before="100" w:beforeAutospacing="1" w:after="100" w:afterAutospacing="1"/>
      <w:jc w:val="center"/>
    </w:pPr>
    <w:rPr>
      <w:rFonts w:ascii="宋体" w:hAnsi="宋体" w:cs="宋体"/>
      <w:b w:val="0"/>
      <w:kern w:val="0"/>
      <w:sz w:val="24"/>
    </w:rPr>
  </w:style>
  <w:style w:type="paragraph" w:customStyle="1" w:styleId="xl85">
    <w:name w:val="xl85"/>
    <w:basedOn w:val="a5"/>
    <w:rsid w:val="00642FD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val="0"/>
      <w:kern w:val="0"/>
      <w:sz w:val="20"/>
      <w:szCs w:val="20"/>
    </w:rPr>
  </w:style>
  <w:style w:type="paragraph" w:customStyle="1" w:styleId="xl81">
    <w:name w:val="xl81"/>
    <w:basedOn w:val="a5"/>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val="0"/>
      <w:kern w:val="0"/>
      <w:sz w:val="24"/>
    </w:rPr>
  </w:style>
  <w:style w:type="paragraph" w:styleId="afffb">
    <w:name w:val="No Spacing"/>
    <w:link w:val="Chard"/>
    <w:uiPriority w:val="1"/>
    <w:qFormat/>
    <w:rsid w:val="00642FD9"/>
    <w:pPr>
      <w:widowControl w:val="0"/>
      <w:jc w:val="both"/>
    </w:pPr>
    <w:rPr>
      <w:kern w:val="2"/>
      <w:sz w:val="21"/>
      <w:szCs w:val="24"/>
    </w:rPr>
  </w:style>
  <w:style w:type="paragraph" w:customStyle="1" w:styleId="xl76">
    <w:name w:val="xl76"/>
    <w:basedOn w:val="a5"/>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4">
    <w:name w:val="xl74"/>
    <w:basedOn w:val="a5"/>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LXF">
    <w:name w:val="正文LXF"/>
    <w:basedOn w:val="a5"/>
    <w:qFormat/>
    <w:rsid w:val="00642FD9"/>
    <w:pPr>
      <w:spacing w:line="580" w:lineRule="atLeast"/>
      <w:ind w:firstLineChars="200" w:firstLine="560"/>
    </w:pPr>
    <w:rPr>
      <w:rFonts w:ascii="宋体" w:hAnsi="宋体"/>
      <w:b w:val="0"/>
      <w:bCs/>
      <w:smallCaps/>
      <w:sz w:val="28"/>
    </w:rPr>
  </w:style>
  <w:style w:type="paragraph" w:customStyle="1" w:styleId="xl82">
    <w:name w:val="xl82"/>
    <w:basedOn w:val="a5"/>
    <w:rsid w:val="00642FD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val="0"/>
      <w:kern w:val="0"/>
      <w:sz w:val="24"/>
    </w:rPr>
  </w:style>
  <w:style w:type="paragraph" w:customStyle="1" w:styleId="xl29">
    <w:name w:val="xl29"/>
    <w:basedOn w:val="a5"/>
    <w:rsid w:val="00642FD9"/>
    <w:pPr>
      <w:widowControl/>
      <w:pBdr>
        <w:left w:val="single" w:sz="4" w:space="0" w:color="auto"/>
        <w:right w:val="single" w:sz="4" w:space="0" w:color="auto"/>
      </w:pBdr>
      <w:spacing w:before="100" w:beforeAutospacing="1" w:after="100" w:afterAutospacing="1"/>
      <w:jc w:val="center"/>
    </w:pPr>
    <w:rPr>
      <w:rFonts w:ascii="宋体" w:hAnsi="宋体" w:hint="eastAsia"/>
      <w:b w:val="0"/>
      <w:kern w:val="0"/>
      <w:sz w:val="28"/>
      <w:szCs w:val="28"/>
    </w:rPr>
  </w:style>
  <w:style w:type="paragraph" w:customStyle="1" w:styleId="xl70">
    <w:name w:val="xl70"/>
    <w:basedOn w:val="a5"/>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Cs w:val="21"/>
    </w:rPr>
  </w:style>
  <w:style w:type="paragraph" w:customStyle="1" w:styleId="35">
    <w:name w:val="正文文本缩进3"/>
    <w:basedOn w:val="a5"/>
    <w:rsid w:val="00642FD9"/>
    <w:pPr>
      <w:widowControl/>
      <w:spacing w:line="360" w:lineRule="auto"/>
      <w:ind w:firstLine="570"/>
    </w:pPr>
    <w:rPr>
      <w:rFonts w:ascii="Times New Roman" w:eastAsia="隶书" w:hAnsi="Times New Roman"/>
      <w:b w:val="0"/>
      <w:kern w:val="0"/>
      <w:sz w:val="28"/>
      <w:szCs w:val="20"/>
    </w:rPr>
  </w:style>
  <w:style w:type="paragraph" w:customStyle="1" w:styleId="xl80">
    <w:name w:val="xl80"/>
    <w:basedOn w:val="a5"/>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b w:val="0"/>
      <w:kern w:val="0"/>
      <w:sz w:val="24"/>
    </w:rPr>
  </w:style>
  <w:style w:type="paragraph" w:customStyle="1" w:styleId="font1">
    <w:name w:val="font1"/>
    <w:basedOn w:val="a5"/>
    <w:rsid w:val="00642FD9"/>
    <w:pPr>
      <w:widowControl/>
      <w:spacing w:before="100" w:beforeAutospacing="1" w:after="100" w:afterAutospacing="1"/>
      <w:jc w:val="left"/>
    </w:pPr>
    <w:rPr>
      <w:rFonts w:ascii="宋体" w:hAnsi="宋体" w:cs="宋体"/>
      <w:b w:val="0"/>
      <w:kern w:val="0"/>
      <w:sz w:val="24"/>
    </w:rPr>
  </w:style>
  <w:style w:type="paragraph" w:customStyle="1" w:styleId="xl71">
    <w:name w:val="xl71"/>
    <w:basedOn w:val="a5"/>
    <w:rsid w:val="00642FD9"/>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3">
    <w:name w:val="xl73"/>
    <w:basedOn w:val="a5"/>
    <w:rsid w:val="00642FD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7">
    <w:name w:val="xl77"/>
    <w:basedOn w:val="a5"/>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WPSOffice2">
    <w:name w:val="WPSOffice手动目录 2"/>
    <w:rsid w:val="00642FD9"/>
    <w:pPr>
      <w:ind w:leftChars="200" w:left="200"/>
    </w:pPr>
  </w:style>
  <w:style w:type="paragraph" w:customStyle="1" w:styleId="WPSOffice1">
    <w:name w:val="WPSOffice手动目录 1"/>
    <w:rsid w:val="00642FD9"/>
  </w:style>
  <w:style w:type="paragraph" w:customStyle="1" w:styleId="afffc">
    <w:name w:val="封面标准名称"/>
    <w:rsid w:val="00642FD9"/>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xl78">
    <w:name w:val="xl78"/>
    <w:basedOn w:val="a5"/>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b w:val="0"/>
      <w:kern w:val="0"/>
      <w:sz w:val="24"/>
    </w:rPr>
  </w:style>
  <w:style w:type="paragraph" w:customStyle="1" w:styleId="WPSOffice3">
    <w:name w:val="WPSOffice手动目录 3"/>
    <w:rsid w:val="00642FD9"/>
    <w:pPr>
      <w:ind w:leftChars="400" w:left="400"/>
    </w:pPr>
  </w:style>
  <w:style w:type="paragraph" w:customStyle="1" w:styleId="2a">
    <w:name w:val="列出段落2"/>
    <w:basedOn w:val="a5"/>
    <w:rsid w:val="00642FD9"/>
    <w:pPr>
      <w:ind w:firstLineChars="200" w:firstLine="420"/>
    </w:pPr>
    <w:rPr>
      <w:rFonts w:ascii="Times New Roman" w:hAnsi="Times New Roman"/>
      <w:b w:val="0"/>
    </w:rPr>
  </w:style>
  <w:style w:type="paragraph" w:customStyle="1" w:styleId="afffd">
    <w:name w:val="前言、引言标题"/>
    <w:next w:val="a5"/>
    <w:qFormat/>
    <w:rsid w:val="00642FD9"/>
    <w:pPr>
      <w:shd w:val="clear" w:color="FFFFFF" w:fill="FFFFFF"/>
      <w:tabs>
        <w:tab w:val="left" w:pos="425"/>
      </w:tabs>
      <w:spacing w:before="640" w:after="560"/>
      <w:ind w:left="425" w:hanging="425"/>
      <w:jc w:val="center"/>
      <w:outlineLvl w:val="0"/>
    </w:pPr>
    <w:rPr>
      <w:rFonts w:ascii="黑体" w:eastAsia="黑体"/>
      <w:sz w:val="32"/>
    </w:rPr>
  </w:style>
  <w:style w:type="character" w:customStyle="1" w:styleId="8Char">
    <w:name w:val="标题 8 Char"/>
    <w:basedOn w:val="a6"/>
    <w:link w:val="8"/>
    <w:rsid w:val="00A02CFB"/>
    <w:rPr>
      <w:rFonts w:ascii="Arial" w:eastAsia="黑体" w:hAnsi="Arial"/>
      <w:sz w:val="24"/>
    </w:rPr>
  </w:style>
  <w:style w:type="character" w:customStyle="1" w:styleId="9Char">
    <w:name w:val="标题 9 Char"/>
    <w:basedOn w:val="a6"/>
    <w:link w:val="9"/>
    <w:rsid w:val="00A02CFB"/>
    <w:rPr>
      <w:rFonts w:ascii="Arial" w:eastAsia="黑体" w:hAnsi="Arial"/>
      <w:sz w:val="28"/>
    </w:rPr>
  </w:style>
  <w:style w:type="numbering" w:customStyle="1" w:styleId="2b">
    <w:name w:val="无列表2"/>
    <w:next w:val="a8"/>
    <w:uiPriority w:val="99"/>
    <w:semiHidden/>
    <w:rsid w:val="00A02CFB"/>
  </w:style>
  <w:style w:type="table" w:styleId="71">
    <w:name w:val="Table Grid 7"/>
    <w:basedOn w:val="a7"/>
    <w:rsid w:val="00A02CFB"/>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Char31">
    <w:name w:val="Char Char3"/>
    <w:rsid w:val="00A02CFB"/>
    <w:rPr>
      <w:rFonts w:eastAsia="仿宋_GB2312"/>
      <w:b/>
      <w:bCs/>
      <w:kern w:val="2"/>
      <w:sz w:val="28"/>
      <w:szCs w:val="24"/>
      <w:u w:color="FF0000"/>
    </w:rPr>
  </w:style>
  <w:style w:type="paragraph" w:styleId="afffe">
    <w:name w:val="Revision"/>
    <w:hidden/>
    <w:rsid w:val="00A02CFB"/>
    <w:rPr>
      <w:kern w:val="2"/>
      <w:sz w:val="21"/>
      <w:szCs w:val="24"/>
    </w:rPr>
  </w:style>
  <w:style w:type="character" w:customStyle="1" w:styleId="CharChar50">
    <w:name w:val="Char Char5"/>
    <w:semiHidden/>
    <w:rsid w:val="00A02CFB"/>
    <w:rPr>
      <w:rFonts w:eastAsia="宋体"/>
      <w:color w:val="000000"/>
      <w:kern w:val="2"/>
      <w:sz w:val="18"/>
      <w:lang w:val="en-US" w:eastAsia="zh-CN" w:bidi="ar-SA"/>
    </w:rPr>
  </w:style>
  <w:style w:type="character" w:customStyle="1" w:styleId="CharChar80">
    <w:name w:val="Char Char8"/>
    <w:locked/>
    <w:rsid w:val="00A02CFB"/>
    <w:rPr>
      <w:rFonts w:eastAsia="仿宋_GB2312"/>
      <w:b/>
      <w:bCs/>
      <w:kern w:val="2"/>
      <w:sz w:val="28"/>
      <w:szCs w:val="24"/>
      <w:u w:color="FF0000"/>
      <w:lang w:val="en-US" w:eastAsia="zh-CN" w:bidi="ar-SA"/>
    </w:rPr>
  </w:style>
  <w:style w:type="character" w:customStyle="1" w:styleId="Heading2Char">
    <w:name w:val="Heading 2 Char"/>
    <w:uiPriority w:val="9"/>
    <w:semiHidden/>
    <w:rsid w:val="00A02CFB"/>
    <w:rPr>
      <w:rFonts w:ascii="Cambria" w:eastAsia="宋体" w:hAnsi="Cambria" w:cs="Times New Roman"/>
      <w:b/>
      <w:bCs/>
      <w:sz w:val="32"/>
      <w:szCs w:val="32"/>
      <w:u w:color="FF0000"/>
    </w:rPr>
  </w:style>
  <w:style w:type="character" w:customStyle="1" w:styleId="Heading3Char">
    <w:name w:val="Heading 3 Char"/>
    <w:uiPriority w:val="9"/>
    <w:semiHidden/>
    <w:rsid w:val="00A02CFB"/>
    <w:rPr>
      <w:b/>
      <w:bCs/>
      <w:sz w:val="32"/>
      <w:szCs w:val="32"/>
      <w:u w:color="FF0000"/>
    </w:rPr>
  </w:style>
  <w:style w:type="character" w:customStyle="1" w:styleId="CommentTextChar">
    <w:name w:val="Comment Text Char"/>
    <w:uiPriority w:val="99"/>
    <w:semiHidden/>
    <w:rsid w:val="00A02CFB"/>
    <w:rPr>
      <w:b/>
      <w:szCs w:val="24"/>
      <w:u w:color="FF0000"/>
    </w:rPr>
  </w:style>
  <w:style w:type="character" w:customStyle="1" w:styleId="CommentSubjectChar">
    <w:name w:val="Comment Subject Char"/>
    <w:uiPriority w:val="99"/>
    <w:semiHidden/>
    <w:rsid w:val="00A02CFB"/>
    <w:rPr>
      <w:b/>
      <w:bCs/>
      <w:szCs w:val="24"/>
      <w:u w:color="FF0000"/>
    </w:rPr>
  </w:style>
  <w:style w:type="character" w:customStyle="1" w:styleId="BodyTextChar">
    <w:name w:val="Body Text Char"/>
    <w:uiPriority w:val="99"/>
    <w:semiHidden/>
    <w:rsid w:val="00A02CFB"/>
    <w:rPr>
      <w:b/>
      <w:szCs w:val="24"/>
      <w:u w:color="FF0000"/>
    </w:rPr>
  </w:style>
  <w:style w:type="character" w:customStyle="1" w:styleId="PlainTextChar">
    <w:name w:val="Plain Text Char"/>
    <w:uiPriority w:val="99"/>
    <w:semiHidden/>
    <w:rsid w:val="00A02CFB"/>
    <w:rPr>
      <w:rFonts w:ascii="宋体" w:hAnsi="Courier New" w:cs="Courier New"/>
      <w:b/>
      <w:szCs w:val="21"/>
      <w:u w:color="FF0000"/>
    </w:rPr>
  </w:style>
  <w:style w:type="character" w:customStyle="1" w:styleId="HeaderChar">
    <w:name w:val="Header Char"/>
    <w:uiPriority w:val="99"/>
    <w:semiHidden/>
    <w:rsid w:val="00A02CFB"/>
    <w:rPr>
      <w:b/>
      <w:sz w:val="18"/>
      <w:szCs w:val="18"/>
      <w:u w:color="FF0000"/>
    </w:rPr>
  </w:style>
  <w:style w:type="character" w:customStyle="1" w:styleId="CharChar20">
    <w:name w:val="Char Char2"/>
    <w:rsid w:val="00A02CFB"/>
    <w:rPr>
      <w:rFonts w:eastAsia="宋体"/>
      <w:b/>
      <w:kern w:val="2"/>
      <w:sz w:val="28"/>
      <w:lang w:val="en-US" w:eastAsia="zh-CN" w:bidi="ar-SA"/>
    </w:rPr>
  </w:style>
  <w:style w:type="character" w:customStyle="1" w:styleId="CharChar40">
    <w:name w:val="Char Char4"/>
    <w:rsid w:val="00A02CFB"/>
    <w:rPr>
      <w:rFonts w:ascii="Times New Roman" w:eastAsia="宋体" w:hAnsi="Times New Roman"/>
      <w:b/>
      <w:kern w:val="44"/>
      <w:sz w:val="30"/>
    </w:rPr>
  </w:style>
  <w:style w:type="character" w:customStyle="1" w:styleId="CharChar1">
    <w:name w:val="正文文本缩进 Char Char"/>
    <w:link w:val="41"/>
    <w:rsid w:val="00A02CFB"/>
    <w:rPr>
      <w:rFonts w:eastAsia="隶书"/>
      <w:sz w:val="28"/>
      <w:u w:color="FF0000"/>
    </w:rPr>
  </w:style>
  <w:style w:type="paragraph" w:customStyle="1" w:styleId="41">
    <w:name w:val="正文文本缩进4"/>
    <w:basedOn w:val="a5"/>
    <w:link w:val="CharChar1"/>
    <w:rsid w:val="00A02CFB"/>
    <w:pPr>
      <w:widowControl/>
      <w:spacing w:line="360" w:lineRule="auto"/>
      <w:ind w:firstLine="570"/>
    </w:pPr>
    <w:rPr>
      <w:rFonts w:ascii="Times New Roman" w:eastAsia="隶书" w:hAnsi="Times New Roman"/>
      <w:b w:val="0"/>
      <w:kern w:val="0"/>
      <w:sz w:val="28"/>
      <w:szCs w:val="20"/>
    </w:rPr>
  </w:style>
  <w:style w:type="table" w:customStyle="1" w:styleId="TableNormal">
    <w:name w:val="Table Normal"/>
    <w:uiPriority w:val="2"/>
    <w:semiHidden/>
    <w:unhideWhenUsed/>
    <w:qFormat/>
    <w:rsid w:val="00A02CFB"/>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A02CFB"/>
    <w:pPr>
      <w:autoSpaceDE w:val="0"/>
      <w:autoSpaceDN w:val="0"/>
      <w:jc w:val="center"/>
    </w:pPr>
    <w:rPr>
      <w:rFonts w:ascii="宋体" w:hAnsi="宋体" w:cs="宋体"/>
      <w:b w:val="0"/>
      <w:kern w:val="0"/>
      <w:sz w:val="22"/>
      <w:szCs w:val="22"/>
      <w:lang w:val="zh-CN" w:bidi="zh-CN"/>
    </w:rPr>
  </w:style>
  <w:style w:type="numbering" w:customStyle="1" w:styleId="111">
    <w:name w:val="无列表11"/>
    <w:next w:val="a8"/>
    <w:uiPriority w:val="99"/>
    <w:semiHidden/>
    <w:unhideWhenUsed/>
    <w:rsid w:val="00A02CFB"/>
  </w:style>
  <w:style w:type="paragraph" w:customStyle="1" w:styleId="affff">
    <w:name w:val="正文缩进小四"/>
    <w:basedOn w:val="a5"/>
    <w:qFormat/>
    <w:rsid w:val="00A02CFB"/>
    <w:pPr>
      <w:spacing w:line="360" w:lineRule="auto"/>
      <w:ind w:firstLineChars="200" w:firstLine="200"/>
    </w:pPr>
    <w:rPr>
      <w:rFonts w:ascii="Times New Roman" w:hAnsi="Times New Roman"/>
      <w:b w:val="0"/>
      <w:sz w:val="24"/>
      <w:szCs w:val="28"/>
    </w:rPr>
  </w:style>
  <w:style w:type="paragraph" w:customStyle="1" w:styleId="Normal80">
    <w:name w:val="Normal_80"/>
    <w:qFormat/>
    <w:rsid w:val="00A02CFB"/>
    <w:pPr>
      <w:spacing w:before="120" w:after="240"/>
      <w:jc w:val="both"/>
    </w:pPr>
    <w:rPr>
      <w:rFonts w:ascii="Calibri" w:eastAsia="Calibri" w:hAnsi="Calibri"/>
      <w:sz w:val="22"/>
      <w:szCs w:val="22"/>
      <w:lang w:val="ru-RU" w:eastAsia="en-US"/>
    </w:rPr>
  </w:style>
  <w:style w:type="paragraph" w:customStyle="1" w:styleId="Normal101">
    <w:name w:val="Normal_101"/>
    <w:qFormat/>
    <w:rsid w:val="00A02CFB"/>
    <w:pPr>
      <w:spacing w:before="120" w:after="240"/>
      <w:jc w:val="both"/>
    </w:pPr>
    <w:rPr>
      <w:rFonts w:ascii="Calibri" w:eastAsia="Calibri" w:hAnsi="Calibri"/>
      <w:sz w:val="22"/>
      <w:szCs w:val="22"/>
      <w:lang w:val="ru-RU" w:eastAsia="en-US"/>
    </w:rPr>
  </w:style>
  <w:style w:type="paragraph" w:customStyle="1" w:styleId="Normal8">
    <w:name w:val="Normal_8"/>
    <w:qFormat/>
    <w:rsid w:val="00A02CFB"/>
    <w:pPr>
      <w:spacing w:before="120" w:after="240"/>
      <w:jc w:val="both"/>
    </w:pPr>
    <w:rPr>
      <w:rFonts w:ascii="Calibri" w:eastAsia="Calibri" w:hAnsi="Calibri"/>
      <w:sz w:val="22"/>
      <w:szCs w:val="22"/>
      <w:lang w:val="ru-RU" w:eastAsia="en-US"/>
    </w:rPr>
  </w:style>
  <w:style w:type="paragraph" w:customStyle="1" w:styleId="Normal33">
    <w:name w:val="Normal_33"/>
    <w:qFormat/>
    <w:rsid w:val="00A02CFB"/>
    <w:pPr>
      <w:spacing w:before="120" w:after="240"/>
      <w:jc w:val="both"/>
    </w:pPr>
    <w:rPr>
      <w:rFonts w:ascii="Calibri" w:eastAsia="Calibri" w:hAnsi="Calibri"/>
      <w:sz w:val="22"/>
      <w:szCs w:val="22"/>
      <w:lang w:val="ru-RU" w:eastAsia="en-US"/>
    </w:rPr>
  </w:style>
  <w:style w:type="paragraph" w:customStyle="1" w:styleId="Normal87">
    <w:name w:val="Normal_87"/>
    <w:qFormat/>
    <w:rsid w:val="00A02CFB"/>
    <w:pPr>
      <w:spacing w:before="120" w:after="240"/>
      <w:jc w:val="both"/>
    </w:pPr>
    <w:rPr>
      <w:rFonts w:ascii="Calibri" w:eastAsia="Calibri" w:hAnsi="Calibri"/>
      <w:sz w:val="22"/>
      <w:szCs w:val="22"/>
      <w:lang w:val="ru-RU" w:eastAsia="en-US"/>
    </w:rPr>
  </w:style>
  <w:style w:type="paragraph" w:customStyle="1" w:styleId="Normal75">
    <w:name w:val="Normal_75"/>
    <w:qFormat/>
    <w:rsid w:val="00A02CFB"/>
    <w:pPr>
      <w:spacing w:before="120" w:after="240"/>
      <w:jc w:val="both"/>
    </w:pPr>
    <w:rPr>
      <w:rFonts w:ascii="Calibri" w:eastAsia="Calibri" w:hAnsi="Calibri"/>
      <w:sz w:val="22"/>
      <w:szCs w:val="22"/>
      <w:lang w:val="ru-RU" w:eastAsia="en-US"/>
    </w:rPr>
  </w:style>
  <w:style w:type="paragraph" w:customStyle="1" w:styleId="Normal14">
    <w:name w:val="Normal_14"/>
    <w:qFormat/>
    <w:rsid w:val="00A02CFB"/>
    <w:pPr>
      <w:spacing w:before="120" w:after="240"/>
      <w:jc w:val="both"/>
    </w:pPr>
    <w:rPr>
      <w:rFonts w:ascii="Calibri" w:eastAsia="Calibri" w:hAnsi="Calibri"/>
      <w:sz w:val="22"/>
      <w:szCs w:val="22"/>
      <w:lang w:val="ru-RU" w:eastAsia="en-US"/>
    </w:rPr>
  </w:style>
  <w:style w:type="paragraph" w:customStyle="1" w:styleId="Normal31">
    <w:name w:val="Normal_31"/>
    <w:qFormat/>
    <w:rsid w:val="00A02CFB"/>
    <w:pPr>
      <w:spacing w:before="120" w:after="240"/>
      <w:jc w:val="both"/>
    </w:pPr>
    <w:rPr>
      <w:rFonts w:ascii="Calibri" w:eastAsia="Calibri" w:hAnsi="Calibri"/>
      <w:sz w:val="22"/>
      <w:szCs w:val="22"/>
      <w:lang w:val="ru-RU" w:eastAsia="en-US"/>
    </w:rPr>
  </w:style>
  <w:style w:type="paragraph" w:customStyle="1" w:styleId="Normal17">
    <w:name w:val="Normal_17"/>
    <w:qFormat/>
    <w:rsid w:val="00A02CFB"/>
    <w:pPr>
      <w:spacing w:before="120" w:after="240"/>
      <w:jc w:val="both"/>
    </w:pPr>
    <w:rPr>
      <w:rFonts w:ascii="Calibri" w:eastAsia="Calibri" w:hAnsi="Calibri"/>
      <w:sz w:val="22"/>
      <w:szCs w:val="22"/>
      <w:lang w:val="ru-RU" w:eastAsia="en-US"/>
    </w:rPr>
  </w:style>
  <w:style w:type="paragraph" w:customStyle="1" w:styleId="Normal32">
    <w:name w:val="Normal_32"/>
    <w:qFormat/>
    <w:rsid w:val="00A02CFB"/>
    <w:pPr>
      <w:spacing w:before="120" w:after="240"/>
      <w:jc w:val="both"/>
    </w:pPr>
    <w:rPr>
      <w:rFonts w:ascii="Calibri" w:eastAsia="Calibri" w:hAnsi="Calibri"/>
      <w:sz w:val="22"/>
      <w:szCs w:val="22"/>
      <w:lang w:val="ru-RU" w:eastAsia="en-US"/>
    </w:rPr>
  </w:style>
  <w:style w:type="paragraph" w:customStyle="1" w:styleId="Normal21">
    <w:name w:val="Normal_21"/>
    <w:qFormat/>
    <w:rsid w:val="00A02CFB"/>
    <w:pPr>
      <w:spacing w:before="120" w:after="240"/>
      <w:jc w:val="both"/>
    </w:pPr>
    <w:rPr>
      <w:rFonts w:ascii="Calibri" w:eastAsia="Calibri" w:hAnsi="Calibri"/>
      <w:sz w:val="22"/>
      <w:szCs w:val="22"/>
      <w:lang w:val="ru-RU" w:eastAsia="en-US"/>
    </w:rPr>
  </w:style>
  <w:style w:type="paragraph" w:customStyle="1" w:styleId="Normal115">
    <w:name w:val="Normal_115"/>
    <w:qFormat/>
    <w:rsid w:val="00A02CFB"/>
    <w:pPr>
      <w:spacing w:before="120" w:after="240"/>
      <w:jc w:val="both"/>
    </w:pPr>
    <w:rPr>
      <w:rFonts w:ascii="Calibri" w:eastAsia="Calibri" w:hAnsi="Calibri"/>
      <w:sz w:val="22"/>
      <w:szCs w:val="22"/>
      <w:lang w:val="ru-RU" w:eastAsia="en-US"/>
    </w:rPr>
  </w:style>
  <w:style w:type="paragraph" w:customStyle="1" w:styleId="Normal108">
    <w:name w:val="Normal_108"/>
    <w:qFormat/>
    <w:rsid w:val="00A02CFB"/>
    <w:pPr>
      <w:spacing w:before="120" w:after="240"/>
      <w:jc w:val="both"/>
    </w:pPr>
    <w:rPr>
      <w:rFonts w:ascii="Calibri" w:eastAsia="Calibri" w:hAnsi="Calibri"/>
      <w:sz w:val="22"/>
      <w:szCs w:val="22"/>
      <w:lang w:val="ru-RU" w:eastAsia="en-US"/>
    </w:rPr>
  </w:style>
  <w:style w:type="paragraph" w:customStyle="1" w:styleId="Normal11">
    <w:name w:val="Normal_11"/>
    <w:qFormat/>
    <w:rsid w:val="00A02CFB"/>
    <w:pPr>
      <w:spacing w:before="120" w:after="240"/>
      <w:jc w:val="both"/>
    </w:pPr>
    <w:rPr>
      <w:rFonts w:ascii="Calibri" w:eastAsia="Calibri" w:hAnsi="Calibri"/>
      <w:sz w:val="22"/>
      <w:szCs w:val="22"/>
      <w:lang w:val="ru-RU" w:eastAsia="en-US"/>
    </w:rPr>
  </w:style>
  <w:style w:type="paragraph" w:customStyle="1" w:styleId="Normal109">
    <w:name w:val="Normal_109"/>
    <w:qFormat/>
    <w:rsid w:val="00A02CFB"/>
    <w:pPr>
      <w:spacing w:before="120" w:after="240"/>
      <w:jc w:val="both"/>
    </w:pPr>
    <w:rPr>
      <w:rFonts w:ascii="Calibri" w:eastAsia="Calibri" w:hAnsi="Calibri"/>
      <w:sz w:val="22"/>
      <w:szCs w:val="22"/>
      <w:lang w:val="ru-RU" w:eastAsia="en-US"/>
    </w:rPr>
  </w:style>
  <w:style w:type="paragraph" w:customStyle="1" w:styleId="Normal74">
    <w:name w:val="Normal_74"/>
    <w:qFormat/>
    <w:rsid w:val="00A02CFB"/>
    <w:pPr>
      <w:spacing w:before="120" w:after="240"/>
      <w:jc w:val="both"/>
    </w:pPr>
    <w:rPr>
      <w:rFonts w:ascii="Calibri" w:eastAsia="Calibri" w:hAnsi="Calibri"/>
      <w:sz w:val="22"/>
      <w:szCs w:val="22"/>
      <w:lang w:val="ru-RU" w:eastAsia="en-US"/>
    </w:rPr>
  </w:style>
  <w:style w:type="paragraph" w:customStyle="1" w:styleId="Normal96">
    <w:name w:val="Normal_96"/>
    <w:qFormat/>
    <w:rsid w:val="00A02CFB"/>
    <w:pPr>
      <w:spacing w:before="120" w:after="240"/>
      <w:jc w:val="both"/>
    </w:pPr>
    <w:rPr>
      <w:rFonts w:ascii="Calibri" w:eastAsia="Calibri" w:hAnsi="Calibri"/>
      <w:sz w:val="22"/>
      <w:szCs w:val="22"/>
      <w:lang w:val="ru-RU" w:eastAsia="en-US"/>
    </w:rPr>
  </w:style>
  <w:style w:type="paragraph" w:customStyle="1" w:styleId="Normal81">
    <w:name w:val="Normal_81"/>
    <w:qFormat/>
    <w:rsid w:val="00A02CFB"/>
    <w:pPr>
      <w:spacing w:before="120" w:after="240"/>
      <w:jc w:val="both"/>
    </w:pPr>
    <w:rPr>
      <w:rFonts w:ascii="Calibri" w:eastAsia="Calibri" w:hAnsi="Calibri"/>
      <w:sz w:val="22"/>
      <w:szCs w:val="22"/>
      <w:lang w:val="ru-RU" w:eastAsia="en-US"/>
    </w:rPr>
  </w:style>
  <w:style w:type="paragraph" w:customStyle="1" w:styleId="Normal83">
    <w:name w:val="Normal_83"/>
    <w:qFormat/>
    <w:rsid w:val="00A02CFB"/>
    <w:pPr>
      <w:spacing w:before="120" w:after="240"/>
      <w:jc w:val="both"/>
    </w:pPr>
    <w:rPr>
      <w:rFonts w:ascii="Calibri" w:eastAsia="Calibri" w:hAnsi="Calibri"/>
      <w:sz w:val="22"/>
      <w:szCs w:val="22"/>
      <w:lang w:val="ru-RU" w:eastAsia="en-US"/>
    </w:rPr>
  </w:style>
  <w:style w:type="paragraph" w:customStyle="1" w:styleId="Normal93">
    <w:name w:val="Normal_93"/>
    <w:qFormat/>
    <w:rsid w:val="00A02CFB"/>
    <w:pPr>
      <w:spacing w:before="120" w:after="240"/>
      <w:jc w:val="both"/>
    </w:pPr>
    <w:rPr>
      <w:rFonts w:ascii="Calibri" w:eastAsia="Calibri" w:hAnsi="Calibri"/>
      <w:sz w:val="22"/>
      <w:szCs w:val="22"/>
      <w:lang w:val="ru-RU" w:eastAsia="en-US"/>
    </w:rPr>
  </w:style>
  <w:style w:type="paragraph" w:customStyle="1" w:styleId="Normal105">
    <w:name w:val="Normal_105"/>
    <w:qFormat/>
    <w:rsid w:val="00A02CFB"/>
    <w:pPr>
      <w:spacing w:before="120" w:after="240"/>
      <w:jc w:val="both"/>
    </w:pPr>
    <w:rPr>
      <w:rFonts w:ascii="Calibri" w:eastAsia="Calibri" w:hAnsi="Calibri"/>
      <w:sz w:val="22"/>
      <w:szCs w:val="22"/>
      <w:lang w:val="ru-RU" w:eastAsia="en-US"/>
    </w:rPr>
  </w:style>
  <w:style w:type="paragraph" w:customStyle="1" w:styleId="Normal98">
    <w:name w:val="Normal_98"/>
    <w:qFormat/>
    <w:rsid w:val="00A02CFB"/>
    <w:pPr>
      <w:spacing w:before="120" w:after="240"/>
      <w:jc w:val="both"/>
    </w:pPr>
    <w:rPr>
      <w:rFonts w:ascii="Calibri" w:eastAsia="Calibri" w:hAnsi="Calibri"/>
      <w:sz w:val="22"/>
      <w:szCs w:val="22"/>
      <w:lang w:val="ru-RU" w:eastAsia="en-US"/>
    </w:rPr>
  </w:style>
  <w:style w:type="paragraph" w:customStyle="1" w:styleId="Normal26">
    <w:name w:val="Normal_26"/>
    <w:qFormat/>
    <w:rsid w:val="00A02CFB"/>
    <w:pPr>
      <w:spacing w:before="120" w:after="240"/>
      <w:jc w:val="both"/>
    </w:pPr>
    <w:rPr>
      <w:rFonts w:ascii="Calibri" w:eastAsia="Calibri" w:hAnsi="Calibri"/>
      <w:sz w:val="22"/>
      <w:szCs w:val="22"/>
      <w:lang w:val="ru-RU" w:eastAsia="en-US"/>
    </w:rPr>
  </w:style>
  <w:style w:type="paragraph" w:customStyle="1" w:styleId="Normal91">
    <w:name w:val="Normal_91"/>
    <w:qFormat/>
    <w:rsid w:val="00A02CFB"/>
    <w:pPr>
      <w:spacing w:before="120" w:after="240"/>
      <w:jc w:val="both"/>
    </w:pPr>
    <w:rPr>
      <w:rFonts w:ascii="Calibri" w:eastAsia="Calibri" w:hAnsi="Calibri"/>
      <w:sz w:val="22"/>
      <w:szCs w:val="22"/>
      <w:lang w:val="ru-RU" w:eastAsia="en-US"/>
    </w:rPr>
  </w:style>
  <w:style w:type="paragraph" w:customStyle="1" w:styleId="Normal86">
    <w:name w:val="Normal_86"/>
    <w:qFormat/>
    <w:rsid w:val="00A02CFB"/>
    <w:pPr>
      <w:spacing w:before="120" w:after="240"/>
      <w:jc w:val="both"/>
    </w:pPr>
    <w:rPr>
      <w:rFonts w:ascii="Calibri" w:eastAsia="Calibri" w:hAnsi="Calibri"/>
      <w:sz w:val="22"/>
      <w:szCs w:val="22"/>
      <w:lang w:val="ru-RU" w:eastAsia="en-US"/>
    </w:rPr>
  </w:style>
  <w:style w:type="paragraph" w:customStyle="1" w:styleId="Normal117">
    <w:name w:val="Normal_117"/>
    <w:qFormat/>
    <w:rsid w:val="00A02CFB"/>
    <w:pPr>
      <w:spacing w:before="120" w:after="240"/>
      <w:jc w:val="both"/>
    </w:pPr>
    <w:rPr>
      <w:rFonts w:ascii="Calibri" w:eastAsia="Calibri" w:hAnsi="Calibri"/>
      <w:sz w:val="22"/>
      <w:szCs w:val="22"/>
      <w:lang w:val="ru-RU" w:eastAsia="en-US"/>
    </w:rPr>
  </w:style>
  <w:style w:type="paragraph" w:customStyle="1" w:styleId="Normal95">
    <w:name w:val="Normal_95"/>
    <w:qFormat/>
    <w:rsid w:val="00A02CFB"/>
    <w:pPr>
      <w:spacing w:before="120" w:after="240"/>
      <w:jc w:val="both"/>
    </w:pPr>
    <w:rPr>
      <w:rFonts w:ascii="Calibri" w:eastAsia="Calibri" w:hAnsi="Calibri"/>
      <w:sz w:val="22"/>
      <w:szCs w:val="22"/>
      <w:lang w:val="ru-RU" w:eastAsia="en-US"/>
    </w:rPr>
  </w:style>
  <w:style w:type="paragraph" w:customStyle="1" w:styleId="Normal82">
    <w:name w:val="Normal_82"/>
    <w:qFormat/>
    <w:rsid w:val="00A02CFB"/>
    <w:pPr>
      <w:spacing w:before="120" w:after="240"/>
      <w:jc w:val="both"/>
    </w:pPr>
    <w:rPr>
      <w:rFonts w:ascii="Calibri" w:eastAsia="Calibri" w:hAnsi="Calibri"/>
      <w:sz w:val="22"/>
      <w:szCs w:val="22"/>
      <w:lang w:val="ru-RU" w:eastAsia="en-US"/>
    </w:rPr>
  </w:style>
  <w:style w:type="paragraph" w:customStyle="1" w:styleId="Normal92">
    <w:name w:val="Normal_92"/>
    <w:qFormat/>
    <w:rsid w:val="00A02CFB"/>
    <w:pPr>
      <w:spacing w:before="120" w:after="240"/>
      <w:jc w:val="both"/>
    </w:pPr>
    <w:rPr>
      <w:rFonts w:ascii="Calibri" w:eastAsia="Calibri" w:hAnsi="Calibri"/>
      <w:sz w:val="22"/>
      <w:szCs w:val="22"/>
      <w:lang w:val="ru-RU" w:eastAsia="en-US"/>
    </w:rPr>
  </w:style>
  <w:style w:type="paragraph" w:customStyle="1" w:styleId="Normal114">
    <w:name w:val="Normal_114"/>
    <w:qFormat/>
    <w:rsid w:val="00A02CFB"/>
    <w:pPr>
      <w:spacing w:before="120" w:after="240"/>
      <w:jc w:val="both"/>
    </w:pPr>
    <w:rPr>
      <w:rFonts w:ascii="Calibri" w:eastAsia="Calibri" w:hAnsi="Calibri"/>
      <w:sz w:val="22"/>
      <w:szCs w:val="22"/>
      <w:lang w:val="ru-RU" w:eastAsia="en-US"/>
    </w:rPr>
  </w:style>
  <w:style w:type="paragraph" w:customStyle="1" w:styleId="Normal94">
    <w:name w:val="Normal_94"/>
    <w:qFormat/>
    <w:rsid w:val="00A02CFB"/>
    <w:pPr>
      <w:spacing w:before="120" w:after="240"/>
      <w:jc w:val="both"/>
    </w:pPr>
    <w:rPr>
      <w:rFonts w:ascii="Calibri" w:eastAsia="Calibri" w:hAnsi="Calibri"/>
      <w:sz w:val="22"/>
      <w:szCs w:val="22"/>
      <w:lang w:val="ru-RU" w:eastAsia="en-US"/>
    </w:rPr>
  </w:style>
  <w:style w:type="paragraph" w:customStyle="1" w:styleId="Normal10">
    <w:name w:val="Normal_10"/>
    <w:qFormat/>
    <w:rsid w:val="00A02CFB"/>
    <w:pPr>
      <w:spacing w:before="120" w:after="240"/>
      <w:jc w:val="both"/>
    </w:pPr>
    <w:rPr>
      <w:rFonts w:ascii="Calibri" w:eastAsia="Calibri" w:hAnsi="Calibri"/>
      <w:sz w:val="22"/>
      <w:szCs w:val="22"/>
      <w:lang w:val="ru-RU" w:eastAsia="en-US"/>
    </w:rPr>
  </w:style>
  <w:style w:type="paragraph" w:customStyle="1" w:styleId="Normal84">
    <w:name w:val="Normal_84"/>
    <w:qFormat/>
    <w:rsid w:val="00A02CFB"/>
    <w:pPr>
      <w:spacing w:before="120" w:after="240"/>
      <w:jc w:val="both"/>
    </w:pPr>
    <w:rPr>
      <w:rFonts w:ascii="Calibri" w:eastAsia="Calibri" w:hAnsi="Calibri"/>
      <w:sz w:val="22"/>
      <w:szCs w:val="22"/>
      <w:lang w:val="ru-RU" w:eastAsia="en-US"/>
    </w:rPr>
  </w:style>
  <w:style w:type="paragraph" w:customStyle="1" w:styleId="Normal99">
    <w:name w:val="Normal_99"/>
    <w:qFormat/>
    <w:rsid w:val="00A02CFB"/>
    <w:pPr>
      <w:spacing w:before="120" w:after="240"/>
      <w:jc w:val="both"/>
    </w:pPr>
    <w:rPr>
      <w:rFonts w:ascii="Calibri" w:eastAsia="Calibri" w:hAnsi="Calibri"/>
      <w:sz w:val="22"/>
      <w:szCs w:val="22"/>
      <w:lang w:val="ru-RU" w:eastAsia="en-US"/>
    </w:rPr>
  </w:style>
  <w:style w:type="paragraph" w:customStyle="1" w:styleId="Normal100">
    <w:name w:val="Normal_100"/>
    <w:qFormat/>
    <w:rsid w:val="00A02CFB"/>
    <w:pPr>
      <w:spacing w:before="120" w:after="240"/>
      <w:jc w:val="both"/>
    </w:pPr>
    <w:rPr>
      <w:rFonts w:ascii="Calibri" w:eastAsia="Calibri" w:hAnsi="Calibri"/>
      <w:sz w:val="22"/>
      <w:szCs w:val="22"/>
      <w:lang w:val="ru-RU" w:eastAsia="en-US"/>
    </w:rPr>
  </w:style>
  <w:style w:type="paragraph" w:customStyle="1" w:styleId="aa0">
    <w:name w:val="aa正文"/>
    <w:basedOn w:val="a5"/>
    <w:qFormat/>
    <w:rsid w:val="00A02CFB"/>
    <w:pPr>
      <w:spacing w:line="360" w:lineRule="auto"/>
      <w:ind w:firstLineChars="200" w:firstLine="200"/>
    </w:pPr>
    <w:rPr>
      <w:rFonts w:ascii="Times New Roman" w:hAnsi="Times New Roman"/>
      <w:b w:val="0"/>
      <w:sz w:val="24"/>
    </w:rPr>
  </w:style>
  <w:style w:type="paragraph" w:customStyle="1" w:styleId="Normal5">
    <w:name w:val="Normal_5"/>
    <w:qFormat/>
    <w:rsid w:val="00A02CFB"/>
    <w:pPr>
      <w:spacing w:before="120" w:after="240"/>
      <w:jc w:val="both"/>
    </w:pPr>
    <w:rPr>
      <w:rFonts w:ascii="Calibri" w:eastAsia="Calibri" w:hAnsi="Calibri"/>
      <w:sz w:val="22"/>
      <w:szCs w:val="22"/>
      <w:lang w:val="ru-RU" w:eastAsia="en-US"/>
    </w:rPr>
  </w:style>
  <w:style w:type="paragraph" w:customStyle="1" w:styleId="Normal34">
    <w:name w:val="Normal_34"/>
    <w:qFormat/>
    <w:rsid w:val="00A02CFB"/>
    <w:pPr>
      <w:spacing w:before="120" w:after="240"/>
      <w:jc w:val="both"/>
    </w:pPr>
    <w:rPr>
      <w:rFonts w:ascii="Calibri" w:eastAsia="Calibri" w:hAnsi="Calibri"/>
      <w:sz w:val="22"/>
      <w:szCs w:val="22"/>
      <w:lang w:val="ru-RU" w:eastAsia="en-US"/>
    </w:rPr>
  </w:style>
  <w:style w:type="paragraph" w:customStyle="1" w:styleId="Normal15">
    <w:name w:val="Normal_15"/>
    <w:qFormat/>
    <w:rsid w:val="00A02CFB"/>
    <w:pPr>
      <w:spacing w:before="120" w:after="240"/>
      <w:jc w:val="both"/>
    </w:pPr>
    <w:rPr>
      <w:rFonts w:ascii="Calibri" w:eastAsia="Calibri" w:hAnsi="Calibri"/>
      <w:sz w:val="22"/>
      <w:szCs w:val="22"/>
      <w:lang w:val="ru-RU" w:eastAsia="en-US"/>
    </w:rPr>
  </w:style>
  <w:style w:type="paragraph" w:customStyle="1" w:styleId="Normal90">
    <w:name w:val="Normal_90"/>
    <w:qFormat/>
    <w:rsid w:val="00A02CFB"/>
    <w:pPr>
      <w:spacing w:before="120" w:after="240"/>
      <w:jc w:val="both"/>
    </w:pPr>
    <w:rPr>
      <w:rFonts w:ascii="Calibri" w:eastAsia="Calibri" w:hAnsi="Calibri"/>
      <w:sz w:val="22"/>
      <w:szCs w:val="22"/>
      <w:lang w:val="ru-RU" w:eastAsia="en-US"/>
    </w:rPr>
  </w:style>
  <w:style w:type="paragraph" w:customStyle="1" w:styleId="Normal88">
    <w:name w:val="Normal_88"/>
    <w:qFormat/>
    <w:rsid w:val="00A02CFB"/>
    <w:pPr>
      <w:spacing w:before="120" w:after="240"/>
      <w:jc w:val="both"/>
    </w:pPr>
    <w:rPr>
      <w:rFonts w:ascii="Calibri" w:eastAsia="Calibri" w:hAnsi="Calibri"/>
      <w:sz w:val="22"/>
      <w:szCs w:val="22"/>
      <w:lang w:val="ru-RU" w:eastAsia="en-US"/>
    </w:rPr>
  </w:style>
  <w:style w:type="paragraph" w:customStyle="1" w:styleId="Normal111">
    <w:name w:val="Normal_111"/>
    <w:qFormat/>
    <w:rsid w:val="00A02CFB"/>
    <w:pPr>
      <w:spacing w:before="120" w:after="240"/>
      <w:jc w:val="both"/>
    </w:pPr>
    <w:rPr>
      <w:rFonts w:ascii="Calibri" w:eastAsia="Calibri" w:hAnsi="Calibri"/>
      <w:sz w:val="22"/>
      <w:szCs w:val="22"/>
      <w:lang w:val="ru-RU" w:eastAsia="en-US"/>
    </w:rPr>
  </w:style>
  <w:style w:type="paragraph" w:customStyle="1" w:styleId="Normal23">
    <w:name w:val="Normal_23"/>
    <w:qFormat/>
    <w:rsid w:val="00A02CFB"/>
    <w:pPr>
      <w:spacing w:before="120" w:after="240"/>
      <w:jc w:val="both"/>
    </w:pPr>
    <w:rPr>
      <w:rFonts w:ascii="Calibri" w:eastAsia="Calibri" w:hAnsi="Calibri"/>
      <w:sz w:val="22"/>
      <w:szCs w:val="22"/>
      <w:lang w:val="ru-RU" w:eastAsia="en-US"/>
    </w:rPr>
  </w:style>
  <w:style w:type="paragraph" w:customStyle="1" w:styleId="Normal113">
    <w:name w:val="Normal_113"/>
    <w:qFormat/>
    <w:rsid w:val="00A02CFB"/>
    <w:pPr>
      <w:spacing w:before="120" w:after="240"/>
      <w:jc w:val="both"/>
    </w:pPr>
    <w:rPr>
      <w:rFonts w:ascii="Calibri" w:eastAsia="Calibri" w:hAnsi="Calibri"/>
      <w:sz w:val="22"/>
      <w:szCs w:val="22"/>
      <w:lang w:val="ru-RU" w:eastAsia="en-US"/>
    </w:rPr>
  </w:style>
  <w:style w:type="paragraph" w:customStyle="1" w:styleId="Normal112">
    <w:name w:val="Normal_112"/>
    <w:qFormat/>
    <w:rsid w:val="00A02CFB"/>
    <w:pPr>
      <w:spacing w:before="120" w:after="240"/>
      <w:jc w:val="both"/>
    </w:pPr>
    <w:rPr>
      <w:rFonts w:ascii="Calibri" w:eastAsia="Calibri" w:hAnsi="Calibri"/>
      <w:sz w:val="22"/>
      <w:szCs w:val="22"/>
      <w:lang w:val="ru-RU" w:eastAsia="en-US"/>
    </w:rPr>
  </w:style>
  <w:style w:type="paragraph" w:customStyle="1" w:styleId="Normal35">
    <w:name w:val="Normal_35"/>
    <w:qFormat/>
    <w:rsid w:val="00A02CFB"/>
    <w:pPr>
      <w:spacing w:before="120" w:after="240"/>
      <w:jc w:val="both"/>
    </w:pPr>
    <w:rPr>
      <w:rFonts w:ascii="Calibri" w:eastAsia="Calibri" w:hAnsi="Calibri"/>
      <w:sz w:val="22"/>
      <w:szCs w:val="22"/>
      <w:lang w:val="ru-RU" w:eastAsia="en-US"/>
    </w:rPr>
  </w:style>
  <w:style w:type="paragraph" w:customStyle="1" w:styleId="Normal89">
    <w:name w:val="Normal_89"/>
    <w:qFormat/>
    <w:rsid w:val="00A02CFB"/>
    <w:pPr>
      <w:spacing w:before="120" w:after="240"/>
      <w:jc w:val="both"/>
    </w:pPr>
    <w:rPr>
      <w:rFonts w:ascii="Calibri" w:eastAsia="Calibri" w:hAnsi="Calibri"/>
      <w:sz w:val="22"/>
      <w:szCs w:val="22"/>
      <w:lang w:val="ru-RU" w:eastAsia="en-US"/>
    </w:rPr>
  </w:style>
  <w:style w:type="paragraph" w:customStyle="1" w:styleId="Normal22">
    <w:name w:val="Normal_22"/>
    <w:qFormat/>
    <w:rsid w:val="00A02CFB"/>
    <w:pPr>
      <w:spacing w:before="120" w:after="240"/>
      <w:jc w:val="both"/>
    </w:pPr>
    <w:rPr>
      <w:rFonts w:ascii="Calibri" w:eastAsia="Calibri" w:hAnsi="Calibri"/>
      <w:sz w:val="22"/>
      <w:szCs w:val="22"/>
      <w:lang w:val="ru-RU" w:eastAsia="en-US"/>
    </w:rPr>
  </w:style>
  <w:style w:type="paragraph" w:customStyle="1" w:styleId="Normal110">
    <w:name w:val="Normal_110"/>
    <w:qFormat/>
    <w:rsid w:val="00A02CFB"/>
    <w:pPr>
      <w:spacing w:before="120" w:after="240"/>
      <w:jc w:val="both"/>
    </w:pPr>
    <w:rPr>
      <w:rFonts w:ascii="Calibri" w:eastAsia="Calibri" w:hAnsi="Calibri"/>
      <w:sz w:val="22"/>
      <w:szCs w:val="22"/>
      <w:lang w:val="ru-RU" w:eastAsia="en-US"/>
    </w:rPr>
  </w:style>
  <w:style w:type="paragraph" w:customStyle="1" w:styleId="Normal116">
    <w:name w:val="Normal_116"/>
    <w:qFormat/>
    <w:rsid w:val="00A02CFB"/>
    <w:pPr>
      <w:spacing w:before="120" w:after="240"/>
      <w:jc w:val="both"/>
    </w:pPr>
    <w:rPr>
      <w:rFonts w:ascii="Calibri" w:eastAsia="Calibri" w:hAnsi="Calibri"/>
      <w:sz w:val="22"/>
      <w:szCs w:val="22"/>
      <w:lang w:val="ru-RU" w:eastAsia="en-US"/>
    </w:rPr>
  </w:style>
  <w:style w:type="paragraph" w:customStyle="1" w:styleId="Normal97">
    <w:name w:val="Normal_97"/>
    <w:qFormat/>
    <w:rsid w:val="00A02CFB"/>
    <w:pPr>
      <w:spacing w:before="120" w:after="240"/>
      <w:jc w:val="both"/>
    </w:pPr>
    <w:rPr>
      <w:rFonts w:ascii="Calibri" w:eastAsia="Calibri" w:hAnsi="Calibri"/>
      <w:sz w:val="22"/>
      <w:szCs w:val="22"/>
      <w:lang w:val="ru-RU" w:eastAsia="en-US"/>
    </w:rPr>
  </w:style>
  <w:style w:type="paragraph" w:customStyle="1" w:styleId="Normal16">
    <w:name w:val="Normal_16"/>
    <w:qFormat/>
    <w:rsid w:val="00A02CFB"/>
    <w:pPr>
      <w:spacing w:before="120" w:after="240"/>
      <w:jc w:val="both"/>
    </w:pPr>
    <w:rPr>
      <w:rFonts w:ascii="Calibri" w:eastAsia="Calibri" w:hAnsi="Calibri"/>
      <w:sz w:val="22"/>
      <w:szCs w:val="22"/>
      <w:lang w:val="ru-RU" w:eastAsia="en-US"/>
    </w:rPr>
  </w:style>
  <w:style w:type="character" w:customStyle="1" w:styleId="2Char0">
    <w:name w:val="正文首行缩进 2 Char"/>
    <w:link w:val="20"/>
    <w:uiPriority w:val="99"/>
    <w:rsid w:val="00A02CFB"/>
    <w:rPr>
      <w:rFonts w:ascii="Calibri" w:eastAsia="隶书" w:hAnsi="Calibri"/>
      <w:b/>
      <w:sz w:val="28"/>
      <w:u w:color="FF0000"/>
    </w:rPr>
  </w:style>
  <w:style w:type="character" w:customStyle="1" w:styleId="3Char10">
    <w:name w:val="标题 3 Char1"/>
    <w:locked/>
    <w:rsid w:val="00A02CFB"/>
    <w:rPr>
      <w:rFonts w:eastAsia="黑体"/>
      <w:b/>
      <w:bCs/>
      <w:kern w:val="2"/>
      <w:sz w:val="28"/>
      <w:szCs w:val="32"/>
    </w:rPr>
  </w:style>
  <w:style w:type="numbering" w:customStyle="1" w:styleId="1110">
    <w:name w:val="无列表111"/>
    <w:next w:val="a8"/>
    <w:uiPriority w:val="99"/>
    <w:semiHidden/>
    <w:rsid w:val="00A02CFB"/>
  </w:style>
  <w:style w:type="numbering" w:customStyle="1" w:styleId="36">
    <w:name w:val="无列表3"/>
    <w:next w:val="a8"/>
    <w:uiPriority w:val="99"/>
    <w:semiHidden/>
    <w:rsid w:val="0091636D"/>
  </w:style>
  <w:style w:type="character" w:customStyle="1" w:styleId="CharChar32">
    <w:name w:val="Char Char3"/>
    <w:rsid w:val="0091636D"/>
    <w:rPr>
      <w:rFonts w:eastAsia="仿宋_GB2312"/>
      <w:b/>
      <w:bCs/>
      <w:kern w:val="2"/>
      <w:sz w:val="28"/>
      <w:szCs w:val="24"/>
      <w:u w:color="FF0000"/>
    </w:rPr>
  </w:style>
  <w:style w:type="character" w:customStyle="1" w:styleId="CharChar51">
    <w:name w:val="Char Char5"/>
    <w:rsid w:val="0091636D"/>
    <w:rPr>
      <w:rFonts w:eastAsia="宋体"/>
      <w:color w:val="000000"/>
      <w:kern w:val="2"/>
      <w:sz w:val="18"/>
      <w:lang w:val="en-US" w:eastAsia="zh-CN" w:bidi="ar-SA"/>
    </w:rPr>
  </w:style>
  <w:style w:type="character" w:customStyle="1" w:styleId="CharChar81">
    <w:name w:val="Char Char8"/>
    <w:locked/>
    <w:rsid w:val="0091636D"/>
    <w:rPr>
      <w:rFonts w:eastAsia="仿宋_GB2312"/>
      <w:b/>
      <w:bCs/>
      <w:kern w:val="2"/>
      <w:sz w:val="28"/>
      <w:szCs w:val="24"/>
      <w:u w:color="FF0000"/>
      <w:lang w:val="en-US" w:eastAsia="zh-CN" w:bidi="ar-SA"/>
    </w:rPr>
  </w:style>
  <w:style w:type="character" w:customStyle="1" w:styleId="CharChar21">
    <w:name w:val="Char Char2"/>
    <w:rsid w:val="0091636D"/>
    <w:rPr>
      <w:rFonts w:eastAsia="宋体"/>
      <w:b/>
      <w:kern w:val="2"/>
      <w:sz w:val="28"/>
      <w:lang w:val="en-US" w:eastAsia="zh-CN" w:bidi="ar-SA"/>
    </w:rPr>
  </w:style>
  <w:style w:type="character" w:customStyle="1" w:styleId="CharChar41">
    <w:name w:val="Char Char4"/>
    <w:rsid w:val="0091636D"/>
    <w:rPr>
      <w:rFonts w:ascii="Times New Roman" w:eastAsia="宋体" w:hAnsi="Times New Roman"/>
      <w:b/>
      <w:kern w:val="44"/>
      <w:sz w:val="30"/>
    </w:rPr>
  </w:style>
  <w:style w:type="numbering" w:customStyle="1" w:styleId="120">
    <w:name w:val="无列表12"/>
    <w:next w:val="a8"/>
    <w:uiPriority w:val="99"/>
    <w:semiHidden/>
    <w:unhideWhenUsed/>
    <w:rsid w:val="0091636D"/>
  </w:style>
  <w:style w:type="character" w:customStyle="1" w:styleId="Char11">
    <w:name w:val="纯文本 Char1"/>
    <w:rsid w:val="0091636D"/>
    <w:rPr>
      <w:rFonts w:ascii="宋体" w:hAnsi="Courier New" w:cs="Courier New"/>
      <w:kern w:val="2"/>
      <w:sz w:val="21"/>
      <w:szCs w:val="21"/>
    </w:rPr>
  </w:style>
  <w:style w:type="character" w:customStyle="1" w:styleId="Char12">
    <w:name w:val="正文文本 Char1"/>
    <w:rsid w:val="0091636D"/>
    <w:rPr>
      <w:kern w:val="2"/>
      <w:sz w:val="21"/>
    </w:rPr>
  </w:style>
  <w:style w:type="character" w:customStyle="1" w:styleId="1CharChar0">
    <w:name w:val="文1 Char Char"/>
    <w:rsid w:val="0091636D"/>
    <w:rPr>
      <w:kern w:val="2"/>
      <w:sz w:val="28"/>
    </w:rPr>
  </w:style>
  <w:style w:type="character" w:customStyle="1" w:styleId="Char13">
    <w:name w:val="标题 Char1"/>
    <w:uiPriority w:val="10"/>
    <w:rsid w:val="0091636D"/>
    <w:rPr>
      <w:rFonts w:ascii="Cambria" w:hAnsi="Cambria" w:cs="Times New Roman"/>
      <w:b/>
      <w:bCs/>
      <w:kern w:val="2"/>
      <w:sz w:val="32"/>
      <w:szCs w:val="32"/>
      <w:u w:color="FF0000"/>
    </w:rPr>
  </w:style>
  <w:style w:type="paragraph" w:customStyle="1" w:styleId="Style8">
    <w:name w:val="_Style 8"/>
    <w:basedOn w:val="a5"/>
    <w:qFormat/>
    <w:rsid w:val="0091636D"/>
    <w:rPr>
      <w:b w:val="0"/>
    </w:rPr>
  </w:style>
  <w:style w:type="paragraph" w:customStyle="1" w:styleId="a1">
    <w:name w:val="编号列项（三级）"/>
    <w:rsid w:val="0091636D"/>
    <w:pPr>
      <w:numPr>
        <w:ilvl w:val="2"/>
        <w:numId w:val="1"/>
      </w:numPr>
      <w:tabs>
        <w:tab w:val="left" w:pos="0"/>
      </w:tabs>
    </w:pPr>
    <w:rPr>
      <w:rFonts w:ascii="宋体"/>
      <w:sz w:val="21"/>
    </w:rPr>
  </w:style>
  <w:style w:type="paragraph" w:customStyle="1" w:styleId="affff0">
    <w:name w:val="参考文献"/>
    <w:basedOn w:val="a5"/>
    <w:next w:val="aff1"/>
    <w:rsid w:val="0091636D"/>
    <w:pPr>
      <w:keepNext/>
      <w:pageBreakBefore/>
      <w:widowControl/>
      <w:shd w:val="clear" w:color="FFFFFF" w:fill="FFFFFF"/>
      <w:spacing w:before="640" w:after="200"/>
      <w:jc w:val="center"/>
      <w:outlineLvl w:val="0"/>
    </w:pPr>
    <w:rPr>
      <w:rFonts w:ascii="黑体" w:eastAsia="黑体" w:hAnsi="Times New Roman"/>
      <w:b w:val="0"/>
      <w:kern w:val="0"/>
      <w:szCs w:val="20"/>
    </w:rPr>
  </w:style>
  <w:style w:type="paragraph" w:customStyle="1" w:styleId="a0">
    <w:name w:val="数字编号列项（二级）"/>
    <w:rsid w:val="0091636D"/>
    <w:pPr>
      <w:numPr>
        <w:ilvl w:val="1"/>
        <w:numId w:val="1"/>
      </w:numPr>
      <w:tabs>
        <w:tab w:val="left" w:pos="1259"/>
      </w:tabs>
      <w:jc w:val="both"/>
    </w:pPr>
    <w:rPr>
      <w:rFonts w:ascii="宋体"/>
      <w:sz w:val="21"/>
    </w:rPr>
  </w:style>
  <w:style w:type="paragraph" w:customStyle="1" w:styleId="37">
    <w:name w:val="3"/>
    <w:next w:val="a5"/>
    <w:rsid w:val="0091636D"/>
    <w:pPr>
      <w:widowControl w:val="0"/>
      <w:jc w:val="both"/>
    </w:pPr>
    <w:rPr>
      <w:b/>
      <w:kern w:val="2"/>
      <w:sz w:val="21"/>
      <w:szCs w:val="24"/>
      <w:u w:color="FF0000"/>
    </w:rPr>
  </w:style>
  <w:style w:type="table" w:customStyle="1" w:styleId="710">
    <w:name w:val="网格型 71"/>
    <w:basedOn w:val="a7"/>
    <w:next w:val="71"/>
    <w:rsid w:val="0091636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styleId="HTML">
    <w:name w:val="HTML Preformatted"/>
    <w:basedOn w:val="a5"/>
    <w:link w:val="HTMLChar"/>
    <w:rsid w:val="0091636D"/>
    <w:rPr>
      <w:rFonts w:ascii="Courier New" w:hAnsi="Courier New" w:cs="Courier New"/>
      <w:b w:val="0"/>
      <w:sz w:val="20"/>
      <w:szCs w:val="20"/>
    </w:rPr>
  </w:style>
  <w:style w:type="character" w:customStyle="1" w:styleId="HTMLChar">
    <w:name w:val="HTML 预设格式 Char"/>
    <w:basedOn w:val="a6"/>
    <w:link w:val="HTML"/>
    <w:rsid w:val="0091636D"/>
    <w:rPr>
      <w:rFonts w:ascii="Courier New" w:hAnsi="Courier New" w:cs="Courier New"/>
      <w:kern w:val="2"/>
    </w:rPr>
  </w:style>
  <w:style w:type="numbering" w:customStyle="1" w:styleId="112">
    <w:name w:val="无列表112"/>
    <w:next w:val="a8"/>
    <w:uiPriority w:val="99"/>
    <w:semiHidden/>
    <w:rsid w:val="0091636D"/>
  </w:style>
  <w:style w:type="table" w:customStyle="1" w:styleId="711">
    <w:name w:val="网格型 711"/>
    <w:basedOn w:val="a7"/>
    <w:next w:val="71"/>
    <w:rsid w:val="0091636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
    <w:name w:val="无列表1111"/>
    <w:next w:val="a8"/>
    <w:semiHidden/>
    <w:rsid w:val="0091636D"/>
  </w:style>
  <w:style w:type="character" w:customStyle="1" w:styleId="CharChar7">
    <w:name w:val="Char Char7"/>
    <w:rsid w:val="0091636D"/>
    <w:rPr>
      <w:rFonts w:eastAsia="仿宋_GB2312"/>
      <w:b/>
      <w:bCs/>
      <w:kern w:val="2"/>
      <w:sz w:val="28"/>
      <w:szCs w:val="24"/>
      <w:u w:color="FF0000"/>
      <w:lang w:val="en-US" w:eastAsia="zh-CN" w:bidi="ar-SA"/>
    </w:rPr>
  </w:style>
  <w:style w:type="character" w:customStyle="1" w:styleId="1CharChar">
    <w:name w:val="样式1 Char Char"/>
    <w:link w:val="12"/>
    <w:rsid w:val="0091636D"/>
    <w:rPr>
      <w:rFonts w:ascii="仿宋_GB2312" w:eastAsia="仿宋_GB2312" w:hAnsi="Calibri"/>
      <w:b/>
      <w:kern w:val="2"/>
      <w:sz w:val="44"/>
      <w:szCs w:val="24"/>
      <w:u w:color="FF0000"/>
    </w:rPr>
  </w:style>
  <w:style w:type="character" w:customStyle="1" w:styleId="affff1">
    <w:name w:val="链接"/>
    <w:rsid w:val="0091636D"/>
    <w:rPr>
      <w:rFonts w:ascii="Times New Roman" w:eastAsia="宋体"/>
      <w:b w:val="0"/>
      <w:i w:val="0"/>
      <w:strike w:val="0"/>
      <w:dstrike w:val="0"/>
      <w:color w:val="0000FF"/>
      <w:sz w:val="21"/>
      <w:u w:val="single" w:color="0000FF"/>
      <w:vertAlign w:val="baseline"/>
      <w:lang w:val="en-US" w:eastAsia="zh-CN"/>
    </w:rPr>
  </w:style>
  <w:style w:type="character" w:customStyle="1" w:styleId="p1">
    <w:name w:val="p1"/>
    <w:rsid w:val="0091636D"/>
    <w:rPr>
      <w:sz w:val="21"/>
      <w:szCs w:val="21"/>
    </w:rPr>
  </w:style>
  <w:style w:type="character" w:customStyle="1" w:styleId="Char14">
    <w:name w:val="批注文字 Char1"/>
    <w:uiPriority w:val="99"/>
    <w:rsid w:val="0091636D"/>
    <w:rPr>
      <w:rFonts w:ascii="Times New Roman" w:eastAsia="宋体" w:hAnsi="Times New Roman" w:cs="Times New Roman"/>
      <w:szCs w:val="24"/>
    </w:rPr>
  </w:style>
  <w:style w:type="character" w:customStyle="1" w:styleId="Chard">
    <w:name w:val="无间隔 Char"/>
    <w:link w:val="afffb"/>
    <w:uiPriority w:val="1"/>
    <w:rsid w:val="0091636D"/>
    <w:rPr>
      <w:kern w:val="2"/>
      <w:sz w:val="21"/>
      <w:szCs w:val="24"/>
    </w:rPr>
  </w:style>
  <w:style w:type="character" w:customStyle="1" w:styleId="Chare">
    <w:name w:val="副标题 Char"/>
    <w:link w:val="affff2"/>
    <w:rsid w:val="0091636D"/>
    <w:rPr>
      <w:rFonts w:ascii="Cambria" w:hAnsi="Cambria"/>
      <w:b/>
      <w:bCs/>
      <w:kern w:val="28"/>
      <w:sz w:val="32"/>
      <w:szCs w:val="32"/>
    </w:rPr>
  </w:style>
  <w:style w:type="paragraph" w:styleId="affff2">
    <w:name w:val="Subtitle"/>
    <w:basedOn w:val="a5"/>
    <w:next w:val="a5"/>
    <w:link w:val="Chare"/>
    <w:qFormat/>
    <w:rsid w:val="0091636D"/>
    <w:pPr>
      <w:spacing w:before="240" w:after="60" w:line="312" w:lineRule="auto"/>
      <w:jc w:val="center"/>
      <w:outlineLvl w:val="1"/>
    </w:pPr>
    <w:rPr>
      <w:rFonts w:ascii="Cambria" w:hAnsi="Cambria"/>
      <w:bCs/>
      <w:kern w:val="28"/>
      <w:sz w:val="32"/>
      <w:szCs w:val="32"/>
    </w:rPr>
  </w:style>
  <w:style w:type="character" w:customStyle="1" w:styleId="Char15">
    <w:name w:val="副标题 Char1"/>
    <w:basedOn w:val="a6"/>
    <w:uiPriority w:val="11"/>
    <w:rsid w:val="0091636D"/>
    <w:rPr>
      <w:rFonts w:asciiTheme="majorHAnsi" w:hAnsiTheme="majorHAnsi" w:cstheme="majorBidi"/>
      <w:b/>
      <w:bCs/>
      <w:kern w:val="28"/>
      <w:sz w:val="32"/>
      <w:szCs w:val="32"/>
      <w:u w:color="FF0000"/>
    </w:rPr>
  </w:style>
  <w:style w:type="character" w:customStyle="1" w:styleId="1e">
    <w:name w:val="正文1"/>
    <w:rsid w:val="0091636D"/>
    <w:rPr>
      <w:rFonts w:ascii="宋体" w:eastAsia="宋体" w:hAnsi="宋体" w:hint="eastAsia"/>
      <w:sz w:val="22"/>
      <w:szCs w:val="22"/>
    </w:rPr>
  </w:style>
  <w:style w:type="character" w:customStyle="1" w:styleId="tpccontent1">
    <w:name w:val="tpc_content1"/>
    <w:rsid w:val="0091636D"/>
    <w:rPr>
      <w:sz w:val="20"/>
      <w:szCs w:val="20"/>
    </w:rPr>
  </w:style>
  <w:style w:type="character" w:customStyle="1" w:styleId="HTMLChar1">
    <w:name w:val="HTML 预设格式 Char1"/>
    <w:uiPriority w:val="99"/>
    <w:rsid w:val="0091636D"/>
    <w:rPr>
      <w:rFonts w:ascii="Courier New" w:hAnsi="Courier New" w:cs="Courier New"/>
      <w:b/>
      <w:kern w:val="2"/>
      <w:u w:color="FF0000"/>
    </w:rPr>
  </w:style>
  <w:style w:type="character" w:customStyle="1" w:styleId="2Char10">
    <w:name w:val="正文文本 2 Char1"/>
    <w:uiPriority w:val="99"/>
    <w:semiHidden/>
    <w:rsid w:val="0091636D"/>
    <w:rPr>
      <w:rFonts w:ascii="Times New Roman" w:eastAsia="宋体" w:hAnsi="Times New Roman" w:cs="Times New Roman"/>
      <w:szCs w:val="24"/>
    </w:rPr>
  </w:style>
  <w:style w:type="character" w:customStyle="1" w:styleId="Char16">
    <w:name w:val="批注主题 Char1"/>
    <w:uiPriority w:val="99"/>
    <w:semiHidden/>
    <w:rsid w:val="0091636D"/>
    <w:rPr>
      <w:rFonts w:ascii="Times New Roman" w:eastAsia="宋体" w:hAnsi="Times New Roman" w:cs="Times New Roman"/>
      <w:b/>
      <w:bCs/>
      <w:szCs w:val="24"/>
    </w:rPr>
  </w:style>
  <w:style w:type="paragraph" w:customStyle="1" w:styleId="font9">
    <w:name w:val="font9"/>
    <w:basedOn w:val="a5"/>
    <w:rsid w:val="0091636D"/>
    <w:pPr>
      <w:widowControl/>
      <w:spacing w:before="100" w:beforeAutospacing="1" w:after="100" w:afterAutospacing="1"/>
      <w:jc w:val="left"/>
    </w:pPr>
    <w:rPr>
      <w:rFonts w:ascii="仿宋_GB2312" w:eastAsia="仿宋_GB2312" w:hAnsi="宋体" w:hint="eastAsia"/>
      <w:b w:val="0"/>
      <w:color w:val="FF0000"/>
      <w:kern w:val="0"/>
      <w:sz w:val="18"/>
      <w:szCs w:val="18"/>
    </w:rPr>
  </w:style>
  <w:style w:type="character" w:customStyle="1" w:styleId="Char17">
    <w:name w:val="日期 Char1"/>
    <w:uiPriority w:val="99"/>
    <w:semiHidden/>
    <w:rsid w:val="0091636D"/>
    <w:rPr>
      <w:rFonts w:ascii="Times New Roman" w:eastAsia="宋体" w:hAnsi="Times New Roman" w:cs="Times New Roman"/>
      <w:szCs w:val="24"/>
    </w:rPr>
  </w:style>
  <w:style w:type="character" w:customStyle="1" w:styleId="Char18">
    <w:name w:val="正文文本缩进 Char1"/>
    <w:uiPriority w:val="99"/>
    <w:semiHidden/>
    <w:rsid w:val="0091636D"/>
    <w:rPr>
      <w:rFonts w:ascii="Times New Roman" w:eastAsia="宋体" w:hAnsi="Times New Roman" w:cs="Times New Roman"/>
      <w:szCs w:val="24"/>
    </w:rPr>
  </w:style>
  <w:style w:type="character" w:customStyle="1" w:styleId="Char19">
    <w:name w:val="批注框文本 Char1"/>
    <w:uiPriority w:val="99"/>
    <w:semiHidden/>
    <w:rsid w:val="0091636D"/>
    <w:rPr>
      <w:rFonts w:ascii="Times New Roman" w:eastAsia="宋体" w:hAnsi="Times New Roman" w:cs="Times New Roman"/>
      <w:sz w:val="18"/>
      <w:szCs w:val="18"/>
    </w:rPr>
  </w:style>
  <w:style w:type="character" w:customStyle="1" w:styleId="2Char11">
    <w:name w:val="正文文本缩进 2 Char1"/>
    <w:uiPriority w:val="99"/>
    <w:semiHidden/>
    <w:rsid w:val="0091636D"/>
    <w:rPr>
      <w:rFonts w:ascii="Times New Roman" w:eastAsia="宋体" w:hAnsi="Times New Roman" w:cs="Times New Roman"/>
      <w:szCs w:val="24"/>
    </w:rPr>
  </w:style>
  <w:style w:type="character" w:customStyle="1" w:styleId="Char1a">
    <w:name w:val="脚注文本 Char1"/>
    <w:uiPriority w:val="99"/>
    <w:semiHidden/>
    <w:rsid w:val="0091636D"/>
    <w:rPr>
      <w:rFonts w:ascii="Times New Roman" w:eastAsia="宋体" w:hAnsi="Times New Roman" w:cs="Times New Roman"/>
      <w:sz w:val="18"/>
      <w:szCs w:val="18"/>
    </w:rPr>
  </w:style>
  <w:style w:type="character" w:customStyle="1" w:styleId="Char1b">
    <w:name w:val="文档结构图 Char1"/>
    <w:uiPriority w:val="99"/>
    <w:semiHidden/>
    <w:rsid w:val="0091636D"/>
    <w:rPr>
      <w:rFonts w:ascii="宋体" w:eastAsia="宋体" w:hAnsi="Times New Roman" w:cs="Times New Roman"/>
      <w:sz w:val="18"/>
      <w:szCs w:val="18"/>
    </w:rPr>
  </w:style>
  <w:style w:type="paragraph" w:customStyle="1" w:styleId="font8">
    <w:name w:val="font8"/>
    <w:basedOn w:val="a5"/>
    <w:rsid w:val="0091636D"/>
    <w:pPr>
      <w:widowControl/>
      <w:spacing w:before="100" w:beforeAutospacing="1" w:after="100" w:afterAutospacing="1"/>
      <w:jc w:val="left"/>
    </w:pPr>
    <w:rPr>
      <w:rFonts w:ascii="仿宋_GB2312" w:eastAsia="仿宋_GB2312" w:hAnsi="宋体" w:hint="eastAsia"/>
      <w:b w:val="0"/>
      <w:color w:val="000000"/>
      <w:kern w:val="0"/>
      <w:sz w:val="18"/>
      <w:szCs w:val="18"/>
    </w:rPr>
  </w:style>
  <w:style w:type="character" w:customStyle="1" w:styleId="3Char11">
    <w:name w:val="正文文本缩进 3 Char1"/>
    <w:uiPriority w:val="99"/>
    <w:semiHidden/>
    <w:rsid w:val="0091636D"/>
    <w:rPr>
      <w:rFonts w:ascii="Times New Roman" w:eastAsia="宋体" w:hAnsi="Times New Roman" w:cs="Times New Roman"/>
      <w:sz w:val="16"/>
      <w:szCs w:val="16"/>
    </w:rPr>
  </w:style>
  <w:style w:type="character" w:customStyle="1" w:styleId="Char1c">
    <w:name w:val="页眉 Char1"/>
    <w:uiPriority w:val="99"/>
    <w:semiHidden/>
    <w:rsid w:val="0091636D"/>
    <w:rPr>
      <w:rFonts w:ascii="Times New Roman" w:eastAsia="宋体" w:hAnsi="Times New Roman" w:cs="Times New Roman"/>
      <w:sz w:val="18"/>
      <w:szCs w:val="18"/>
    </w:rPr>
  </w:style>
  <w:style w:type="paragraph" w:customStyle="1" w:styleId="font7">
    <w:name w:val="font7"/>
    <w:basedOn w:val="a5"/>
    <w:rsid w:val="0091636D"/>
    <w:pPr>
      <w:widowControl/>
      <w:spacing w:before="100" w:beforeAutospacing="1" w:after="100" w:afterAutospacing="1"/>
      <w:jc w:val="left"/>
    </w:pPr>
    <w:rPr>
      <w:rFonts w:ascii="Times New Roman" w:hAnsi="Times New Roman"/>
      <w:b w:val="0"/>
      <w:kern w:val="0"/>
      <w:sz w:val="24"/>
    </w:rPr>
  </w:style>
  <w:style w:type="character" w:customStyle="1" w:styleId="3Char12">
    <w:name w:val="正文文本 3 Char1"/>
    <w:uiPriority w:val="99"/>
    <w:semiHidden/>
    <w:rsid w:val="0091636D"/>
    <w:rPr>
      <w:rFonts w:ascii="Times New Roman" w:eastAsia="宋体" w:hAnsi="Times New Roman" w:cs="Times New Roman"/>
      <w:sz w:val="16"/>
      <w:szCs w:val="16"/>
    </w:rPr>
  </w:style>
  <w:style w:type="character" w:customStyle="1" w:styleId="Char1d">
    <w:name w:val="正文首行缩进 Char1"/>
    <w:uiPriority w:val="99"/>
    <w:semiHidden/>
    <w:rsid w:val="0091636D"/>
    <w:rPr>
      <w:rFonts w:ascii="Times New Roman" w:eastAsia="宋体" w:hAnsi="Times New Roman" w:cs="Times New Roman"/>
      <w:szCs w:val="24"/>
    </w:rPr>
  </w:style>
  <w:style w:type="character" w:customStyle="1" w:styleId="Char1e">
    <w:name w:val="页脚 Char1"/>
    <w:uiPriority w:val="99"/>
    <w:semiHidden/>
    <w:rsid w:val="0091636D"/>
    <w:rPr>
      <w:rFonts w:ascii="Times New Roman" w:eastAsia="宋体" w:hAnsi="Times New Roman" w:cs="Times New Roman"/>
      <w:sz w:val="18"/>
      <w:szCs w:val="18"/>
    </w:rPr>
  </w:style>
  <w:style w:type="paragraph" w:customStyle="1" w:styleId="affff3">
    <w:name w:val="节标题"/>
    <w:basedOn w:val="a5"/>
    <w:next w:val="affff4"/>
    <w:rsid w:val="0091636D"/>
    <w:pPr>
      <w:widowControl/>
      <w:spacing w:line="289" w:lineRule="atLeast"/>
      <w:jc w:val="center"/>
      <w:textAlignment w:val="baseline"/>
    </w:pPr>
    <w:rPr>
      <w:rFonts w:ascii="Times New Roman" w:hAnsi="Times New Roman"/>
      <w:b w:val="0"/>
      <w:color w:val="000000"/>
      <w:kern w:val="0"/>
      <w:sz w:val="28"/>
      <w:szCs w:val="20"/>
      <w:u w:color="000000"/>
    </w:rPr>
  </w:style>
  <w:style w:type="paragraph" w:customStyle="1" w:styleId="affff4">
    <w:name w:val="小节标题"/>
    <w:basedOn w:val="a5"/>
    <w:next w:val="a5"/>
    <w:rsid w:val="0091636D"/>
    <w:pPr>
      <w:widowControl/>
      <w:spacing w:before="175" w:after="102" w:line="351" w:lineRule="atLeast"/>
      <w:textAlignment w:val="baseline"/>
    </w:pPr>
    <w:rPr>
      <w:rFonts w:ascii="Times New Roman" w:eastAsia="黑体" w:hAnsi="Times New Roman"/>
      <w:b w:val="0"/>
      <w:color w:val="000000"/>
      <w:kern w:val="0"/>
      <w:szCs w:val="20"/>
      <w:u w:color="000000"/>
    </w:rPr>
  </w:style>
  <w:style w:type="paragraph" w:customStyle="1" w:styleId="xl28">
    <w:name w:val="xl28"/>
    <w:basedOn w:val="a5"/>
    <w:rsid w:val="0091636D"/>
    <w:pPr>
      <w:widowControl/>
      <w:spacing w:before="100" w:beforeAutospacing="1" w:after="100" w:afterAutospacing="1"/>
      <w:jc w:val="left"/>
    </w:pPr>
    <w:rPr>
      <w:rFonts w:ascii="Times New Roman" w:hAnsi="Times New Roman"/>
      <w:b w:val="0"/>
      <w:kern w:val="0"/>
      <w:sz w:val="24"/>
    </w:rPr>
  </w:style>
  <w:style w:type="paragraph" w:customStyle="1" w:styleId="CharCharCharCharCharCharCharCharCharCharCharCharCharCharCharChar">
    <w:name w:val="Char Char Char Char Char Char Char Char Char Char Char Char Char Char Char Char"/>
    <w:basedOn w:val="a5"/>
    <w:rsid w:val="0091636D"/>
    <w:pPr>
      <w:widowControl/>
      <w:spacing w:line="240" w:lineRule="exact"/>
      <w:jc w:val="left"/>
    </w:pPr>
    <w:rPr>
      <w:rFonts w:ascii="Verdana" w:hAnsi="Verdana"/>
      <w:b w:val="0"/>
      <w:color w:val="000000"/>
      <w:kern w:val="0"/>
      <w:sz w:val="20"/>
      <w:szCs w:val="20"/>
      <w:u w:color="000000"/>
      <w:lang w:eastAsia="en-US"/>
    </w:rPr>
  </w:style>
  <w:style w:type="paragraph" w:customStyle="1" w:styleId="xl24">
    <w:name w:val="xl24"/>
    <w:basedOn w:val="a5"/>
    <w:rsid w:val="009163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Cs/>
      <w:kern w:val="0"/>
      <w:sz w:val="18"/>
      <w:szCs w:val="18"/>
    </w:rPr>
  </w:style>
  <w:style w:type="paragraph" w:customStyle="1" w:styleId="xl25">
    <w:name w:val="xl25"/>
    <w:basedOn w:val="a5"/>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Cs/>
      <w:kern w:val="0"/>
      <w:sz w:val="18"/>
      <w:szCs w:val="18"/>
    </w:rPr>
  </w:style>
  <w:style w:type="paragraph" w:customStyle="1" w:styleId="affff5">
    <w:name w:val="文章总标题"/>
    <w:basedOn w:val="a5"/>
    <w:next w:val="affff6"/>
    <w:rsid w:val="0091636D"/>
    <w:pPr>
      <w:widowControl/>
      <w:spacing w:before="566" w:after="544" w:line="566" w:lineRule="atLeast"/>
      <w:jc w:val="center"/>
      <w:textAlignment w:val="baseline"/>
    </w:pPr>
    <w:rPr>
      <w:rFonts w:ascii="Arial" w:eastAsia="黑体" w:hAnsi="Times New Roman"/>
      <w:b w:val="0"/>
      <w:color w:val="000000"/>
      <w:kern w:val="0"/>
      <w:sz w:val="54"/>
      <w:szCs w:val="20"/>
      <w:u w:color="000000"/>
    </w:rPr>
  </w:style>
  <w:style w:type="paragraph" w:customStyle="1" w:styleId="affff6">
    <w:name w:val="文章副标题"/>
    <w:basedOn w:val="a5"/>
    <w:next w:val="aff7"/>
    <w:rsid w:val="0091636D"/>
    <w:pPr>
      <w:widowControl/>
      <w:spacing w:before="187" w:after="175" w:line="374" w:lineRule="atLeast"/>
      <w:jc w:val="center"/>
      <w:textAlignment w:val="baseline"/>
    </w:pPr>
    <w:rPr>
      <w:rFonts w:ascii="Times New Roman" w:hAnsi="Times New Roman"/>
      <w:b w:val="0"/>
      <w:color w:val="000000"/>
      <w:kern w:val="0"/>
      <w:sz w:val="36"/>
      <w:szCs w:val="20"/>
      <w:u w:color="000000"/>
    </w:rPr>
  </w:style>
  <w:style w:type="paragraph" w:customStyle="1" w:styleId="xl26">
    <w:name w:val="xl26"/>
    <w:basedOn w:val="a5"/>
    <w:rsid w:val="0091636D"/>
    <w:pPr>
      <w:widowControl/>
      <w:pBdr>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kern w:val="0"/>
      <w:sz w:val="18"/>
      <w:szCs w:val="18"/>
    </w:rPr>
  </w:style>
  <w:style w:type="paragraph" w:customStyle="1" w:styleId="affff7">
    <w:name w:val="正文图标题"/>
    <w:next w:val="aff1"/>
    <w:rsid w:val="0091636D"/>
    <w:pPr>
      <w:tabs>
        <w:tab w:val="left" w:pos="360"/>
        <w:tab w:val="left" w:pos="720"/>
      </w:tabs>
      <w:spacing w:beforeLines="50" w:before="156" w:afterLines="50" w:after="156"/>
      <w:ind w:left="720" w:hanging="720"/>
      <w:jc w:val="center"/>
    </w:pPr>
    <w:rPr>
      <w:rFonts w:ascii="黑体" w:eastAsia="黑体"/>
      <w:sz w:val="21"/>
    </w:rPr>
  </w:style>
  <w:style w:type="paragraph" w:customStyle="1" w:styleId="xl27">
    <w:name w:val="xl27"/>
    <w:basedOn w:val="a5"/>
    <w:rsid w:val="0091636D"/>
    <w:pPr>
      <w:widowControl/>
      <w:pBdr>
        <w:bottom w:val="single" w:sz="4" w:space="0" w:color="auto"/>
        <w:right w:val="single" w:sz="4" w:space="0" w:color="auto"/>
      </w:pBdr>
      <w:spacing w:before="100" w:beforeAutospacing="1" w:after="100" w:afterAutospacing="1"/>
      <w:jc w:val="center"/>
    </w:pPr>
    <w:rPr>
      <w:rFonts w:ascii="仿宋_GB2312" w:eastAsia="仿宋_GB2312" w:hAnsi="宋体" w:hint="eastAsia"/>
      <w:b w:val="0"/>
      <w:kern w:val="0"/>
      <w:sz w:val="18"/>
      <w:szCs w:val="18"/>
    </w:rPr>
  </w:style>
  <w:style w:type="paragraph" w:customStyle="1" w:styleId="xl30">
    <w:name w:val="xl30"/>
    <w:basedOn w:val="a5"/>
    <w:rsid w:val="0091636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kern w:val="0"/>
      <w:sz w:val="18"/>
      <w:szCs w:val="18"/>
    </w:rPr>
  </w:style>
  <w:style w:type="paragraph" w:customStyle="1" w:styleId="xl31">
    <w:name w:val="xl31"/>
    <w:basedOn w:val="a5"/>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 w:val="0"/>
      <w:kern w:val="0"/>
      <w:sz w:val="18"/>
      <w:szCs w:val="18"/>
    </w:rPr>
  </w:style>
  <w:style w:type="paragraph" w:customStyle="1" w:styleId="xl32">
    <w:name w:val="xl32"/>
    <w:basedOn w:val="a5"/>
    <w:rsid w:val="0091636D"/>
    <w:pPr>
      <w:widowControl/>
      <w:pBdr>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color w:val="000000"/>
      <w:kern w:val="0"/>
      <w:sz w:val="18"/>
      <w:szCs w:val="18"/>
    </w:rPr>
  </w:style>
  <w:style w:type="paragraph" w:customStyle="1" w:styleId="xl34">
    <w:name w:val="xl34"/>
    <w:basedOn w:val="a5"/>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 w:val="0"/>
      <w:color w:val="000000"/>
      <w:kern w:val="0"/>
      <w:sz w:val="18"/>
      <w:szCs w:val="18"/>
    </w:rPr>
  </w:style>
  <w:style w:type="paragraph" w:customStyle="1" w:styleId="xl35">
    <w:name w:val="xl35"/>
    <w:basedOn w:val="a5"/>
    <w:rsid w:val="0091636D"/>
    <w:pPr>
      <w:widowControl/>
      <w:spacing w:before="100" w:beforeAutospacing="1" w:after="100" w:afterAutospacing="1"/>
      <w:jc w:val="center"/>
    </w:pPr>
    <w:rPr>
      <w:rFonts w:ascii="宋体" w:hAnsi="宋体"/>
      <w:b w:val="0"/>
      <w:color w:val="FF6600"/>
      <w:kern w:val="0"/>
      <w:sz w:val="24"/>
    </w:rPr>
  </w:style>
  <w:style w:type="paragraph" w:customStyle="1" w:styleId="xl36">
    <w:name w:val="xl36"/>
    <w:basedOn w:val="a5"/>
    <w:rsid w:val="0091636D"/>
    <w:pPr>
      <w:widowControl/>
      <w:pBdr>
        <w:right w:val="single" w:sz="4" w:space="0" w:color="auto"/>
      </w:pBdr>
      <w:spacing w:before="100" w:beforeAutospacing="1" w:after="100" w:afterAutospacing="1"/>
      <w:jc w:val="center"/>
    </w:pPr>
    <w:rPr>
      <w:rFonts w:ascii="Times New Roman" w:hAnsi="Times New Roman"/>
      <w:b w:val="0"/>
      <w:kern w:val="0"/>
      <w:sz w:val="18"/>
      <w:szCs w:val="18"/>
    </w:rPr>
  </w:style>
  <w:style w:type="paragraph" w:customStyle="1" w:styleId="xl37">
    <w:name w:val="xl37"/>
    <w:basedOn w:val="a5"/>
    <w:rsid w:val="0091636D"/>
    <w:pPr>
      <w:widowControl/>
      <w:pBdr>
        <w:right w:val="single" w:sz="4" w:space="0" w:color="auto"/>
      </w:pBdr>
      <w:spacing w:before="100" w:beforeAutospacing="1" w:after="100" w:afterAutospacing="1"/>
      <w:jc w:val="center"/>
      <w:textAlignment w:val="center"/>
    </w:pPr>
    <w:rPr>
      <w:rFonts w:ascii="Times New Roman" w:hAnsi="Times New Roman"/>
      <w:b w:val="0"/>
      <w:kern w:val="0"/>
      <w:sz w:val="24"/>
    </w:rPr>
  </w:style>
  <w:style w:type="paragraph" w:customStyle="1" w:styleId="1f">
    <w:name w:val="目录1"/>
    <w:basedOn w:val="a5"/>
    <w:next w:val="a5"/>
    <w:rsid w:val="0091636D"/>
    <w:pPr>
      <w:widowControl/>
      <w:tabs>
        <w:tab w:val="left" w:leader="dot" w:pos="8503"/>
      </w:tabs>
      <w:spacing w:after="102" w:line="215" w:lineRule="atLeast"/>
      <w:ind w:firstLine="419"/>
      <w:jc w:val="left"/>
      <w:textAlignment w:val="baseline"/>
    </w:pPr>
    <w:rPr>
      <w:rFonts w:ascii="Times New Roman" w:hAnsi="Times New Roman"/>
      <w:b w:val="0"/>
      <w:color w:val="000000"/>
      <w:kern w:val="0"/>
      <w:szCs w:val="20"/>
      <w:u w:color="000000"/>
    </w:rPr>
  </w:style>
  <w:style w:type="paragraph" w:customStyle="1" w:styleId="affff8">
    <w:name w:val="三级无"/>
    <w:basedOn w:val="afff9"/>
    <w:rsid w:val="0091636D"/>
    <w:pPr>
      <w:tabs>
        <w:tab w:val="clear" w:pos="992"/>
        <w:tab w:val="clear" w:pos="2100"/>
      </w:tabs>
      <w:ind w:left="0" w:firstLine="0"/>
      <w:jc w:val="left"/>
    </w:pPr>
    <w:rPr>
      <w:szCs w:val="21"/>
    </w:rPr>
  </w:style>
  <w:style w:type="paragraph" w:customStyle="1" w:styleId="affff9">
    <w:name w:val="二级无"/>
    <w:basedOn w:val="aff0"/>
    <w:rsid w:val="0091636D"/>
    <w:pPr>
      <w:widowControl/>
      <w:tabs>
        <w:tab w:val="clear" w:pos="5400"/>
      </w:tabs>
      <w:jc w:val="left"/>
    </w:pPr>
    <w:rPr>
      <w:rFonts w:ascii="宋体" w:eastAsia="宋体" w:hAnsi="Times New Roman"/>
      <w:kern w:val="0"/>
      <w:szCs w:val="21"/>
    </w:rPr>
  </w:style>
  <w:style w:type="paragraph" w:customStyle="1" w:styleId="43">
    <w:name w:val="4"/>
    <w:basedOn w:val="a5"/>
    <w:next w:val="a9"/>
    <w:rsid w:val="0091636D"/>
    <w:pPr>
      <w:ind w:firstLineChars="200" w:firstLine="560"/>
    </w:pPr>
    <w:rPr>
      <w:rFonts w:ascii="Times New Roman" w:hAnsi="Times New Roman"/>
      <w:b w:val="0"/>
      <w:sz w:val="28"/>
    </w:rPr>
  </w:style>
  <w:style w:type="paragraph" w:customStyle="1" w:styleId="38">
    <w:name w:val="目录3"/>
    <w:basedOn w:val="a5"/>
    <w:next w:val="a5"/>
    <w:rsid w:val="0091636D"/>
    <w:pPr>
      <w:widowControl/>
      <w:tabs>
        <w:tab w:val="left" w:leader="dot" w:pos="8503"/>
      </w:tabs>
      <w:spacing w:line="317" w:lineRule="atLeast"/>
      <w:ind w:left="419" w:firstLine="419"/>
      <w:textAlignment w:val="baseline"/>
    </w:pPr>
    <w:rPr>
      <w:rFonts w:ascii="Times New Roman" w:hAnsi="Times New Roman"/>
      <w:b w:val="0"/>
      <w:color w:val="000000"/>
      <w:kern w:val="0"/>
      <w:szCs w:val="20"/>
      <w:u w:color="000000"/>
    </w:rPr>
  </w:style>
  <w:style w:type="paragraph" w:customStyle="1" w:styleId="affffa">
    <w:name w:val="发布日期"/>
    <w:rsid w:val="0091636D"/>
    <w:rPr>
      <w:rFonts w:eastAsia="黑体"/>
      <w:sz w:val="28"/>
    </w:rPr>
  </w:style>
  <w:style w:type="paragraph" w:customStyle="1" w:styleId="44">
    <w:name w:val="目录4"/>
    <w:basedOn w:val="a5"/>
    <w:next w:val="a5"/>
    <w:rsid w:val="0091636D"/>
    <w:pPr>
      <w:widowControl/>
      <w:tabs>
        <w:tab w:val="left" w:leader="dot" w:pos="8503"/>
      </w:tabs>
      <w:spacing w:line="317" w:lineRule="atLeast"/>
      <w:ind w:left="419" w:firstLine="629"/>
      <w:textAlignment w:val="baseline"/>
    </w:pPr>
    <w:rPr>
      <w:rFonts w:ascii="Times New Roman" w:hAnsi="Times New Roman"/>
      <w:b w:val="0"/>
      <w:color w:val="000000"/>
      <w:kern w:val="0"/>
      <w:szCs w:val="20"/>
      <w:u w:color="000000"/>
    </w:rPr>
  </w:style>
  <w:style w:type="paragraph" w:customStyle="1" w:styleId="affffb">
    <w:name w:val="封面正文"/>
    <w:rsid w:val="0091636D"/>
    <w:pPr>
      <w:jc w:val="both"/>
    </w:pPr>
  </w:style>
  <w:style w:type="paragraph" w:customStyle="1" w:styleId="affffc">
    <w:name w:val="目录标题"/>
    <w:basedOn w:val="a5"/>
    <w:next w:val="a5"/>
    <w:rsid w:val="0091636D"/>
    <w:pPr>
      <w:widowControl/>
      <w:spacing w:before="215" w:after="419" w:line="436" w:lineRule="atLeast"/>
      <w:ind w:firstLine="419"/>
      <w:jc w:val="center"/>
      <w:textAlignment w:val="baseline"/>
    </w:pPr>
    <w:rPr>
      <w:rFonts w:ascii="Arial" w:eastAsia="黑体" w:hAnsi="Times New Roman"/>
      <w:b w:val="0"/>
      <w:color w:val="000000"/>
      <w:spacing w:val="283"/>
      <w:kern w:val="0"/>
      <w:sz w:val="42"/>
      <w:szCs w:val="20"/>
      <w:u w:color="000000"/>
    </w:rPr>
  </w:style>
  <w:style w:type="paragraph" w:customStyle="1" w:styleId="2c">
    <w:name w:val="目录2"/>
    <w:basedOn w:val="a5"/>
    <w:next w:val="a5"/>
    <w:rsid w:val="0091636D"/>
    <w:pPr>
      <w:widowControl/>
      <w:tabs>
        <w:tab w:val="left" w:leader="dot" w:pos="8503"/>
      </w:tabs>
      <w:spacing w:line="317" w:lineRule="atLeast"/>
      <w:ind w:left="419" w:firstLine="419"/>
      <w:textAlignment w:val="baseline"/>
    </w:pPr>
    <w:rPr>
      <w:rFonts w:ascii="Times New Roman" w:hAnsi="Times New Roman"/>
      <w:b w:val="0"/>
      <w:color w:val="000000"/>
      <w:kern w:val="0"/>
      <w:szCs w:val="20"/>
      <w:u w:color="000000"/>
    </w:rPr>
  </w:style>
  <w:style w:type="paragraph" w:customStyle="1" w:styleId="1f0">
    <w:name w:val="普通(网站)1"/>
    <w:basedOn w:val="a5"/>
    <w:rsid w:val="0091636D"/>
    <w:pPr>
      <w:widowControl/>
      <w:spacing w:before="100" w:beforeAutospacing="1" w:after="100" w:afterAutospacing="1"/>
      <w:jc w:val="left"/>
    </w:pPr>
    <w:rPr>
      <w:rFonts w:ascii="宋体" w:hAnsi="宋体" w:cs="宋体"/>
      <w:b w:val="0"/>
      <w:kern w:val="0"/>
      <w:sz w:val="24"/>
    </w:rPr>
  </w:style>
  <w:style w:type="paragraph" w:customStyle="1" w:styleId="affffd">
    <w:name w:val="正文+宋体"/>
    <w:basedOn w:val="10"/>
    <w:rsid w:val="0091636D"/>
    <w:pPr>
      <w:widowControl/>
      <w:tabs>
        <w:tab w:val="right" w:leader="dot" w:pos="8494"/>
      </w:tabs>
      <w:spacing w:before="0" w:after="0" w:line="280" w:lineRule="exact"/>
      <w:jc w:val="center"/>
    </w:pPr>
    <w:rPr>
      <w:rFonts w:ascii="宋体" w:hAnsi="宋体" w:cs="Times New Roman"/>
      <w:b w:val="0"/>
      <w:bCs w:val="0"/>
      <w:caps w:val="0"/>
      <w:color w:val="000000"/>
      <w:sz w:val="21"/>
      <w:szCs w:val="21"/>
    </w:rPr>
  </w:style>
  <w:style w:type="paragraph" w:customStyle="1" w:styleId="reader-word-layer">
    <w:name w:val="reader-word-layer"/>
    <w:basedOn w:val="a5"/>
    <w:rsid w:val="0091636D"/>
    <w:pPr>
      <w:widowControl/>
      <w:spacing w:before="100" w:beforeAutospacing="1" w:after="100" w:afterAutospacing="1"/>
      <w:jc w:val="left"/>
    </w:pPr>
    <w:rPr>
      <w:rFonts w:ascii="宋体" w:hAnsi="宋体" w:cs="宋体"/>
      <w:b w:val="0"/>
      <w:kern w:val="0"/>
      <w:sz w:val="24"/>
    </w:rPr>
  </w:style>
  <w:style w:type="numbering" w:customStyle="1" w:styleId="45">
    <w:name w:val="无列表4"/>
    <w:next w:val="a8"/>
    <w:uiPriority w:val="99"/>
    <w:semiHidden/>
    <w:rsid w:val="00C70FBD"/>
  </w:style>
  <w:style w:type="character" w:customStyle="1" w:styleId="CharChar33">
    <w:name w:val="Char Char3"/>
    <w:rsid w:val="00C70FBD"/>
    <w:rPr>
      <w:rFonts w:eastAsia="仿宋_GB2312"/>
      <w:b/>
      <w:bCs/>
      <w:kern w:val="2"/>
      <w:sz w:val="28"/>
      <w:szCs w:val="24"/>
      <w:u w:color="FF0000"/>
    </w:rPr>
  </w:style>
  <w:style w:type="character" w:customStyle="1" w:styleId="CharChar52">
    <w:name w:val="Char Char5"/>
    <w:rsid w:val="00C70FBD"/>
    <w:rPr>
      <w:rFonts w:eastAsia="宋体"/>
      <w:color w:val="000000"/>
      <w:kern w:val="2"/>
      <w:sz w:val="18"/>
      <w:lang w:val="en-US" w:eastAsia="zh-CN" w:bidi="ar-SA"/>
    </w:rPr>
  </w:style>
  <w:style w:type="character" w:customStyle="1" w:styleId="CharChar82">
    <w:name w:val="Char Char8"/>
    <w:locked/>
    <w:rsid w:val="00C70FBD"/>
    <w:rPr>
      <w:rFonts w:eastAsia="仿宋_GB2312"/>
      <w:b/>
      <w:bCs/>
      <w:kern w:val="2"/>
      <w:sz w:val="28"/>
      <w:szCs w:val="24"/>
      <w:u w:color="FF0000"/>
      <w:lang w:val="en-US" w:eastAsia="zh-CN" w:bidi="ar-SA"/>
    </w:rPr>
  </w:style>
  <w:style w:type="character" w:customStyle="1" w:styleId="CharChar22">
    <w:name w:val="Char Char2"/>
    <w:rsid w:val="00C70FBD"/>
    <w:rPr>
      <w:rFonts w:eastAsia="宋体"/>
      <w:b/>
      <w:kern w:val="2"/>
      <w:sz w:val="28"/>
      <w:lang w:val="en-US" w:eastAsia="zh-CN" w:bidi="ar-SA"/>
    </w:rPr>
  </w:style>
  <w:style w:type="character" w:customStyle="1" w:styleId="CharChar42">
    <w:name w:val="Char Char4"/>
    <w:rsid w:val="00C70FBD"/>
    <w:rPr>
      <w:rFonts w:ascii="Times New Roman" w:eastAsia="宋体" w:hAnsi="Times New Roman"/>
      <w:b/>
      <w:kern w:val="44"/>
      <w:sz w:val="30"/>
    </w:rPr>
  </w:style>
  <w:style w:type="paragraph" w:customStyle="1" w:styleId="51">
    <w:name w:val="正文文本缩进5"/>
    <w:basedOn w:val="a5"/>
    <w:rsid w:val="00C70FBD"/>
    <w:pPr>
      <w:widowControl/>
      <w:spacing w:line="360" w:lineRule="auto"/>
      <w:ind w:firstLine="570"/>
    </w:pPr>
    <w:rPr>
      <w:rFonts w:ascii="Times New Roman" w:eastAsia="隶书" w:hAnsi="Times New Roman"/>
      <w:b w:val="0"/>
      <w:kern w:val="0"/>
      <w:sz w:val="28"/>
      <w:szCs w:val="20"/>
    </w:rPr>
  </w:style>
  <w:style w:type="numbering" w:customStyle="1" w:styleId="130">
    <w:name w:val="无列表13"/>
    <w:next w:val="a8"/>
    <w:uiPriority w:val="99"/>
    <w:semiHidden/>
    <w:unhideWhenUsed/>
    <w:rsid w:val="00C70FBD"/>
  </w:style>
  <w:style w:type="table" w:customStyle="1" w:styleId="712">
    <w:name w:val="网格型 712"/>
    <w:basedOn w:val="a7"/>
    <w:next w:val="71"/>
    <w:rsid w:val="00C70FB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3">
    <w:name w:val="无列表113"/>
    <w:next w:val="a8"/>
    <w:uiPriority w:val="99"/>
    <w:semiHidden/>
    <w:rsid w:val="00C70FBD"/>
  </w:style>
  <w:style w:type="numbering" w:customStyle="1" w:styleId="1112">
    <w:name w:val="无列表1112"/>
    <w:next w:val="a8"/>
    <w:semiHidden/>
    <w:rsid w:val="00C70FBD"/>
  </w:style>
  <w:style w:type="character" w:customStyle="1" w:styleId="CharChar70">
    <w:name w:val="Char Char7"/>
    <w:rsid w:val="00C70FBD"/>
    <w:rPr>
      <w:rFonts w:eastAsia="仿宋_GB2312"/>
      <w:b/>
      <w:bCs/>
      <w:kern w:val="2"/>
      <w:sz w:val="28"/>
      <w:szCs w:val="24"/>
      <w:u w:color="FF0000"/>
      <w:lang w:val="en-US" w:eastAsia="zh-CN" w:bidi="ar-SA"/>
    </w:rPr>
  </w:style>
  <w:style w:type="numbering" w:customStyle="1" w:styleId="210">
    <w:name w:val="无列表21"/>
    <w:next w:val="a8"/>
    <w:uiPriority w:val="99"/>
    <w:semiHidden/>
    <w:rsid w:val="00C70FBD"/>
  </w:style>
  <w:style w:type="numbering" w:customStyle="1" w:styleId="121">
    <w:name w:val="无列表121"/>
    <w:next w:val="a8"/>
    <w:semiHidden/>
    <w:rsid w:val="00C70FBD"/>
  </w:style>
  <w:style w:type="numbering" w:customStyle="1" w:styleId="52">
    <w:name w:val="无列表5"/>
    <w:next w:val="a8"/>
    <w:uiPriority w:val="99"/>
    <w:semiHidden/>
    <w:rsid w:val="00786FB2"/>
  </w:style>
  <w:style w:type="character" w:customStyle="1" w:styleId="CharChar34">
    <w:name w:val="Char Char3"/>
    <w:rsid w:val="00786FB2"/>
    <w:rPr>
      <w:rFonts w:eastAsia="仿宋_GB2312"/>
      <w:b/>
      <w:bCs/>
      <w:kern w:val="2"/>
      <w:sz w:val="28"/>
      <w:szCs w:val="24"/>
      <w:u w:color="FF0000"/>
    </w:rPr>
  </w:style>
  <w:style w:type="character" w:customStyle="1" w:styleId="CharChar53">
    <w:name w:val="Char Char5"/>
    <w:rsid w:val="00786FB2"/>
    <w:rPr>
      <w:rFonts w:eastAsia="宋体"/>
      <w:color w:val="000000"/>
      <w:kern w:val="2"/>
      <w:sz w:val="18"/>
      <w:lang w:val="en-US" w:eastAsia="zh-CN" w:bidi="ar-SA"/>
    </w:rPr>
  </w:style>
  <w:style w:type="character" w:customStyle="1" w:styleId="CharChar83">
    <w:name w:val="Char Char8"/>
    <w:locked/>
    <w:rsid w:val="00786FB2"/>
    <w:rPr>
      <w:rFonts w:eastAsia="仿宋_GB2312"/>
      <w:b/>
      <w:bCs/>
      <w:kern w:val="2"/>
      <w:sz w:val="28"/>
      <w:szCs w:val="24"/>
      <w:u w:color="FF0000"/>
      <w:lang w:val="en-US" w:eastAsia="zh-CN" w:bidi="ar-SA"/>
    </w:rPr>
  </w:style>
  <w:style w:type="character" w:customStyle="1" w:styleId="CharChar23">
    <w:name w:val="Char Char2"/>
    <w:rsid w:val="00786FB2"/>
    <w:rPr>
      <w:rFonts w:eastAsia="宋体"/>
      <w:b/>
      <w:kern w:val="2"/>
      <w:sz w:val="28"/>
      <w:lang w:val="en-US" w:eastAsia="zh-CN" w:bidi="ar-SA"/>
    </w:rPr>
  </w:style>
  <w:style w:type="character" w:customStyle="1" w:styleId="CharChar43">
    <w:name w:val="Char Char4"/>
    <w:rsid w:val="00786FB2"/>
    <w:rPr>
      <w:rFonts w:ascii="Times New Roman" w:eastAsia="宋体" w:hAnsi="Times New Roman"/>
      <w:b/>
      <w:kern w:val="44"/>
      <w:sz w:val="30"/>
    </w:rPr>
  </w:style>
  <w:style w:type="paragraph" w:customStyle="1" w:styleId="61">
    <w:name w:val="正文文本缩进6"/>
    <w:basedOn w:val="a5"/>
    <w:rsid w:val="00786FB2"/>
    <w:pPr>
      <w:widowControl/>
      <w:spacing w:line="360" w:lineRule="auto"/>
      <w:ind w:firstLine="570"/>
    </w:pPr>
    <w:rPr>
      <w:rFonts w:ascii="Times New Roman" w:eastAsia="隶书" w:hAnsi="Times New Roman"/>
      <w:b w:val="0"/>
      <w:kern w:val="0"/>
      <w:sz w:val="28"/>
      <w:szCs w:val="20"/>
    </w:rPr>
  </w:style>
  <w:style w:type="numbering" w:customStyle="1" w:styleId="140">
    <w:name w:val="无列表14"/>
    <w:next w:val="a8"/>
    <w:uiPriority w:val="99"/>
    <w:semiHidden/>
    <w:unhideWhenUsed/>
    <w:rsid w:val="00786FB2"/>
  </w:style>
  <w:style w:type="table" w:customStyle="1" w:styleId="713">
    <w:name w:val="网格型 713"/>
    <w:basedOn w:val="a7"/>
    <w:next w:val="71"/>
    <w:rsid w:val="00786FB2"/>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4">
    <w:name w:val="无列表114"/>
    <w:next w:val="a8"/>
    <w:uiPriority w:val="99"/>
    <w:semiHidden/>
    <w:rsid w:val="00786FB2"/>
  </w:style>
  <w:style w:type="numbering" w:customStyle="1" w:styleId="1113">
    <w:name w:val="无列表1113"/>
    <w:next w:val="a8"/>
    <w:semiHidden/>
    <w:rsid w:val="00786FB2"/>
  </w:style>
  <w:style w:type="character" w:customStyle="1" w:styleId="CharChar71">
    <w:name w:val="Char Char7"/>
    <w:rsid w:val="00786FB2"/>
    <w:rPr>
      <w:rFonts w:eastAsia="仿宋_GB2312"/>
      <w:b/>
      <w:bCs/>
      <w:kern w:val="2"/>
      <w:sz w:val="28"/>
      <w:szCs w:val="24"/>
      <w:u w:color="FF0000"/>
      <w:lang w:val="en-US" w:eastAsia="zh-CN" w:bidi="ar-SA"/>
    </w:rPr>
  </w:style>
  <w:style w:type="numbering" w:customStyle="1" w:styleId="220">
    <w:name w:val="无列表22"/>
    <w:next w:val="a8"/>
    <w:uiPriority w:val="99"/>
    <w:semiHidden/>
    <w:rsid w:val="00786FB2"/>
  </w:style>
  <w:style w:type="numbering" w:customStyle="1" w:styleId="122">
    <w:name w:val="无列表122"/>
    <w:next w:val="a8"/>
    <w:semiHidden/>
    <w:rsid w:val="00786FB2"/>
  </w:style>
  <w:style w:type="numbering" w:customStyle="1" w:styleId="310">
    <w:name w:val="无列表31"/>
    <w:next w:val="a8"/>
    <w:uiPriority w:val="99"/>
    <w:semiHidden/>
    <w:rsid w:val="00786FB2"/>
  </w:style>
  <w:style w:type="numbering" w:customStyle="1" w:styleId="131">
    <w:name w:val="无列表131"/>
    <w:next w:val="a8"/>
    <w:semiHidden/>
    <w:rsid w:val="00786FB2"/>
  </w:style>
  <w:style w:type="numbering" w:customStyle="1" w:styleId="410">
    <w:name w:val="无列表41"/>
    <w:next w:val="a8"/>
    <w:uiPriority w:val="99"/>
    <w:semiHidden/>
    <w:unhideWhenUsed/>
    <w:rsid w:val="00786FB2"/>
  </w:style>
  <w:style w:type="numbering" w:customStyle="1" w:styleId="141">
    <w:name w:val="无列表141"/>
    <w:next w:val="a8"/>
    <w:uiPriority w:val="99"/>
    <w:semiHidden/>
    <w:unhideWhenUsed/>
    <w:rsid w:val="00786FB2"/>
  </w:style>
  <w:style w:type="numbering" w:customStyle="1" w:styleId="1121">
    <w:name w:val="无列表1121"/>
    <w:next w:val="a8"/>
    <w:uiPriority w:val="99"/>
    <w:semiHidden/>
    <w:unhideWhenUsed/>
    <w:rsid w:val="00786FB2"/>
  </w:style>
  <w:style w:type="numbering" w:customStyle="1" w:styleId="11111">
    <w:name w:val="无列表11111"/>
    <w:next w:val="a8"/>
    <w:uiPriority w:val="99"/>
    <w:semiHidden/>
    <w:rsid w:val="00786FB2"/>
  </w:style>
  <w:style w:type="numbering" w:customStyle="1" w:styleId="111111">
    <w:name w:val="无列表111111"/>
    <w:next w:val="a8"/>
    <w:semiHidden/>
    <w:rsid w:val="00786FB2"/>
  </w:style>
  <w:style w:type="numbering" w:customStyle="1" w:styleId="211">
    <w:name w:val="无列表211"/>
    <w:next w:val="a8"/>
    <w:uiPriority w:val="99"/>
    <w:semiHidden/>
    <w:rsid w:val="00786FB2"/>
  </w:style>
  <w:style w:type="numbering" w:customStyle="1" w:styleId="1211">
    <w:name w:val="无列表1211"/>
    <w:next w:val="a8"/>
    <w:semiHidden/>
    <w:rsid w:val="00786FB2"/>
  </w:style>
  <w:style w:type="numbering" w:customStyle="1" w:styleId="62">
    <w:name w:val="无列表6"/>
    <w:next w:val="a8"/>
    <w:uiPriority w:val="99"/>
    <w:semiHidden/>
    <w:rsid w:val="008B5025"/>
  </w:style>
  <w:style w:type="character" w:customStyle="1" w:styleId="CharChar35">
    <w:name w:val="Char Char3"/>
    <w:qFormat/>
    <w:rsid w:val="008B5025"/>
    <w:rPr>
      <w:rFonts w:eastAsia="仿宋_GB2312"/>
      <w:b/>
      <w:bCs/>
      <w:kern w:val="2"/>
      <w:sz w:val="28"/>
      <w:szCs w:val="24"/>
      <w:u w:color="FF0000"/>
    </w:rPr>
  </w:style>
  <w:style w:type="character" w:customStyle="1" w:styleId="CharChar54">
    <w:name w:val="Char Char5"/>
    <w:qFormat/>
    <w:rsid w:val="008B5025"/>
    <w:rPr>
      <w:rFonts w:eastAsia="宋体"/>
      <w:color w:val="000000"/>
      <w:kern w:val="2"/>
      <w:sz w:val="18"/>
      <w:lang w:val="en-US" w:eastAsia="zh-CN" w:bidi="ar-SA"/>
    </w:rPr>
  </w:style>
  <w:style w:type="character" w:customStyle="1" w:styleId="CharChar84">
    <w:name w:val="Char Char8"/>
    <w:locked/>
    <w:rsid w:val="008B5025"/>
    <w:rPr>
      <w:rFonts w:eastAsia="仿宋_GB2312"/>
      <w:b/>
      <w:bCs/>
      <w:kern w:val="2"/>
      <w:sz w:val="28"/>
      <w:szCs w:val="24"/>
      <w:u w:color="FF0000"/>
      <w:lang w:val="en-US" w:eastAsia="zh-CN" w:bidi="ar-SA"/>
    </w:rPr>
  </w:style>
  <w:style w:type="character" w:customStyle="1" w:styleId="CharChar24">
    <w:name w:val="Char Char2"/>
    <w:rsid w:val="008B5025"/>
    <w:rPr>
      <w:rFonts w:eastAsia="宋体"/>
      <w:b/>
      <w:kern w:val="2"/>
      <w:sz w:val="28"/>
      <w:lang w:val="en-US" w:eastAsia="zh-CN" w:bidi="ar-SA"/>
    </w:rPr>
  </w:style>
  <w:style w:type="character" w:customStyle="1" w:styleId="CharChar44">
    <w:name w:val="Char Char4"/>
    <w:rsid w:val="008B5025"/>
    <w:rPr>
      <w:rFonts w:ascii="Times New Roman" w:eastAsia="宋体" w:hAnsi="Times New Roman"/>
      <w:b/>
      <w:kern w:val="44"/>
      <w:sz w:val="30"/>
    </w:rPr>
  </w:style>
  <w:style w:type="paragraph" w:customStyle="1" w:styleId="72">
    <w:name w:val="正文文本缩进7"/>
    <w:basedOn w:val="a5"/>
    <w:rsid w:val="008B5025"/>
    <w:pPr>
      <w:widowControl/>
      <w:spacing w:line="360" w:lineRule="auto"/>
      <w:ind w:firstLine="570"/>
    </w:pPr>
    <w:rPr>
      <w:rFonts w:ascii="Times New Roman" w:eastAsia="隶书" w:hAnsi="Times New Roman"/>
      <w:b w:val="0"/>
      <w:kern w:val="0"/>
      <w:sz w:val="28"/>
      <w:szCs w:val="20"/>
    </w:rPr>
  </w:style>
  <w:style w:type="numbering" w:customStyle="1" w:styleId="150">
    <w:name w:val="无列表15"/>
    <w:next w:val="a8"/>
    <w:uiPriority w:val="99"/>
    <w:semiHidden/>
    <w:unhideWhenUsed/>
    <w:rsid w:val="008B5025"/>
  </w:style>
  <w:style w:type="table" w:customStyle="1" w:styleId="714">
    <w:name w:val="网格型 714"/>
    <w:basedOn w:val="a7"/>
    <w:next w:val="71"/>
    <w:rsid w:val="008B5025"/>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5">
    <w:name w:val="无列表115"/>
    <w:next w:val="a8"/>
    <w:uiPriority w:val="99"/>
    <w:semiHidden/>
    <w:rsid w:val="008B5025"/>
  </w:style>
  <w:style w:type="numbering" w:customStyle="1" w:styleId="1114">
    <w:name w:val="无列表1114"/>
    <w:next w:val="a8"/>
    <w:semiHidden/>
    <w:rsid w:val="008B5025"/>
  </w:style>
  <w:style w:type="character" w:customStyle="1" w:styleId="CharChar72">
    <w:name w:val="Char Char7"/>
    <w:rsid w:val="008B5025"/>
    <w:rPr>
      <w:rFonts w:eastAsia="仿宋_GB2312"/>
      <w:b/>
      <w:bCs/>
      <w:kern w:val="2"/>
      <w:sz w:val="28"/>
      <w:szCs w:val="24"/>
      <w:u w:color="FF0000"/>
      <w:lang w:val="en-US" w:eastAsia="zh-CN" w:bidi="ar-SA"/>
    </w:rPr>
  </w:style>
  <w:style w:type="numbering" w:customStyle="1" w:styleId="230">
    <w:name w:val="无列表23"/>
    <w:next w:val="a8"/>
    <w:uiPriority w:val="99"/>
    <w:semiHidden/>
    <w:rsid w:val="008B5025"/>
  </w:style>
  <w:style w:type="numbering" w:customStyle="1" w:styleId="123">
    <w:name w:val="无列表123"/>
    <w:next w:val="a8"/>
    <w:semiHidden/>
    <w:rsid w:val="008B5025"/>
  </w:style>
  <w:style w:type="numbering" w:customStyle="1" w:styleId="320">
    <w:name w:val="无列表32"/>
    <w:next w:val="a8"/>
    <w:uiPriority w:val="99"/>
    <w:semiHidden/>
    <w:rsid w:val="008B5025"/>
  </w:style>
  <w:style w:type="numbering" w:customStyle="1" w:styleId="132">
    <w:name w:val="无列表132"/>
    <w:next w:val="a8"/>
    <w:semiHidden/>
    <w:rsid w:val="008B5025"/>
  </w:style>
  <w:style w:type="numbering" w:customStyle="1" w:styleId="420">
    <w:name w:val="无列表42"/>
    <w:next w:val="a8"/>
    <w:uiPriority w:val="99"/>
    <w:semiHidden/>
    <w:unhideWhenUsed/>
    <w:rsid w:val="008B5025"/>
  </w:style>
  <w:style w:type="numbering" w:customStyle="1" w:styleId="142">
    <w:name w:val="无列表142"/>
    <w:next w:val="a8"/>
    <w:uiPriority w:val="99"/>
    <w:semiHidden/>
    <w:unhideWhenUsed/>
    <w:rsid w:val="008B5025"/>
  </w:style>
  <w:style w:type="numbering" w:customStyle="1" w:styleId="1122">
    <w:name w:val="无列表1122"/>
    <w:next w:val="a8"/>
    <w:uiPriority w:val="99"/>
    <w:semiHidden/>
    <w:unhideWhenUsed/>
    <w:rsid w:val="008B5025"/>
  </w:style>
  <w:style w:type="numbering" w:customStyle="1" w:styleId="11112">
    <w:name w:val="无列表11112"/>
    <w:next w:val="a8"/>
    <w:uiPriority w:val="99"/>
    <w:semiHidden/>
    <w:rsid w:val="008B5025"/>
  </w:style>
  <w:style w:type="numbering" w:customStyle="1" w:styleId="111112">
    <w:name w:val="无列表111112"/>
    <w:next w:val="a8"/>
    <w:semiHidden/>
    <w:rsid w:val="008B5025"/>
  </w:style>
  <w:style w:type="numbering" w:customStyle="1" w:styleId="212">
    <w:name w:val="无列表212"/>
    <w:next w:val="a8"/>
    <w:uiPriority w:val="99"/>
    <w:semiHidden/>
    <w:rsid w:val="008B5025"/>
  </w:style>
  <w:style w:type="numbering" w:customStyle="1" w:styleId="1212">
    <w:name w:val="无列表1212"/>
    <w:next w:val="a8"/>
    <w:semiHidden/>
    <w:rsid w:val="008B5025"/>
  </w:style>
  <w:style w:type="numbering" w:customStyle="1" w:styleId="73">
    <w:name w:val="无列表7"/>
    <w:next w:val="a8"/>
    <w:uiPriority w:val="99"/>
    <w:semiHidden/>
    <w:unhideWhenUsed/>
    <w:rsid w:val="00FE5824"/>
  </w:style>
  <w:style w:type="numbering" w:customStyle="1" w:styleId="160">
    <w:name w:val="无列表16"/>
    <w:next w:val="a8"/>
    <w:uiPriority w:val="99"/>
    <w:semiHidden/>
    <w:unhideWhenUsed/>
    <w:rsid w:val="00FE5824"/>
  </w:style>
  <w:style w:type="character" w:customStyle="1" w:styleId="Char20">
    <w:name w:val="纯文本 Char2"/>
    <w:basedOn w:val="a6"/>
    <w:uiPriority w:val="99"/>
    <w:semiHidden/>
    <w:rsid w:val="00FE5824"/>
    <w:rPr>
      <w:rFonts w:ascii="宋体" w:hAnsi="Courier New" w:cs="Courier New"/>
      <w:kern w:val="2"/>
      <w:sz w:val="21"/>
      <w:szCs w:val="21"/>
    </w:rPr>
  </w:style>
  <w:style w:type="character" w:customStyle="1" w:styleId="Char21">
    <w:name w:val="正文文本 Char2"/>
    <w:basedOn w:val="a6"/>
    <w:uiPriority w:val="99"/>
    <w:semiHidden/>
    <w:rsid w:val="00FE5824"/>
    <w:rPr>
      <w:kern w:val="2"/>
      <w:sz w:val="21"/>
      <w:szCs w:val="24"/>
    </w:rPr>
  </w:style>
  <w:style w:type="table" w:customStyle="1" w:styleId="720">
    <w:name w:val="网格型 72"/>
    <w:basedOn w:val="a7"/>
    <w:next w:val="71"/>
    <w:rsid w:val="00FE5824"/>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40">
    <w:name w:val="无列表24"/>
    <w:next w:val="a8"/>
    <w:uiPriority w:val="99"/>
    <w:semiHidden/>
    <w:unhideWhenUsed/>
    <w:rsid w:val="00FE5824"/>
  </w:style>
  <w:style w:type="numbering" w:customStyle="1" w:styleId="330">
    <w:name w:val="无列表33"/>
    <w:next w:val="a8"/>
    <w:uiPriority w:val="99"/>
    <w:semiHidden/>
    <w:unhideWhenUsed/>
    <w:rsid w:val="00FE5824"/>
  </w:style>
  <w:style w:type="numbering" w:customStyle="1" w:styleId="116">
    <w:name w:val="无列表116"/>
    <w:next w:val="a8"/>
    <w:uiPriority w:val="99"/>
    <w:semiHidden/>
    <w:unhideWhenUsed/>
    <w:rsid w:val="00FE5824"/>
  </w:style>
  <w:style w:type="numbering" w:customStyle="1" w:styleId="1115">
    <w:name w:val="无列表1115"/>
    <w:next w:val="a8"/>
    <w:uiPriority w:val="99"/>
    <w:semiHidden/>
    <w:unhideWhenUsed/>
    <w:rsid w:val="00FE5824"/>
  </w:style>
  <w:style w:type="table" w:customStyle="1" w:styleId="7111">
    <w:name w:val="网格型 7111"/>
    <w:basedOn w:val="a7"/>
    <w:next w:val="71"/>
    <w:rsid w:val="00FE5824"/>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3">
    <w:name w:val="无列表213"/>
    <w:next w:val="a8"/>
    <w:uiPriority w:val="99"/>
    <w:semiHidden/>
    <w:unhideWhenUsed/>
    <w:rsid w:val="00FE5824"/>
  </w:style>
  <w:style w:type="numbering" w:customStyle="1" w:styleId="430">
    <w:name w:val="无列表43"/>
    <w:next w:val="a8"/>
    <w:uiPriority w:val="99"/>
    <w:semiHidden/>
    <w:rsid w:val="00FE5824"/>
  </w:style>
  <w:style w:type="table" w:customStyle="1" w:styleId="721">
    <w:name w:val="网格型 721"/>
    <w:basedOn w:val="a7"/>
    <w:next w:val="71"/>
    <w:rsid w:val="00FE5824"/>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24">
    <w:name w:val="无列表124"/>
    <w:next w:val="a8"/>
    <w:uiPriority w:val="99"/>
    <w:semiHidden/>
    <w:unhideWhenUsed/>
    <w:rsid w:val="00FE5824"/>
  </w:style>
  <w:style w:type="numbering" w:customStyle="1" w:styleId="1123">
    <w:name w:val="无列表1123"/>
    <w:next w:val="a8"/>
    <w:uiPriority w:val="99"/>
    <w:semiHidden/>
    <w:rsid w:val="00FE5824"/>
  </w:style>
  <w:style w:type="table" w:customStyle="1" w:styleId="71111">
    <w:name w:val="网格型 71111"/>
    <w:basedOn w:val="a7"/>
    <w:next w:val="71"/>
    <w:rsid w:val="00FE5824"/>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3">
    <w:name w:val="无列表11113"/>
    <w:next w:val="a8"/>
    <w:semiHidden/>
    <w:rsid w:val="00FE5824"/>
  </w:style>
  <w:style w:type="numbering" w:customStyle="1" w:styleId="221">
    <w:name w:val="无列表221"/>
    <w:next w:val="a8"/>
    <w:uiPriority w:val="99"/>
    <w:semiHidden/>
    <w:rsid w:val="00FE5824"/>
  </w:style>
  <w:style w:type="numbering" w:customStyle="1" w:styleId="1213">
    <w:name w:val="无列表1213"/>
    <w:next w:val="a8"/>
    <w:semiHidden/>
    <w:rsid w:val="00FE5824"/>
  </w:style>
  <w:style w:type="numbering" w:customStyle="1" w:styleId="311">
    <w:name w:val="无列表311"/>
    <w:next w:val="a8"/>
    <w:uiPriority w:val="99"/>
    <w:semiHidden/>
    <w:unhideWhenUsed/>
    <w:rsid w:val="00FE5824"/>
  </w:style>
  <w:style w:type="numbering" w:customStyle="1" w:styleId="133">
    <w:name w:val="无列表133"/>
    <w:next w:val="a8"/>
    <w:uiPriority w:val="99"/>
    <w:semiHidden/>
    <w:unhideWhenUsed/>
    <w:rsid w:val="00FE5824"/>
  </w:style>
  <w:style w:type="numbering" w:customStyle="1" w:styleId="11211">
    <w:name w:val="无列表11211"/>
    <w:next w:val="a8"/>
    <w:uiPriority w:val="99"/>
    <w:semiHidden/>
    <w:unhideWhenUsed/>
    <w:rsid w:val="00FE5824"/>
  </w:style>
  <w:style w:type="table" w:customStyle="1" w:styleId="7121">
    <w:name w:val="网格型 7121"/>
    <w:basedOn w:val="a7"/>
    <w:next w:val="71"/>
    <w:rsid w:val="00FE5824"/>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1113">
    <w:name w:val="无列表111113"/>
    <w:next w:val="a8"/>
    <w:uiPriority w:val="99"/>
    <w:semiHidden/>
    <w:rsid w:val="00FE5824"/>
  </w:style>
  <w:style w:type="numbering" w:customStyle="1" w:styleId="1111111">
    <w:name w:val="无列表1111111"/>
    <w:next w:val="a8"/>
    <w:semiHidden/>
    <w:rsid w:val="00FE5824"/>
  </w:style>
  <w:style w:type="numbering" w:customStyle="1" w:styleId="2111">
    <w:name w:val="无列表2111"/>
    <w:next w:val="a8"/>
    <w:uiPriority w:val="99"/>
    <w:semiHidden/>
    <w:rsid w:val="00FE5824"/>
  </w:style>
  <w:style w:type="numbering" w:customStyle="1" w:styleId="12111">
    <w:name w:val="无列表12111"/>
    <w:next w:val="a8"/>
    <w:semiHidden/>
    <w:rsid w:val="00FE5824"/>
  </w:style>
  <w:style w:type="numbering" w:customStyle="1" w:styleId="411">
    <w:name w:val="无列表411"/>
    <w:next w:val="a8"/>
    <w:uiPriority w:val="99"/>
    <w:semiHidden/>
    <w:unhideWhenUsed/>
    <w:rsid w:val="00FE5824"/>
  </w:style>
  <w:style w:type="numbering" w:customStyle="1" w:styleId="143">
    <w:name w:val="无列表143"/>
    <w:next w:val="a8"/>
    <w:uiPriority w:val="99"/>
    <w:semiHidden/>
    <w:unhideWhenUsed/>
    <w:rsid w:val="00FE5824"/>
  </w:style>
  <w:style w:type="numbering" w:customStyle="1" w:styleId="1131">
    <w:name w:val="无列表1131"/>
    <w:next w:val="a8"/>
    <w:uiPriority w:val="99"/>
    <w:semiHidden/>
    <w:unhideWhenUsed/>
    <w:rsid w:val="00FE5824"/>
  </w:style>
  <w:style w:type="numbering" w:customStyle="1" w:styleId="11121">
    <w:name w:val="无列表11121"/>
    <w:next w:val="a8"/>
    <w:uiPriority w:val="99"/>
    <w:semiHidden/>
    <w:rsid w:val="00FE5824"/>
  </w:style>
  <w:style w:type="numbering" w:customStyle="1" w:styleId="111121">
    <w:name w:val="无列表111121"/>
    <w:next w:val="a8"/>
    <w:semiHidden/>
    <w:rsid w:val="00FE5824"/>
  </w:style>
  <w:style w:type="numbering" w:customStyle="1" w:styleId="2211">
    <w:name w:val="无列表2211"/>
    <w:next w:val="a8"/>
    <w:uiPriority w:val="99"/>
    <w:semiHidden/>
    <w:rsid w:val="00FE5824"/>
  </w:style>
  <w:style w:type="numbering" w:customStyle="1" w:styleId="1221">
    <w:name w:val="无列表1221"/>
    <w:next w:val="a8"/>
    <w:semiHidden/>
    <w:rsid w:val="00FE5824"/>
  </w:style>
  <w:style w:type="numbering" w:customStyle="1" w:styleId="82">
    <w:name w:val="无列表8"/>
    <w:next w:val="a8"/>
    <w:uiPriority w:val="99"/>
    <w:semiHidden/>
    <w:rsid w:val="008572AB"/>
  </w:style>
  <w:style w:type="character" w:customStyle="1" w:styleId="CharChar36">
    <w:name w:val="Char Char3"/>
    <w:rsid w:val="008572AB"/>
    <w:rPr>
      <w:rFonts w:eastAsia="仿宋_GB2312"/>
      <w:b/>
      <w:bCs/>
      <w:kern w:val="2"/>
      <w:sz w:val="28"/>
      <w:szCs w:val="24"/>
      <w:u w:color="FF0000"/>
    </w:rPr>
  </w:style>
  <w:style w:type="character" w:customStyle="1" w:styleId="CharChar55">
    <w:name w:val="Char Char5"/>
    <w:rsid w:val="008572AB"/>
    <w:rPr>
      <w:rFonts w:eastAsia="宋体"/>
      <w:color w:val="000000"/>
      <w:kern w:val="2"/>
      <w:sz w:val="18"/>
      <w:lang w:val="en-US" w:eastAsia="zh-CN" w:bidi="ar-SA"/>
    </w:rPr>
  </w:style>
  <w:style w:type="character" w:customStyle="1" w:styleId="CharChar85">
    <w:name w:val="Char Char8"/>
    <w:locked/>
    <w:rsid w:val="008572AB"/>
    <w:rPr>
      <w:rFonts w:eastAsia="仿宋_GB2312"/>
      <w:b/>
      <w:bCs/>
      <w:kern w:val="2"/>
      <w:sz w:val="28"/>
      <w:szCs w:val="24"/>
      <w:u w:color="FF0000"/>
      <w:lang w:val="en-US" w:eastAsia="zh-CN" w:bidi="ar-SA"/>
    </w:rPr>
  </w:style>
  <w:style w:type="character" w:customStyle="1" w:styleId="CharChar25">
    <w:name w:val="Char Char2"/>
    <w:rsid w:val="008572AB"/>
    <w:rPr>
      <w:rFonts w:eastAsia="宋体"/>
      <w:b/>
      <w:kern w:val="2"/>
      <w:sz w:val="28"/>
      <w:lang w:val="en-US" w:eastAsia="zh-CN" w:bidi="ar-SA"/>
    </w:rPr>
  </w:style>
  <w:style w:type="character" w:customStyle="1" w:styleId="CharChar45">
    <w:name w:val="Char Char4"/>
    <w:rsid w:val="008572AB"/>
    <w:rPr>
      <w:rFonts w:ascii="Times New Roman" w:eastAsia="宋体" w:hAnsi="Times New Roman"/>
      <w:b/>
      <w:kern w:val="44"/>
      <w:sz w:val="30"/>
    </w:rPr>
  </w:style>
  <w:style w:type="paragraph" w:customStyle="1" w:styleId="83">
    <w:name w:val="正文文本缩进8"/>
    <w:basedOn w:val="a5"/>
    <w:rsid w:val="008572AB"/>
    <w:pPr>
      <w:widowControl/>
      <w:spacing w:line="360" w:lineRule="auto"/>
      <w:ind w:firstLine="570"/>
    </w:pPr>
    <w:rPr>
      <w:rFonts w:ascii="Times New Roman" w:eastAsia="隶书" w:hAnsi="Times New Roman"/>
      <w:b w:val="0"/>
      <w:kern w:val="0"/>
      <w:sz w:val="28"/>
      <w:szCs w:val="20"/>
    </w:rPr>
  </w:style>
  <w:style w:type="numbering" w:customStyle="1" w:styleId="170">
    <w:name w:val="无列表17"/>
    <w:next w:val="a8"/>
    <w:uiPriority w:val="99"/>
    <w:semiHidden/>
    <w:unhideWhenUsed/>
    <w:rsid w:val="008572AB"/>
  </w:style>
  <w:style w:type="table" w:customStyle="1" w:styleId="715">
    <w:name w:val="网格型 715"/>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7">
    <w:name w:val="无列表117"/>
    <w:next w:val="a8"/>
    <w:uiPriority w:val="99"/>
    <w:semiHidden/>
    <w:rsid w:val="008572AB"/>
  </w:style>
  <w:style w:type="numbering" w:customStyle="1" w:styleId="1116">
    <w:name w:val="无列表1116"/>
    <w:next w:val="a8"/>
    <w:semiHidden/>
    <w:rsid w:val="008572AB"/>
  </w:style>
  <w:style w:type="character" w:customStyle="1" w:styleId="CharChar73">
    <w:name w:val="Char Char7"/>
    <w:rsid w:val="008572AB"/>
    <w:rPr>
      <w:rFonts w:eastAsia="仿宋_GB2312"/>
      <w:b/>
      <w:bCs/>
      <w:kern w:val="2"/>
      <w:sz w:val="28"/>
      <w:szCs w:val="24"/>
      <w:u w:color="FF0000"/>
      <w:lang w:val="en-US" w:eastAsia="zh-CN" w:bidi="ar-SA"/>
    </w:rPr>
  </w:style>
  <w:style w:type="numbering" w:customStyle="1" w:styleId="250">
    <w:name w:val="无列表25"/>
    <w:next w:val="a8"/>
    <w:uiPriority w:val="99"/>
    <w:semiHidden/>
    <w:rsid w:val="008572AB"/>
  </w:style>
  <w:style w:type="numbering" w:customStyle="1" w:styleId="125">
    <w:name w:val="无列表125"/>
    <w:next w:val="a8"/>
    <w:semiHidden/>
    <w:rsid w:val="008572AB"/>
  </w:style>
  <w:style w:type="numbering" w:customStyle="1" w:styleId="340">
    <w:name w:val="无列表34"/>
    <w:next w:val="a8"/>
    <w:uiPriority w:val="99"/>
    <w:semiHidden/>
    <w:rsid w:val="008572AB"/>
  </w:style>
  <w:style w:type="numbering" w:customStyle="1" w:styleId="134">
    <w:name w:val="无列表134"/>
    <w:next w:val="a8"/>
    <w:semiHidden/>
    <w:rsid w:val="008572AB"/>
  </w:style>
  <w:style w:type="numbering" w:customStyle="1" w:styleId="440">
    <w:name w:val="无列表44"/>
    <w:next w:val="a8"/>
    <w:uiPriority w:val="99"/>
    <w:semiHidden/>
    <w:unhideWhenUsed/>
    <w:rsid w:val="008572AB"/>
  </w:style>
  <w:style w:type="numbering" w:customStyle="1" w:styleId="144">
    <w:name w:val="无列表144"/>
    <w:next w:val="a8"/>
    <w:uiPriority w:val="99"/>
    <w:semiHidden/>
    <w:unhideWhenUsed/>
    <w:rsid w:val="008572AB"/>
  </w:style>
  <w:style w:type="numbering" w:customStyle="1" w:styleId="214">
    <w:name w:val="无列表214"/>
    <w:next w:val="a8"/>
    <w:uiPriority w:val="99"/>
    <w:semiHidden/>
    <w:unhideWhenUsed/>
    <w:rsid w:val="008572AB"/>
  </w:style>
  <w:style w:type="numbering" w:customStyle="1" w:styleId="312">
    <w:name w:val="无列表312"/>
    <w:next w:val="a8"/>
    <w:uiPriority w:val="99"/>
    <w:semiHidden/>
    <w:unhideWhenUsed/>
    <w:rsid w:val="008572AB"/>
  </w:style>
  <w:style w:type="numbering" w:customStyle="1" w:styleId="1124">
    <w:name w:val="无列表1124"/>
    <w:next w:val="a8"/>
    <w:uiPriority w:val="99"/>
    <w:semiHidden/>
    <w:unhideWhenUsed/>
    <w:rsid w:val="008572AB"/>
  </w:style>
  <w:style w:type="numbering" w:customStyle="1" w:styleId="11114">
    <w:name w:val="无列表11114"/>
    <w:next w:val="a8"/>
    <w:uiPriority w:val="99"/>
    <w:semiHidden/>
    <w:unhideWhenUsed/>
    <w:rsid w:val="008572AB"/>
  </w:style>
  <w:style w:type="numbering" w:customStyle="1" w:styleId="2112">
    <w:name w:val="无列表2112"/>
    <w:next w:val="a8"/>
    <w:uiPriority w:val="99"/>
    <w:semiHidden/>
    <w:unhideWhenUsed/>
    <w:rsid w:val="008572AB"/>
  </w:style>
  <w:style w:type="numbering" w:customStyle="1" w:styleId="510">
    <w:name w:val="无列表51"/>
    <w:next w:val="a8"/>
    <w:uiPriority w:val="99"/>
    <w:semiHidden/>
    <w:unhideWhenUsed/>
    <w:rsid w:val="008572AB"/>
  </w:style>
  <w:style w:type="numbering" w:customStyle="1" w:styleId="151">
    <w:name w:val="无列表151"/>
    <w:next w:val="a8"/>
    <w:uiPriority w:val="99"/>
    <w:semiHidden/>
    <w:unhideWhenUsed/>
    <w:rsid w:val="008572AB"/>
  </w:style>
  <w:style w:type="table" w:customStyle="1" w:styleId="730">
    <w:name w:val="网格型 73"/>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22">
    <w:name w:val="无列表222"/>
    <w:next w:val="a8"/>
    <w:uiPriority w:val="99"/>
    <w:semiHidden/>
    <w:unhideWhenUsed/>
    <w:rsid w:val="008572AB"/>
  </w:style>
  <w:style w:type="numbering" w:customStyle="1" w:styleId="321">
    <w:name w:val="无列表321"/>
    <w:next w:val="a8"/>
    <w:uiPriority w:val="99"/>
    <w:semiHidden/>
    <w:unhideWhenUsed/>
    <w:rsid w:val="008572AB"/>
  </w:style>
  <w:style w:type="numbering" w:customStyle="1" w:styleId="1132">
    <w:name w:val="无列表1132"/>
    <w:next w:val="a8"/>
    <w:uiPriority w:val="99"/>
    <w:semiHidden/>
    <w:unhideWhenUsed/>
    <w:rsid w:val="008572AB"/>
  </w:style>
  <w:style w:type="numbering" w:customStyle="1" w:styleId="11122">
    <w:name w:val="无列表11122"/>
    <w:next w:val="a8"/>
    <w:uiPriority w:val="99"/>
    <w:semiHidden/>
    <w:unhideWhenUsed/>
    <w:rsid w:val="008572AB"/>
  </w:style>
  <w:style w:type="table" w:customStyle="1" w:styleId="7112">
    <w:name w:val="网格型 7112"/>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21">
    <w:name w:val="无列表2121"/>
    <w:next w:val="a8"/>
    <w:uiPriority w:val="99"/>
    <w:semiHidden/>
    <w:unhideWhenUsed/>
    <w:rsid w:val="008572AB"/>
  </w:style>
  <w:style w:type="numbering" w:customStyle="1" w:styleId="412">
    <w:name w:val="无列表412"/>
    <w:next w:val="a8"/>
    <w:uiPriority w:val="99"/>
    <w:semiHidden/>
    <w:unhideWhenUsed/>
    <w:rsid w:val="008572AB"/>
  </w:style>
  <w:style w:type="numbering" w:customStyle="1" w:styleId="1214">
    <w:name w:val="无列表1214"/>
    <w:next w:val="a8"/>
    <w:uiPriority w:val="99"/>
    <w:semiHidden/>
    <w:unhideWhenUsed/>
    <w:rsid w:val="008572AB"/>
  </w:style>
  <w:style w:type="numbering" w:customStyle="1" w:styleId="2212">
    <w:name w:val="无列表2212"/>
    <w:next w:val="a8"/>
    <w:uiPriority w:val="99"/>
    <w:semiHidden/>
    <w:rsid w:val="008572AB"/>
  </w:style>
  <w:style w:type="numbering" w:customStyle="1" w:styleId="11212">
    <w:name w:val="无列表11212"/>
    <w:next w:val="a8"/>
    <w:uiPriority w:val="99"/>
    <w:semiHidden/>
    <w:unhideWhenUsed/>
    <w:rsid w:val="008572AB"/>
  </w:style>
  <w:style w:type="numbering" w:customStyle="1" w:styleId="111114">
    <w:name w:val="无列表111114"/>
    <w:next w:val="a8"/>
    <w:uiPriority w:val="99"/>
    <w:semiHidden/>
    <w:rsid w:val="008572AB"/>
  </w:style>
  <w:style w:type="numbering" w:customStyle="1" w:styleId="3111">
    <w:name w:val="无列表3111"/>
    <w:next w:val="a8"/>
    <w:uiPriority w:val="99"/>
    <w:semiHidden/>
    <w:rsid w:val="008572AB"/>
  </w:style>
  <w:style w:type="numbering" w:customStyle="1" w:styleId="12112">
    <w:name w:val="无列表12112"/>
    <w:next w:val="a8"/>
    <w:uiPriority w:val="99"/>
    <w:semiHidden/>
    <w:unhideWhenUsed/>
    <w:rsid w:val="008572AB"/>
  </w:style>
  <w:style w:type="numbering" w:customStyle="1" w:styleId="112111">
    <w:name w:val="无列表112111"/>
    <w:next w:val="a8"/>
    <w:uiPriority w:val="99"/>
    <w:semiHidden/>
    <w:rsid w:val="008572AB"/>
  </w:style>
  <w:style w:type="numbering" w:customStyle="1" w:styleId="1111112">
    <w:name w:val="无列表1111112"/>
    <w:next w:val="a8"/>
    <w:semiHidden/>
    <w:rsid w:val="008572AB"/>
  </w:style>
  <w:style w:type="numbering" w:customStyle="1" w:styleId="4111">
    <w:name w:val="无列表4111"/>
    <w:next w:val="a8"/>
    <w:uiPriority w:val="99"/>
    <w:semiHidden/>
    <w:rsid w:val="008572AB"/>
  </w:style>
  <w:style w:type="numbering" w:customStyle="1" w:styleId="1311">
    <w:name w:val="无列表1311"/>
    <w:next w:val="a8"/>
    <w:uiPriority w:val="99"/>
    <w:semiHidden/>
    <w:unhideWhenUsed/>
    <w:rsid w:val="008572AB"/>
  </w:style>
  <w:style w:type="numbering" w:customStyle="1" w:styleId="11311">
    <w:name w:val="无列表11311"/>
    <w:next w:val="a8"/>
    <w:uiPriority w:val="99"/>
    <w:semiHidden/>
    <w:rsid w:val="008572AB"/>
  </w:style>
  <w:style w:type="numbering" w:customStyle="1" w:styleId="111211">
    <w:name w:val="无列表111211"/>
    <w:next w:val="a8"/>
    <w:semiHidden/>
    <w:rsid w:val="008572AB"/>
  </w:style>
  <w:style w:type="numbering" w:customStyle="1" w:styleId="21111">
    <w:name w:val="无列表21111"/>
    <w:next w:val="a8"/>
    <w:uiPriority w:val="99"/>
    <w:semiHidden/>
    <w:rsid w:val="008572AB"/>
  </w:style>
  <w:style w:type="numbering" w:customStyle="1" w:styleId="121111">
    <w:name w:val="无列表121111"/>
    <w:next w:val="a8"/>
    <w:semiHidden/>
    <w:rsid w:val="008572AB"/>
  </w:style>
  <w:style w:type="numbering" w:customStyle="1" w:styleId="511">
    <w:name w:val="无列表511"/>
    <w:next w:val="a8"/>
    <w:uiPriority w:val="99"/>
    <w:semiHidden/>
    <w:rsid w:val="008572AB"/>
  </w:style>
  <w:style w:type="numbering" w:customStyle="1" w:styleId="1411">
    <w:name w:val="无列表1411"/>
    <w:next w:val="a8"/>
    <w:uiPriority w:val="99"/>
    <w:semiHidden/>
    <w:unhideWhenUsed/>
    <w:rsid w:val="008572AB"/>
  </w:style>
  <w:style w:type="numbering" w:customStyle="1" w:styleId="1141">
    <w:name w:val="无列表1141"/>
    <w:next w:val="a8"/>
    <w:uiPriority w:val="99"/>
    <w:semiHidden/>
    <w:rsid w:val="008572AB"/>
  </w:style>
  <w:style w:type="numbering" w:customStyle="1" w:styleId="11131">
    <w:name w:val="无列表11131"/>
    <w:next w:val="a8"/>
    <w:semiHidden/>
    <w:rsid w:val="008572AB"/>
  </w:style>
  <w:style w:type="numbering" w:customStyle="1" w:styleId="22111">
    <w:name w:val="无列表22111"/>
    <w:next w:val="a8"/>
    <w:uiPriority w:val="99"/>
    <w:semiHidden/>
    <w:rsid w:val="008572AB"/>
  </w:style>
  <w:style w:type="numbering" w:customStyle="1" w:styleId="1222">
    <w:name w:val="无列表1222"/>
    <w:next w:val="a8"/>
    <w:semiHidden/>
    <w:rsid w:val="008572AB"/>
  </w:style>
  <w:style w:type="numbering" w:customStyle="1" w:styleId="31111">
    <w:name w:val="无列表31111"/>
    <w:next w:val="a8"/>
    <w:uiPriority w:val="99"/>
    <w:semiHidden/>
    <w:rsid w:val="008572AB"/>
  </w:style>
  <w:style w:type="numbering" w:customStyle="1" w:styleId="13111">
    <w:name w:val="无列表13111"/>
    <w:next w:val="a8"/>
    <w:semiHidden/>
    <w:rsid w:val="008572AB"/>
  </w:style>
  <w:style w:type="numbering" w:customStyle="1" w:styleId="41111">
    <w:name w:val="无列表41111"/>
    <w:next w:val="a8"/>
    <w:uiPriority w:val="99"/>
    <w:semiHidden/>
    <w:unhideWhenUsed/>
    <w:rsid w:val="008572AB"/>
  </w:style>
  <w:style w:type="numbering" w:customStyle="1" w:styleId="14111">
    <w:name w:val="无列表14111"/>
    <w:next w:val="a8"/>
    <w:uiPriority w:val="99"/>
    <w:semiHidden/>
    <w:unhideWhenUsed/>
    <w:rsid w:val="008572AB"/>
  </w:style>
  <w:style w:type="numbering" w:customStyle="1" w:styleId="1121111">
    <w:name w:val="无列表1121111"/>
    <w:next w:val="a8"/>
    <w:uiPriority w:val="99"/>
    <w:semiHidden/>
    <w:unhideWhenUsed/>
    <w:rsid w:val="008572AB"/>
  </w:style>
  <w:style w:type="numbering" w:customStyle="1" w:styleId="11111111">
    <w:name w:val="无列表11111111"/>
    <w:next w:val="a8"/>
    <w:uiPriority w:val="99"/>
    <w:semiHidden/>
    <w:rsid w:val="008572AB"/>
  </w:style>
  <w:style w:type="numbering" w:customStyle="1" w:styleId="111111111">
    <w:name w:val="无列表111111111"/>
    <w:next w:val="a8"/>
    <w:semiHidden/>
    <w:rsid w:val="008572AB"/>
  </w:style>
  <w:style w:type="numbering" w:customStyle="1" w:styleId="211111">
    <w:name w:val="无列表211111"/>
    <w:next w:val="a8"/>
    <w:uiPriority w:val="99"/>
    <w:semiHidden/>
    <w:rsid w:val="008572AB"/>
  </w:style>
  <w:style w:type="numbering" w:customStyle="1" w:styleId="1211111">
    <w:name w:val="无列表1211111"/>
    <w:next w:val="a8"/>
    <w:semiHidden/>
    <w:rsid w:val="008572AB"/>
  </w:style>
  <w:style w:type="numbering" w:customStyle="1" w:styleId="610">
    <w:name w:val="无列表61"/>
    <w:next w:val="a8"/>
    <w:uiPriority w:val="99"/>
    <w:semiHidden/>
    <w:rsid w:val="008572AB"/>
  </w:style>
  <w:style w:type="numbering" w:customStyle="1" w:styleId="1511">
    <w:name w:val="无列表1511"/>
    <w:next w:val="a8"/>
    <w:uiPriority w:val="99"/>
    <w:semiHidden/>
    <w:unhideWhenUsed/>
    <w:rsid w:val="008572AB"/>
  </w:style>
  <w:style w:type="numbering" w:customStyle="1" w:styleId="1151">
    <w:name w:val="无列表1151"/>
    <w:next w:val="a8"/>
    <w:uiPriority w:val="99"/>
    <w:semiHidden/>
    <w:rsid w:val="008572AB"/>
  </w:style>
  <w:style w:type="numbering" w:customStyle="1" w:styleId="11141">
    <w:name w:val="无列表11141"/>
    <w:next w:val="a8"/>
    <w:semiHidden/>
    <w:rsid w:val="008572AB"/>
  </w:style>
  <w:style w:type="numbering" w:customStyle="1" w:styleId="231">
    <w:name w:val="无列表231"/>
    <w:next w:val="a8"/>
    <w:uiPriority w:val="99"/>
    <w:semiHidden/>
    <w:rsid w:val="008572AB"/>
  </w:style>
  <w:style w:type="numbering" w:customStyle="1" w:styleId="1231">
    <w:name w:val="无列表1231"/>
    <w:next w:val="a8"/>
    <w:semiHidden/>
    <w:rsid w:val="008572AB"/>
  </w:style>
  <w:style w:type="numbering" w:customStyle="1" w:styleId="3211">
    <w:name w:val="无列表3211"/>
    <w:next w:val="a8"/>
    <w:uiPriority w:val="99"/>
    <w:semiHidden/>
    <w:rsid w:val="008572AB"/>
  </w:style>
  <w:style w:type="numbering" w:customStyle="1" w:styleId="1321">
    <w:name w:val="无列表1321"/>
    <w:next w:val="a8"/>
    <w:semiHidden/>
    <w:rsid w:val="008572AB"/>
  </w:style>
  <w:style w:type="numbering" w:customStyle="1" w:styleId="421">
    <w:name w:val="无列表421"/>
    <w:next w:val="a8"/>
    <w:uiPriority w:val="99"/>
    <w:semiHidden/>
    <w:unhideWhenUsed/>
    <w:rsid w:val="008572AB"/>
  </w:style>
  <w:style w:type="numbering" w:customStyle="1" w:styleId="1421">
    <w:name w:val="无列表1421"/>
    <w:next w:val="a8"/>
    <w:uiPriority w:val="99"/>
    <w:semiHidden/>
    <w:unhideWhenUsed/>
    <w:rsid w:val="008572AB"/>
  </w:style>
  <w:style w:type="numbering" w:customStyle="1" w:styleId="11221">
    <w:name w:val="无列表11221"/>
    <w:next w:val="a8"/>
    <w:uiPriority w:val="99"/>
    <w:semiHidden/>
    <w:unhideWhenUsed/>
    <w:rsid w:val="008572AB"/>
  </w:style>
  <w:style w:type="numbering" w:customStyle="1" w:styleId="111122">
    <w:name w:val="无列表111122"/>
    <w:next w:val="a8"/>
    <w:uiPriority w:val="99"/>
    <w:semiHidden/>
    <w:rsid w:val="008572AB"/>
  </w:style>
  <w:style w:type="numbering" w:customStyle="1" w:styleId="1111121">
    <w:name w:val="无列表1111121"/>
    <w:next w:val="a8"/>
    <w:semiHidden/>
    <w:rsid w:val="008572AB"/>
  </w:style>
  <w:style w:type="numbering" w:customStyle="1" w:styleId="21211">
    <w:name w:val="无列表21211"/>
    <w:next w:val="a8"/>
    <w:uiPriority w:val="99"/>
    <w:semiHidden/>
    <w:rsid w:val="008572AB"/>
  </w:style>
  <w:style w:type="numbering" w:customStyle="1" w:styleId="12121">
    <w:name w:val="无列表12121"/>
    <w:next w:val="a8"/>
    <w:semiHidden/>
    <w:rsid w:val="008572AB"/>
  </w:style>
  <w:style w:type="numbering" w:customStyle="1" w:styleId="716">
    <w:name w:val="无列表71"/>
    <w:next w:val="a8"/>
    <w:uiPriority w:val="99"/>
    <w:semiHidden/>
    <w:rsid w:val="008572AB"/>
  </w:style>
  <w:style w:type="paragraph" w:customStyle="1" w:styleId="84">
    <w:name w:val="正文文本缩进8"/>
    <w:basedOn w:val="a5"/>
    <w:rsid w:val="008572AB"/>
    <w:pPr>
      <w:widowControl/>
      <w:spacing w:line="360" w:lineRule="auto"/>
      <w:ind w:firstLine="570"/>
    </w:pPr>
    <w:rPr>
      <w:rFonts w:ascii="Times New Roman" w:eastAsia="隶书" w:hAnsi="Times New Roman"/>
      <w:b w:val="0"/>
      <w:kern w:val="0"/>
      <w:sz w:val="28"/>
      <w:szCs w:val="20"/>
    </w:rPr>
  </w:style>
  <w:style w:type="numbering" w:customStyle="1" w:styleId="161">
    <w:name w:val="无列表161"/>
    <w:next w:val="a8"/>
    <w:uiPriority w:val="99"/>
    <w:semiHidden/>
    <w:unhideWhenUsed/>
    <w:rsid w:val="008572AB"/>
  </w:style>
  <w:style w:type="table" w:customStyle="1" w:styleId="7151">
    <w:name w:val="网格型 7151"/>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61">
    <w:name w:val="无列表1161"/>
    <w:next w:val="a8"/>
    <w:uiPriority w:val="99"/>
    <w:semiHidden/>
    <w:rsid w:val="008572AB"/>
  </w:style>
  <w:style w:type="numbering" w:customStyle="1" w:styleId="11151">
    <w:name w:val="无列表11151"/>
    <w:next w:val="a8"/>
    <w:semiHidden/>
    <w:rsid w:val="008572AB"/>
  </w:style>
  <w:style w:type="numbering" w:customStyle="1" w:styleId="241">
    <w:name w:val="无列表241"/>
    <w:next w:val="a8"/>
    <w:uiPriority w:val="99"/>
    <w:semiHidden/>
    <w:rsid w:val="008572AB"/>
  </w:style>
  <w:style w:type="numbering" w:customStyle="1" w:styleId="1241">
    <w:name w:val="无列表1241"/>
    <w:next w:val="a8"/>
    <w:semiHidden/>
    <w:rsid w:val="008572AB"/>
  </w:style>
  <w:style w:type="numbering" w:customStyle="1" w:styleId="331">
    <w:name w:val="无列表331"/>
    <w:next w:val="a8"/>
    <w:uiPriority w:val="99"/>
    <w:semiHidden/>
    <w:rsid w:val="008572AB"/>
  </w:style>
  <w:style w:type="numbering" w:customStyle="1" w:styleId="1331">
    <w:name w:val="无列表1331"/>
    <w:next w:val="a8"/>
    <w:semiHidden/>
    <w:rsid w:val="008572AB"/>
  </w:style>
  <w:style w:type="numbering" w:customStyle="1" w:styleId="431">
    <w:name w:val="无列表431"/>
    <w:next w:val="a8"/>
    <w:uiPriority w:val="99"/>
    <w:semiHidden/>
    <w:unhideWhenUsed/>
    <w:rsid w:val="008572AB"/>
  </w:style>
  <w:style w:type="numbering" w:customStyle="1" w:styleId="1431">
    <w:name w:val="无列表1431"/>
    <w:next w:val="a8"/>
    <w:uiPriority w:val="99"/>
    <w:semiHidden/>
    <w:unhideWhenUsed/>
    <w:rsid w:val="008572AB"/>
  </w:style>
  <w:style w:type="table" w:customStyle="1" w:styleId="7211">
    <w:name w:val="网格型 7211"/>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31">
    <w:name w:val="无列表2131"/>
    <w:next w:val="a8"/>
    <w:uiPriority w:val="99"/>
    <w:semiHidden/>
    <w:unhideWhenUsed/>
    <w:rsid w:val="008572AB"/>
  </w:style>
  <w:style w:type="numbering" w:customStyle="1" w:styleId="311111">
    <w:name w:val="无列表311111"/>
    <w:next w:val="a8"/>
    <w:uiPriority w:val="99"/>
    <w:semiHidden/>
    <w:unhideWhenUsed/>
    <w:rsid w:val="008572AB"/>
  </w:style>
  <w:style w:type="numbering" w:customStyle="1" w:styleId="11231">
    <w:name w:val="无列表11231"/>
    <w:next w:val="a8"/>
    <w:uiPriority w:val="99"/>
    <w:semiHidden/>
    <w:unhideWhenUsed/>
    <w:rsid w:val="008572AB"/>
  </w:style>
  <w:style w:type="numbering" w:customStyle="1" w:styleId="111131">
    <w:name w:val="无列表111131"/>
    <w:next w:val="a8"/>
    <w:uiPriority w:val="99"/>
    <w:semiHidden/>
    <w:unhideWhenUsed/>
    <w:rsid w:val="008572AB"/>
  </w:style>
  <w:style w:type="table" w:customStyle="1" w:styleId="711111">
    <w:name w:val="网格型 711111"/>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11111">
    <w:name w:val="无列表2111111"/>
    <w:next w:val="a8"/>
    <w:uiPriority w:val="99"/>
    <w:semiHidden/>
    <w:unhideWhenUsed/>
    <w:rsid w:val="008572AB"/>
  </w:style>
  <w:style w:type="numbering" w:customStyle="1" w:styleId="810">
    <w:name w:val="无列表81"/>
    <w:next w:val="a8"/>
    <w:uiPriority w:val="99"/>
    <w:semiHidden/>
    <w:unhideWhenUsed/>
    <w:rsid w:val="008572AB"/>
  </w:style>
  <w:style w:type="numbering" w:customStyle="1" w:styleId="171">
    <w:name w:val="无列表171"/>
    <w:next w:val="a8"/>
    <w:uiPriority w:val="99"/>
    <w:semiHidden/>
    <w:unhideWhenUsed/>
    <w:rsid w:val="008572AB"/>
  </w:style>
  <w:style w:type="numbering" w:customStyle="1" w:styleId="251">
    <w:name w:val="无列表251"/>
    <w:next w:val="a8"/>
    <w:uiPriority w:val="99"/>
    <w:semiHidden/>
    <w:rsid w:val="008572AB"/>
  </w:style>
  <w:style w:type="numbering" w:customStyle="1" w:styleId="1171">
    <w:name w:val="无列表1171"/>
    <w:next w:val="a8"/>
    <w:uiPriority w:val="99"/>
    <w:semiHidden/>
    <w:unhideWhenUsed/>
    <w:rsid w:val="008572AB"/>
  </w:style>
  <w:style w:type="numbering" w:customStyle="1" w:styleId="11161">
    <w:name w:val="无列表11161"/>
    <w:next w:val="a8"/>
    <w:uiPriority w:val="99"/>
    <w:semiHidden/>
    <w:rsid w:val="008572AB"/>
  </w:style>
  <w:style w:type="numbering" w:customStyle="1" w:styleId="341">
    <w:name w:val="无列表341"/>
    <w:next w:val="a8"/>
    <w:uiPriority w:val="99"/>
    <w:semiHidden/>
    <w:rsid w:val="008572AB"/>
  </w:style>
  <w:style w:type="numbering" w:customStyle="1" w:styleId="1251">
    <w:name w:val="无列表1251"/>
    <w:next w:val="a8"/>
    <w:uiPriority w:val="99"/>
    <w:semiHidden/>
    <w:unhideWhenUsed/>
    <w:rsid w:val="008572AB"/>
  </w:style>
  <w:style w:type="table" w:customStyle="1" w:styleId="7160">
    <w:name w:val="网格型 716"/>
    <w:basedOn w:val="a7"/>
    <w:next w:val="71"/>
    <w:rsid w:val="008572AB"/>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241">
    <w:name w:val="无列表11241"/>
    <w:next w:val="a8"/>
    <w:uiPriority w:val="99"/>
    <w:semiHidden/>
    <w:rsid w:val="008572AB"/>
  </w:style>
  <w:style w:type="numbering" w:customStyle="1" w:styleId="111141">
    <w:name w:val="无列表111141"/>
    <w:next w:val="a8"/>
    <w:semiHidden/>
    <w:rsid w:val="008572AB"/>
  </w:style>
  <w:style w:type="numbering" w:customStyle="1" w:styleId="441">
    <w:name w:val="无列表441"/>
    <w:next w:val="a8"/>
    <w:uiPriority w:val="99"/>
    <w:semiHidden/>
    <w:rsid w:val="008572AB"/>
  </w:style>
  <w:style w:type="numbering" w:customStyle="1" w:styleId="1341">
    <w:name w:val="无列表1341"/>
    <w:next w:val="a8"/>
    <w:uiPriority w:val="99"/>
    <w:semiHidden/>
    <w:unhideWhenUsed/>
    <w:rsid w:val="008572AB"/>
  </w:style>
  <w:style w:type="numbering" w:customStyle="1" w:styleId="11321">
    <w:name w:val="无列表11321"/>
    <w:next w:val="a8"/>
    <w:uiPriority w:val="99"/>
    <w:semiHidden/>
    <w:rsid w:val="008572AB"/>
  </w:style>
  <w:style w:type="numbering" w:customStyle="1" w:styleId="111221">
    <w:name w:val="无列表111221"/>
    <w:next w:val="a8"/>
    <w:semiHidden/>
    <w:rsid w:val="008572AB"/>
  </w:style>
  <w:style w:type="numbering" w:customStyle="1" w:styleId="2141">
    <w:name w:val="无列表2141"/>
    <w:next w:val="a8"/>
    <w:uiPriority w:val="99"/>
    <w:semiHidden/>
    <w:rsid w:val="008572AB"/>
  </w:style>
  <w:style w:type="numbering" w:customStyle="1" w:styleId="12131">
    <w:name w:val="无列表12131"/>
    <w:next w:val="a8"/>
    <w:semiHidden/>
    <w:rsid w:val="008572AB"/>
  </w:style>
  <w:style w:type="numbering" w:customStyle="1" w:styleId="520">
    <w:name w:val="无列表52"/>
    <w:next w:val="a8"/>
    <w:uiPriority w:val="99"/>
    <w:semiHidden/>
    <w:rsid w:val="008572AB"/>
  </w:style>
  <w:style w:type="numbering" w:customStyle="1" w:styleId="1441">
    <w:name w:val="无列表1441"/>
    <w:next w:val="a8"/>
    <w:uiPriority w:val="99"/>
    <w:semiHidden/>
    <w:unhideWhenUsed/>
    <w:rsid w:val="008572AB"/>
  </w:style>
  <w:style w:type="numbering" w:customStyle="1" w:styleId="11411">
    <w:name w:val="无列表11411"/>
    <w:next w:val="a8"/>
    <w:uiPriority w:val="99"/>
    <w:semiHidden/>
    <w:rsid w:val="008572AB"/>
  </w:style>
  <w:style w:type="numbering" w:customStyle="1" w:styleId="111311">
    <w:name w:val="无列表111311"/>
    <w:next w:val="a8"/>
    <w:semiHidden/>
    <w:rsid w:val="008572AB"/>
  </w:style>
  <w:style w:type="numbering" w:customStyle="1" w:styleId="2221">
    <w:name w:val="无列表2221"/>
    <w:next w:val="a8"/>
    <w:uiPriority w:val="99"/>
    <w:semiHidden/>
    <w:rsid w:val="008572AB"/>
  </w:style>
  <w:style w:type="numbering" w:customStyle="1" w:styleId="12211">
    <w:name w:val="无列表12211"/>
    <w:next w:val="a8"/>
    <w:semiHidden/>
    <w:rsid w:val="008572AB"/>
  </w:style>
  <w:style w:type="numbering" w:customStyle="1" w:styleId="3121">
    <w:name w:val="无列表3121"/>
    <w:next w:val="a8"/>
    <w:uiPriority w:val="99"/>
    <w:semiHidden/>
    <w:rsid w:val="008572AB"/>
  </w:style>
  <w:style w:type="numbering" w:customStyle="1" w:styleId="1312">
    <w:name w:val="无列表1312"/>
    <w:next w:val="a8"/>
    <w:semiHidden/>
    <w:rsid w:val="008572AB"/>
  </w:style>
  <w:style w:type="numbering" w:customStyle="1" w:styleId="4121">
    <w:name w:val="无列表4121"/>
    <w:next w:val="a8"/>
    <w:uiPriority w:val="99"/>
    <w:semiHidden/>
    <w:unhideWhenUsed/>
    <w:rsid w:val="008572AB"/>
  </w:style>
  <w:style w:type="numbering" w:customStyle="1" w:styleId="1412">
    <w:name w:val="无列表1412"/>
    <w:next w:val="a8"/>
    <w:uiPriority w:val="99"/>
    <w:semiHidden/>
    <w:unhideWhenUsed/>
    <w:rsid w:val="008572AB"/>
  </w:style>
  <w:style w:type="numbering" w:customStyle="1" w:styleId="112121">
    <w:name w:val="无列表112121"/>
    <w:next w:val="a8"/>
    <w:uiPriority w:val="99"/>
    <w:semiHidden/>
    <w:unhideWhenUsed/>
    <w:rsid w:val="008572AB"/>
  </w:style>
  <w:style w:type="numbering" w:customStyle="1" w:styleId="1111131">
    <w:name w:val="无列表1111131"/>
    <w:next w:val="a8"/>
    <w:uiPriority w:val="99"/>
    <w:semiHidden/>
    <w:rsid w:val="008572AB"/>
  </w:style>
  <w:style w:type="numbering" w:customStyle="1" w:styleId="11111121">
    <w:name w:val="无列表11111121"/>
    <w:next w:val="a8"/>
    <w:semiHidden/>
    <w:rsid w:val="008572AB"/>
  </w:style>
  <w:style w:type="numbering" w:customStyle="1" w:styleId="21121">
    <w:name w:val="无列表21121"/>
    <w:next w:val="a8"/>
    <w:uiPriority w:val="99"/>
    <w:semiHidden/>
    <w:rsid w:val="008572AB"/>
  </w:style>
  <w:style w:type="numbering" w:customStyle="1" w:styleId="121121">
    <w:name w:val="无列表121121"/>
    <w:next w:val="a8"/>
    <w:semiHidden/>
    <w:rsid w:val="008572AB"/>
  </w:style>
  <w:style w:type="numbering" w:customStyle="1" w:styleId="611">
    <w:name w:val="无列表611"/>
    <w:next w:val="a8"/>
    <w:uiPriority w:val="99"/>
    <w:semiHidden/>
    <w:rsid w:val="008572AB"/>
  </w:style>
  <w:style w:type="numbering" w:customStyle="1" w:styleId="152">
    <w:name w:val="无列表152"/>
    <w:next w:val="a8"/>
    <w:uiPriority w:val="99"/>
    <w:semiHidden/>
    <w:unhideWhenUsed/>
    <w:rsid w:val="008572AB"/>
  </w:style>
  <w:style w:type="numbering" w:customStyle="1" w:styleId="11511">
    <w:name w:val="无列表11511"/>
    <w:next w:val="a8"/>
    <w:uiPriority w:val="99"/>
    <w:semiHidden/>
    <w:rsid w:val="008572AB"/>
  </w:style>
  <w:style w:type="numbering" w:customStyle="1" w:styleId="111411">
    <w:name w:val="无列表111411"/>
    <w:next w:val="a8"/>
    <w:semiHidden/>
    <w:rsid w:val="008572AB"/>
  </w:style>
  <w:style w:type="numbering" w:customStyle="1" w:styleId="2311">
    <w:name w:val="无列表2311"/>
    <w:next w:val="a8"/>
    <w:uiPriority w:val="99"/>
    <w:semiHidden/>
    <w:rsid w:val="008572AB"/>
  </w:style>
  <w:style w:type="numbering" w:customStyle="1" w:styleId="12311">
    <w:name w:val="无列表12311"/>
    <w:next w:val="a8"/>
    <w:semiHidden/>
    <w:rsid w:val="008572AB"/>
  </w:style>
  <w:style w:type="numbering" w:customStyle="1" w:styleId="322">
    <w:name w:val="无列表322"/>
    <w:next w:val="a8"/>
    <w:uiPriority w:val="99"/>
    <w:semiHidden/>
    <w:rsid w:val="008572AB"/>
  </w:style>
  <w:style w:type="numbering" w:customStyle="1" w:styleId="13211">
    <w:name w:val="无列表13211"/>
    <w:next w:val="a8"/>
    <w:semiHidden/>
    <w:rsid w:val="008572AB"/>
  </w:style>
  <w:style w:type="numbering" w:customStyle="1" w:styleId="4211">
    <w:name w:val="无列表4211"/>
    <w:next w:val="a8"/>
    <w:uiPriority w:val="99"/>
    <w:semiHidden/>
    <w:unhideWhenUsed/>
    <w:rsid w:val="008572AB"/>
  </w:style>
  <w:style w:type="numbering" w:customStyle="1" w:styleId="14211">
    <w:name w:val="无列表14211"/>
    <w:next w:val="a8"/>
    <w:uiPriority w:val="99"/>
    <w:semiHidden/>
    <w:unhideWhenUsed/>
    <w:rsid w:val="008572AB"/>
  </w:style>
  <w:style w:type="numbering" w:customStyle="1" w:styleId="112211">
    <w:name w:val="无列表112211"/>
    <w:next w:val="a8"/>
    <w:uiPriority w:val="99"/>
    <w:semiHidden/>
    <w:unhideWhenUsed/>
    <w:rsid w:val="008572AB"/>
  </w:style>
  <w:style w:type="numbering" w:customStyle="1" w:styleId="1111211">
    <w:name w:val="无列表1111211"/>
    <w:next w:val="a8"/>
    <w:uiPriority w:val="99"/>
    <w:semiHidden/>
    <w:rsid w:val="008572AB"/>
  </w:style>
  <w:style w:type="numbering" w:customStyle="1" w:styleId="11111211">
    <w:name w:val="无列表11111211"/>
    <w:next w:val="a8"/>
    <w:semiHidden/>
    <w:rsid w:val="008572AB"/>
  </w:style>
  <w:style w:type="numbering" w:customStyle="1" w:styleId="2122">
    <w:name w:val="无列表2122"/>
    <w:next w:val="a8"/>
    <w:uiPriority w:val="99"/>
    <w:semiHidden/>
    <w:rsid w:val="008572AB"/>
  </w:style>
  <w:style w:type="numbering" w:customStyle="1" w:styleId="121211">
    <w:name w:val="无列表121211"/>
    <w:next w:val="a8"/>
    <w:semiHidden/>
    <w:rsid w:val="008572AB"/>
  </w:style>
  <w:style w:type="numbering" w:customStyle="1" w:styleId="7110">
    <w:name w:val="无列表711"/>
    <w:next w:val="a8"/>
    <w:uiPriority w:val="99"/>
    <w:semiHidden/>
    <w:rsid w:val="008572AB"/>
  </w:style>
  <w:style w:type="numbering" w:customStyle="1" w:styleId="1611">
    <w:name w:val="无列表1611"/>
    <w:next w:val="a8"/>
    <w:uiPriority w:val="99"/>
    <w:semiHidden/>
    <w:unhideWhenUsed/>
    <w:rsid w:val="008572AB"/>
  </w:style>
  <w:style w:type="numbering" w:customStyle="1" w:styleId="11611">
    <w:name w:val="无列表11611"/>
    <w:next w:val="a8"/>
    <w:uiPriority w:val="99"/>
    <w:semiHidden/>
    <w:rsid w:val="008572AB"/>
  </w:style>
  <w:style w:type="numbering" w:customStyle="1" w:styleId="111511">
    <w:name w:val="无列表111511"/>
    <w:next w:val="a8"/>
    <w:semiHidden/>
    <w:rsid w:val="008572AB"/>
  </w:style>
  <w:style w:type="numbering" w:customStyle="1" w:styleId="2411">
    <w:name w:val="无列表2411"/>
    <w:next w:val="a8"/>
    <w:uiPriority w:val="99"/>
    <w:semiHidden/>
    <w:rsid w:val="008572AB"/>
  </w:style>
  <w:style w:type="numbering" w:customStyle="1" w:styleId="12411">
    <w:name w:val="无列表12411"/>
    <w:next w:val="a8"/>
    <w:semiHidden/>
    <w:rsid w:val="008572AB"/>
  </w:style>
  <w:style w:type="numbering" w:customStyle="1" w:styleId="3311">
    <w:name w:val="无列表3311"/>
    <w:next w:val="a8"/>
    <w:uiPriority w:val="99"/>
    <w:semiHidden/>
    <w:rsid w:val="008572AB"/>
  </w:style>
  <w:style w:type="numbering" w:customStyle="1" w:styleId="13311">
    <w:name w:val="无列表13311"/>
    <w:next w:val="a8"/>
    <w:semiHidden/>
    <w:rsid w:val="008572AB"/>
  </w:style>
  <w:style w:type="numbering" w:customStyle="1" w:styleId="4311">
    <w:name w:val="无列表4311"/>
    <w:next w:val="a8"/>
    <w:uiPriority w:val="99"/>
    <w:semiHidden/>
    <w:unhideWhenUsed/>
    <w:rsid w:val="008572AB"/>
  </w:style>
  <w:style w:type="numbering" w:customStyle="1" w:styleId="14311">
    <w:name w:val="无列表14311"/>
    <w:next w:val="a8"/>
    <w:uiPriority w:val="99"/>
    <w:semiHidden/>
    <w:unhideWhenUsed/>
    <w:rsid w:val="008572AB"/>
  </w:style>
  <w:style w:type="numbering" w:customStyle="1" w:styleId="21311">
    <w:name w:val="无列表21311"/>
    <w:next w:val="a8"/>
    <w:uiPriority w:val="99"/>
    <w:semiHidden/>
    <w:unhideWhenUsed/>
    <w:rsid w:val="008572AB"/>
  </w:style>
  <w:style w:type="numbering" w:customStyle="1" w:styleId="3112">
    <w:name w:val="无列表3112"/>
    <w:next w:val="a8"/>
    <w:uiPriority w:val="99"/>
    <w:semiHidden/>
    <w:unhideWhenUsed/>
    <w:rsid w:val="008572AB"/>
  </w:style>
  <w:style w:type="numbering" w:customStyle="1" w:styleId="112311">
    <w:name w:val="无列表112311"/>
    <w:next w:val="a8"/>
    <w:uiPriority w:val="99"/>
    <w:semiHidden/>
    <w:unhideWhenUsed/>
    <w:rsid w:val="008572AB"/>
  </w:style>
  <w:style w:type="numbering" w:customStyle="1" w:styleId="1111311">
    <w:name w:val="无列表1111311"/>
    <w:next w:val="a8"/>
    <w:uiPriority w:val="99"/>
    <w:semiHidden/>
    <w:unhideWhenUsed/>
    <w:rsid w:val="008572AB"/>
  </w:style>
  <w:style w:type="numbering" w:customStyle="1" w:styleId="21112">
    <w:name w:val="无列表21112"/>
    <w:next w:val="a8"/>
    <w:uiPriority w:val="99"/>
    <w:semiHidden/>
    <w:unhideWhenUsed/>
    <w:rsid w:val="008572AB"/>
  </w:style>
  <w:style w:type="numbering" w:customStyle="1" w:styleId="811">
    <w:name w:val="无列表811"/>
    <w:next w:val="a8"/>
    <w:uiPriority w:val="99"/>
    <w:semiHidden/>
    <w:rsid w:val="008572AB"/>
  </w:style>
  <w:style w:type="numbering" w:customStyle="1" w:styleId="1711">
    <w:name w:val="无列表1711"/>
    <w:next w:val="a8"/>
    <w:uiPriority w:val="99"/>
    <w:semiHidden/>
    <w:unhideWhenUsed/>
    <w:rsid w:val="008572AB"/>
  </w:style>
  <w:style w:type="numbering" w:customStyle="1" w:styleId="11711">
    <w:name w:val="无列表11711"/>
    <w:next w:val="a8"/>
    <w:uiPriority w:val="99"/>
    <w:semiHidden/>
    <w:rsid w:val="008572AB"/>
  </w:style>
  <w:style w:type="numbering" w:customStyle="1" w:styleId="111611">
    <w:name w:val="无列表111611"/>
    <w:next w:val="a8"/>
    <w:semiHidden/>
    <w:rsid w:val="008572AB"/>
  </w:style>
  <w:style w:type="numbering" w:customStyle="1" w:styleId="2511">
    <w:name w:val="无列表2511"/>
    <w:next w:val="a8"/>
    <w:uiPriority w:val="99"/>
    <w:semiHidden/>
    <w:rsid w:val="008572AB"/>
  </w:style>
  <w:style w:type="numbering" w:customStyle="1" w:styleId="12511">
    <w:name w:val="无列表12511"/>
    <w:next w:val="a8"/>
    <w:semiHidden/>
    <w:rsid w:val="008572AB"/>
  </w:style>
  <w:style w:type="numbering" w:customStyle="1" w:styleId="3411">
    <w:name w:val="无列表3411"/>
    <w:next w:val="a8"/>
    <w:uiPriority w:val="99"/>
    <w:semiHidden/>
    <w:rsid w:val="008572AB"/>
  </w:style>
  <w:style w:type="numbering" w:customStyle="1" w:styleId="13411">
    <w:name w:val="无列表13411"/>
    <w:next w:val="a8"/>
    <w:semiHidden/>
    <w:rsid w:val="008572AB"/>
  </w:style>
  <w:style w:type="numbering" w:customStyle="1" w:styleId="4411">
    <w:name w:val="无列表4411"/>
    <w:next w:val="a8"/>
    <w:uiPriority w:val="99"/>
    <w:semiHidden/>
    <w:unhideWhenUsed/>
    <w:rsid w:val="008572AB"/>
  </w:style>
  <w:style w:type="numbering" w:customStyle="1" w:styleId="14411">
    <w:name w:val="无列表14411"/>
    <w:next w:val="a8"/>
    <w:uiPriority w:val="99"/>
    <w:semiHidden/>
    <w:unhideWhenUsed/>
    <w:rsid w:val="008572AB"/>
  </w:style>
  <w:style w:type="numbering" w:customStyle="1" w:styleId="21411">
    <w:name w:val="无列表21411"/>
    <w:next w:val="a8"/>
    <w:uiPriority w:val="99"/>
    <w:semiHidden/>
    <w:unhideWhenUsed/>
    <w:rsid w:val="008572AB"/>
  </w:style>
  <w:style w:type="numbering" w:customStyle="1" w:styleId="31211">
    <w:name w:val="无列表31211"/>
    <w:next w:val="a8"/>
    <w:uiPriority w:val="99"/>
    <w:semiHidden/>
    <w:unhideWhenUsed/>
    <w:rsid w:val="008572AB"/>
  </w:style>
  <w:style w:type="numbering" w:customStyle="1" w:styleId="112411">
    <w:name w:val="无列表112411"/>
    <w:next w:val="a8"/>
    <w:uiPriority w:val="99"/>
    <w:semiHidden/>
    <w:unhideWhenUsed/>
    <w:rsid w:val="008572AB"/>
  </w:style>
  <w:style w:type="numbering" w:customStyle="1" w:styleId="1111411">
    <w:name w:val="无列表1111411"/>
    <w:next w:val="a8"/>
    <w:uiPriority w:val="99"/>
    <w:semiHidden/>
    <w:unhideWhenUsed/>
    <w:rsid w:val="008572AB"/>
  </w:style>
  <w:style w:type="numbering" w:customStyle="1" w:styleId="211211">
    <w:name w:val="无列表211211"/>
    <w:next w:val="a8"/>
    <w:uiPriority w:val="99"/>
    <w:semiHidden/>
    <w:unhideWhenUsed/>
    <w:rsid w:val="008572AB"/>
  </w:style>
  <w:style w:type="numbering" w:customStyle="1" w:styleId="91">
    <w:name w:val="无列表9"/>
    <w:next w:val="a8"/>
    <w:uiPriority w:val="99"/>
    <w:semiHidden/>
    <w:unhideWhenUsed/>
    <w:rsid w:val="008572AB"/>
  </w:style>
  <w:style w:type="numbering" w:customStyle="1" w:styleId="180">
    <w:name w:val="无列表18"/>
    <w:next w:val="a8"/>
    <w:uiPriority w:val="99"/>
    <w:semiHidden/>
    <w:unhideWhenUsed/>
    <w:rsid w:val="008572AB"/>
  </w:style>
  <w:style w:type="numbering" w:customStyle="1" w:styleId="260">
    <w:name w:val="无列表26"/>
    <w:next w:val="a8"/>
    <w:uiPriority w:val="99"/>
    <w:semiHidden/>
    <w:unhideWhenUsed/>
    <w:rsid w:val="008572AB"/>
  </w:style>
  <w:style w:type="numbering" w:customStyle="1" w:styleId="350">
    <w:name w:val="无列表35"/>
    <w:next w:val="a8"/>
    <w:uiPriority w:val="99"/>
    <w:semiHidden/>
    <w:unhideWhenUsed/>
    <w:rsid w:val="008572AB"/>
  </w:style>
  <w:style w:type="numbering" w:customStyle="1" w:styleId="118">
    <w:name w:val="无列表118"/>
    <w:next w:val="a8"/>
    <w:uiPriority w:val="99"/>
    <w:semiHidden/>
    <w:unhideWhenUsed/>
    <w:rsid w:val="008572AB"/>
  </w:style>
  <w:style w:type="numbering" w:customStyle="1" w:styleId="1117">
    <w:name w:val="无列表1117"/>
    <w:next w:val="a8"/>
    <w:uiPriority w:val="99"/>
    <w:semiHidden/>
    <w:unhideWhenUsed/>
    <w:rsid w:val="008572AB"/>
  </w:style>
  <w:style w:type="numbering" w:customStyle="1" w:styleId="215">
    <w:name w:val="无列表215"/>
    <w:next w:val="a8"/>
    <w:uiPriority w:val="99"/>
    <w:semiHidden/>
    <w:unhideWhenUsed/>
    <w:rsid w:val="008572AB"/>
  </w:style>
  <w:style w:type="numbering" w:customStyle="1" w:styleId="450">
    <w:name w:val="无列表45"/>
    <w:next w:val="a8"/>
    <w:uiPriority w:val="99"/>
    <w:semiHidden/>
    <w:unhideWhenUsed/>
    <w:rsid w:val="008572AB"/>
  </w:style>
  <w:style w:type="numbering" w:customStyle="1" w:styleId="126">
    <w:name w:val="无列表126"/>
    <w:next w:val="a8"/>
    <w:uiPriority w:val="99"/>
    <w:semiHidden/>
    <w:unhideWhenUsed/>
    <w:rsid w:val="008572AB"/>
  </w:style>
  <w:style w:type="numbering" w:customStyle="1" w:styleId="22121">
    <w:name w:val="无列表22121"/>
    <w:next w:val="a8"/>
    <w:uiPriority w:val="99"/>
    <w:semiHidden/>
    <w:rsid w:val="008572AB"/>
  </w:style>
  <w:style w:type="numbering" w:customStyle="1" w:styleId="1125">
    <w:name w:val="无列表1125"/>
    <w:next w:val="a8"/>
    <w:uiPriority w:val="99"/>
    <w:semiHidden/>
    <w:unhideWhenUsed/>
    <w:rsid w:val="008572AB"/>
  </w:style>
  <w:style w:type="numbering" w:customStyle="1" w:styleId="11115">
    <w:name w:val="无列表11115"/>
    <w:next w:val="a8"/>
    <w:uiPriority w:val="99"/>
    <w:semiHidden/>
    <w:rsid w:val="008572AB"/>
  </w:style>
  <w:style w:type="numbering" w:customStyle="1" w:styleId="313">
    <w:name w:val="无列表313"/>
    <w:next w:val="a8"/>
    <w:uiPriority w:val="99"/>
    <w:semiHidden/>
    <w:rsid w:val="008572AB"/>
  </w:style>
  <w:style w:type="numbering" w:customStyle="1" w:styleId="121311">
    <w:name w:val="无列表121311"/>
    <w:next w:val="a8"/>
    <w:uiPriority w:val="99"/>
    <w:semiHidden/>
    <w:unhideWhenUsed/>
    <w:rsid w:val="008572AB"/>
  </w:style>
  <w:style w:type="numbering" w:customStyle="1" w:styleId="112112">
    <w:name w:val="无列表112112"/>
    <w:next w:val="a8"/>
    <w:uiPriority w:val="99"/>
    <w:semiHidden/>
    <w:rsid w:val="008572AB"/>
  </w:style>
  <w:style w:type="numbering" w:customStyle="1" w:styleId="11111311">
    <w:name w:val="无列表11111311"/>
    <w:next w:val="a8"/>
    <w:semiHidden/>
    <w:rsid w:val="008572AB"/>
  </w:style>
  <w:style w:type="numbering" w:customStyle="1" w:styleId="4112">
    <w:name w:val="无列表4112"/>
    <w:next w:val="a8"/>
    <w:uiPriority w:val="99"/>
    <w:semiHidden/>
    <w:rsid w:val="008572AB"/>
  </w:style>
  <w:style w:type="numbering" w:customStyle="1" w:styleId="135">
    <w:name w:val="无列表135"/>
    <w:next w:val="a8"/>
    <w:uiPriority w:val="99"/>
    <w:semiHidden/>
    <w:unhideWhenUsed/>
    <w:rsid w:val="008572AB"/>
  </w:style>
  <w:style w:type="numbering" w:customStyle="1" w:styleId="113111">
    <w:name w:val="无列表113111"/>
    <w:next w:val="a8"/>
    <w:uiPriority w:val="99"/>
    <w:semiHidden/>
    <w:rsid w:val="008572AB"/>
  </w:style>
  <w:style w:type="numbering" w:customStyle="1" w:styleId="1112111">
    <w:name w:val="无列表1112111"/>
    <w:next w:val="a8"/>
    <w:semiHidden/>
    <w:rsid w:val="008572AB"/>
  </w:style>
  <w:style w:type="numbering" w:customStyle="1" w:styleId="2113">
    <w:name w:val="无列表2113"/>
    <w:next w:val="a8"/>
    <w:uiPriority w:val="99"/>
    <w:semiHidden/>
    <w:rsid w:val="008572AB"/>
  </w:style>
  <w:style w:type="numbering" w:customStyle="1" w:styleId="121112">
    <w:name w:val="无列表121112"/>
    <w:next w:val="a8"/>
    <w:semiHidden/>
    <w:rsid w:val="008572AB"/>
  </w:style>
  <w:style w:type="numbering" w:customStyle="1" w:styleId="5111">
    <w:name w:val="无列表5111"/>
    <w:next w:val="a8"/>
    <w:uiPriority w:val="99"/>
    <w:semiHidden/>
    <w:rsid w:val="008572AB"/>
  </w:style>
  <w:style w:type="numbering" w:customStyle="1" w:styleId="145">
    <w:name w:val="无列表145"/>
    <w:next w:val="a8"/>
    <w:uiPriority w:val="99"/>
    <w:semiHidden/>
    <w:unhideWhenUsed/>
    <w:rsid w:val="008572AB"/>
  </w:style>
  <w:style w:type="numbering" w:customStyle="1" w:styleId="114111">
    <w:name w:val="无列表114111"/>
    <w:next w:val="a8"/>
    <w:uiPriority w:val="99"/>
    <w:semiHidden/>
    <w:rsid w:val="008572AB"/>
  </w:style>
  <w:style w:type="numbering" w:customStyle="1" w:styleId="1113111">
    <w:name w:val="无列表1113111"/>
    <w:next w:val="a8"/>
    <w:semiHidden/>
    <w:rsid w:val="008572AB"/>
  </w:style>
  <w:style w:type="numbering" w:customStyle="1" w:styleId="221111">
    <w:name w:val="无列表221111"/>
    <w:next w:val="a8"/>
    <w:uiPriority w:val="99"/>
    <w:semiHidden/>
    <w:rsid w:val="008572AB"/>
  </w:style>
  <w:style w:type="numbering" w:customStyle="1" w:styleId="122111">
    <w:name w:val="无列表122111"/>
    <w:next w:val="a8"/>
    <w:semiHidden/>
    <w:rsid w:val="008572AB"/>
  </w:style>
  <w:style w:type="numbering" w:customStyle="1" w:styleId="31112">
    <w:name w:val="无列表31112"/>
    <w:next w:val="a8"/>
    <w:uiPriority w:val="99"/>
    <w:semiHidden/>
    <w:rsid w:val="008572AB"/>
  </w:style>
  <w:style w:type="numbering" w:customStyle="1" w:styleId="131111">
    <w:name w:val="无列表131111"/>
    <w:next w:val="a8"/>
    <w:semiHidden/>
    <w:rsid w:val="008572AB"/>
  </w:style>
  <w:style w:type="numbering" w:customStyle="1" w:styleId="411111">
    <w:name w:val="无列表411111"/>
    <w:next w:val="a8"/>
    <w:uiPriority w:val="99"/>
    <w:semiHidden/>
    <w:unhideWhenUsed/>
    <w:rsid w:val="008572AB"/>
  </w:style>
  <w:style w:type="numbering" w:customStyle="1" w:styleId="141111">
    <w:name w:val="无列表141111"/>
    <w:next w:val="a8"/>
    <w:uiPriority w:val="99"/>
    <w:semiHidden/>
    <w:unhideWhenUsed/>
    <w:rsid w:val="008572AB"/>
  </w:style>
  <w:style w:type="numbering" w:customStyle="1" w:styleId="11211111">
    <w:name w:val="无列表11211111"/>
    <w:next w:val="a8"/>
    <w:uiPriority w:val="99"/>
    <w:semiHidden/>
    <w:unhideWhenUsed/>
    <w:rsid w:val="008572AB"/>
  </w:style>
  <w:style w:type="numbering" w:customStyle="1" w:styleId="11111112">
    <w:name w:val="无列表11111112"/>
    <w:next w:val="a8"/>
    <w:uiPriority w:val="99"/>
    <w:semiHidden/>
    <w:rsid w:val="008572AB"/>
  </w:style>
  <w:style w:type="numbering" w:customStyle="1" w:styleId="1111111111">
    <w:name w:val="无列表1111111111"/>
    <w:next w:val="a8"/>
    <w:semiHidden/>
    <w:rsid w:val="008572AB"/>
  </w:style>
  <w:style w:type="numbering" w:customStyle="1" w:styleId="211112">
    <w:name w:val="无列表211112"/>
    <w:next w:val="a8"/>
    <w:uiPriority w:val="99"/>
    <w:semiHidden/>
    <w:rsid w:val="008572AB"/>
  </w:style>
  <w:style w:type="numbering" w:customStyle="1" w:styleId="12111111">
    <w:name w:val="无列表12111111"/>
    <w:next w:val="a8"/>
    <w:semiHidden/>
    <w:rsid w:val="008572AB"/>
  </w:style>
  <w:style w:type="numbering" w:customStyle="1" w:styleId="6111">
    <w:name w:val="无列表6111"/>
    <w:next w:val="a8"/>
    <w:uiPriority w:val="99"/>
    <w:semiHidden/>
    <w:rsid w:val="008572AB"/>
  </w:style>
  <w:style w:type="numbering" w:customStyle="1" w:styleId="15111">
    <w:name w:val="无列表15111"/>
    <w:next w:val="a8"/>
    <w:uiPriority w:val="99"/>
    <w:semiHidden/>
    <w:unhideWhenUsed/>
    <w:rsid w:val="008572AB"/>
  </w:style>
  <w:style w:type="numbering" w:customStyle="1" w:styleId="115111">
    <w:name w:val="无列表115111"/>
    <w:next w:val="a8"/>
    <w:uiPriority w:val="99"/>
    <w:semiHidden/>
    <w:rsid w:val="008572AB"/>
  </w:style>
  <w:style w:type="numbering" w:customStyle="1" w:styleId="1114111">
    <w:name w:val="无列表1114111"/>
    <w:next w:val="a8"/>
    <w:semiHidden/>
    <w:rsid w:val="008572AB"/>
  </w:style>
  <w:style w:type="numbering" w:customStyle="1" w:styleId="23111">
    <w:name w:val="无列表23111"/>
    <w:next w:val="a8"/>
    <w:uiPriority w:val="99"/>
    <w:semiHidden/>
    <w:rsid w:val="008572AB"/>
  </w:style>
  <w:style w:type="numbering" w:customStyle="1" w:styleId="123111">
    <w:name w:val="无列表123111"/>
    <w:next w:val="a8"/>
    <w:semiHidden/>
    <w:rsid w:val="008572AB"/>
  </w:style>
  <w:style w:type="numbering" w:customStyle="1" w:styleId="32111">
    <w:name w:val="无列表32111"/>
    <w:next w:val="a8"/>
    <w:uiPriority w:val="99"/>
    <w:semiHidden/>
    <w:rsid w:val="008572AB"/>
  </w:style>
  <w:style w:type="numbering" w:customStyle="1" w:styleId="132111">
    <w:name w:val="无列表132111"/>
    <w:next w:val="a8"/>
    <w:semiHidden/>
    <w:rsid w:val="008572AB"/>
  </w:style>
  <w:style w:type="numbering" w:customStyle="1" w:styleId="42111">
    <w:name w:val="无列表42111"/>
    <w:next w:val="a8"/>
    <w:uiPriority w:val="99"/>
    <w:semiHidden/>
    <w:unhideWhenUsed/>
    <w:rsid w:val="008572AB"/>
  </w:style>
  <w:style w:type="numbering" w:customStyle="1" w:styleId="142111">
    <w:name w:val="无列表142111"/>
    <w:next w:val="a8"/>
    <w:uiPriority w:val="99"/>
    <w:semiHidden/>
    <w:unhideWhenUsed/>
    <w:rsid w:val="008572AB"/>
  </w:style>
  <w:style w:type="numbering" w:customStyle="1" w:styleId="1122111">
    <w:name w:val="无列表1122111"/>
    <w:next w:val="a8"/>
    <w:uiPriority w:val="99"/>
    <w:semiHidden/>
    <w:unhideWhenUsed/>
    <w:rsid w:val="008572AB"/>
  </w:style>
  <w:style w:type="numbering" w:customStyle="1" w:styleId="11112111">
    <w:name w:val="无列表11112111"/>
    <w:next w:val="a8"/>
    <w:uiPriority w:val="99"/>
    <w:semiHidden/>
    <w:rsid w:val="008572AB"/>
  </w:style>
  <w:style w:type="numbering" w:customStyle="1" w:styleId="111112111">
    <w:name w:val="无列表111112111"/>
    <w:next w:val="a8"/>
    <w:semiHidden/>
    <w:rsid w:val="008572AB"/>
  </w:style>
  <w:style w:type="numbering" w:customStyle="1" w:styleId="212111">
    <w:name w:val="无列表212111"/>
    <w:next w:val="a8"/>
    <w:uiPriority w:val="99"/>
    <w:semiHidden/>
    <w:rsid w:val="008572AB"/>
  </w:style>
  <w:style w:type="numbering" w:customStyle="1" w:styleId="1212111">
    <w:name w:val="无列表1212111"/>
    <w:next w:val="a8"/>
    <w:semiHidden/>
    <w:rsid w:val="008572AB"/>
  </w:style>
  <w:style w:type="numbering" w:customStyle="1" w:styleId="71110">
    <w:name w:val="无列表7111"/>
    <w:next w:val="a8"/>
    <w:uiPriority w:val="99"/>
    <w:semiHidden/>
    <w:rsid w:val="008572AB"/>
  </w:style>
  <w:style w:type="numbering" w:customStyle="1" w:styleId="16111">
    <w:name w:val="无列表16111"/>
    <w:next w:val="a8"/>
    <w:uiPriority w:val="99"/>
    <w:semiHidden/>
    <w:unhideWhenUsed/>
    <w:rsid w:val="008572AB"/>
  </w:style>
  <w:style w:type="numbering" w:customStyle="1" w:styleId="116111">
    <w:name w:val="无列表116111"/>
    <w:next w:val="a8"/>
    <w:uiPriority w:val="99"/>
    <w:semiHidden/>
    <w:rsid w:val="008572AB"/>
  </w:style>
  <w:style w:type="numbering" w:customStyle="1" w:styleId="1115111">
    <w:name w:val="无列表1115111"/>
    <w:next w:val="a8"/>
    <w:semiHidden/>
    <w:rsid w:val="008572AB"/>
  </w:style>
  <w:style w:type="numbering" w:customStyle="1" w:styleId="24111">
    <w:name w:val="无列表24111"/>
    <w:next w:val="a8"/>
    <w:uiPriority w:val="99"/>
    <w:semiHidden/>
    <w:rsid w:val="008572AB"/>
  </w:style>
  <w:style w:type="numbering" w:customStyle="1" w:styleId="124111">
    <w:name w:val="无列表124111"/>
    <w:next w:val="a8"/>
    <w:semiHidden/>
    <w:rsid w:val="008572AB"/>
  </w:style>
  <w:style w:type="numbering" w:customStyle="1" w:styleId="33111">
    <w:name w:val="无列表33111"/>
    <w:next w:val="a8"/>
    <w:uiPriority w:val="99"/>
    <w:semiHidden/>
    <w:rsid w:val="008572AB"/>
  </w:style>
  <w:style w:type="numbering" w:customStyle="1" w:styleId="133111">
    <w:name w:val="无列表133111"/>
    <w:next w:val="a8"/>
    <w:semiHidden/>
    <w:rsid w:val="008572AB"/>
  </w:style>
  <w:style w:type="numbering" w:customStyle="1" w:styleId="43111">
    <w:name w:val="无列表43111"/>
    <w:next w:val="a8"/>
    <w:uiPriority w:val="99"/>
    <w:semiHidden/>
    <w:unhideWhenUsed/>
    <w:rsid w:val="008572AB"/>
  </w:style>
  <w:style w:type="numbering" w:customStyle="1" w:styleId="143111">
    <w:name w:val="无列表143111"/>
    <w:next w:val="a8"/>
    <w:uiPriority w:val="99"/>
    <w:semiHidden/>
    <w:unhideWhenUsed/>
    <w:rsid w:val="008572AB"/>
  </w:style>
  <w:style w:type="numbering" w:customStyle="1" w:styleId="213111">
    <w:name w:val="无列表213111"/>
    <w:next w:val="a8"/>
    <w:uiPriority w:val="99"/>
    <w:semiHidden/>
    <w:unhideWhenUsed/>
    <w:rsid w:val="008572AB"/>
  </w:style>
  <w:style w:type="numbering" w:customStyle="1" w:styleId="3111111">
    <w:name w:val="无列表3111111"/>
    <w:next w:val="a8"/>
    <w:uiPriority w:val="99"/>
    <w:semiHidden/>
    <w:unhideWhenUsed/>
    <w:rsid w:val="008572AB"/>
  </w:style>
  <w:style w:type="numbering" w:customStyle="1" w:styleId="1123111">
    <w:name w:val="无列表1123111"/>
    <w:next w:val="a8"/>
    <w:uiPriority w:val="99"/>
    <w:semiHidden/>
    <w:unhideWhenUsed/>
    <w:rsid w:val="008572AB"/>
  </w:style>
  <w:style w:type="numbering" w:customStyle="1" w:styleId="11113111">
    <w:name w:val="无列表11113111"/>
    <w:next w:val="a8"/>
    <w:uiPriority w:val="99"/>
    <w:semiHidden/>
    <w:unhideWhenUsed/>
    <w:rsid w:val="008572AB"/>
  </w:style>
  <w:style w:type="numbering" w:customStyle="1" w:styleId="21111111">
    <w:name w:val="无列表21111111"/>
    <w:next w:val="a8"/>
    <w:uiPriority w:val="99"/>
    <w:semiHidden/>
    <w:unhideWhenUsed/>
    <w:rsid w:val="008572AB"/>
  </w:style>
  <w:style w:type="paragraph" w:customStyle="1" w:styleId="92">
    <w:name w:val="正文文本缩进9"/>
    <w:basedOn w:val="a5"/>
    <w:rsid w:val="008572AB"/>
    <w:pPr>
      <w:widowControl/>
      <w:spacing w:line="360" w:lineRule="auto"/>
      <w:ind w:firstLine="570"/>
    </w:pPr>
    <w:rPr>
      <w:rFonts w:ascii="Times New Roman" w:eastAsia="隶书" w:hAnsi="Times New Roman"/>
      <w:b w:val="0"/>
      <w:kern w:val="0"/>
      <w:sz w:val="28"/>
      <w:szCs w:val="20"/>
    </w:rPr>
  </w:style>
  <w:style w:type="table" w:customStyle="1" w:styleId="717">
    <w:name w:val="网格型 717"/>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00">
    <w:name w:val="无列表10"/>
    <w:next w:val="a8"/>
    <w:uiPriority w:val="99"/>
    <w:semiHidden/>
    <w:rsid w:val="008572AB"/>
  </w:style>
  <w:style w:type="numbering" w:customStyle="1" w:styleId="190">
    <w:name w:val="无列表19"/>
    <w:next w:val="a8"/>
    <w:uiPriority w:val="99"/>
    <w:semiHidden/>
    <w:unhideWhenUsed/>
    <w:rsid w:val="008572AB"/>
  </w:style>
  <w:style w:type="table" w:customStyle="1" w:styleId="718">
    <w:name w:val="网格型 718"/>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9">
    <w:name w:val="无列表119"/>
    <w:next w:val="a8"/>
    <w:uiPriority w:val="99"/>
    <w:semiHidden/>
    <w:rsid w:val="008572AB"/>
  </w:style>
  <w:style w:type="numbering" w:customStyle="1" w:styleId="1118">
    <w:name w:val="无列表1118"/>
    <w:next w:val="a8"/>
    <w:semiHidden/>
    <w:rsid w:val="008572AB"/>
  </w:style>
  <w:style w:type="numbering" w:customStyle="1" w:styleId="270">
    <w:name w:val="无列表27"/>
    <w:next w:val="a8"/>
    <w:uiPriority w:val="99"/>
    <w:semiHidden/>
    <w:rsid w:val="008572AB"/>
  </w:style>
  <w:style w:type="numbering" w:customStyle="1" w:styleId="127">
    <w:name w:val="无列表127"/>
    <w:next w:val="a8"/>
    <w:semiHidden/>
    <w:rsid w:val="008572AB"/>
  </w:style>
  <w:style w:type="numbering" w:customStyle="1" w:styleId="360">
    <w:name w:val="无列表36"/>
    <w:next w:val="a8"/>
    <w:uiPriority w:val="99"/>
    <w:semiHidden/>
    <w:rsid w:val="008572AB"/>
  </w:style>
  <w:style w:type="numbering" w:customStyle="1" w:styleId="136">
    <w:name w:val="无列表136"/>
    <w:next w:val="a8"/>
    <w:semiHidden/>
    <w:rsid w:val="008572AB"/>
  </w:style>
  <w:style w:type="numbering" w:customStyle="1" w:styleId="46">
    <w:name w:val="无列表46"/>
    <w:next w:val="a8"/>
    <w:uiPriority w:val="99"/>
    <w:semiHidden/>
    <w:unhideWhenUsed/>
    <w:rsid w:val="008572AB"/>
  </w:style>
  <w:style w:type="numbering" w:customStyle="1" w:styleId="146">
    <w:name w:val="无列表146"/>
    <w:next w:val="a8"/>
    <w:uiPriority w:val="99"/>
    <w:semiHidden/>
    <w:unhideWhenUsed/>
    <w:rsid w:val="008572AB"/>
  </w:style>
  <w:style w:type="numbering" w:customStyle="1" w:styleId="216">
    <w:name w:val="无列表216"/>
    <w:next w:val="a8"/>
    <w:uiPriority w:val="99"/>
    <w:semiHidden/>
    <w:unhideWhenUsed/>
    <w:rsid w:val="008572AB"/>
  </w:style>
  <w:style w:type="numbering" w:customStyle="1" w:styleId="314">
    <w:name w:val="无列表314"/>
    <w:next w:val="a8"/>
    <w:uiPriority w:val="99"/>
    <w:semiHidden/>
    <w:unhideWhenUsed/>
    <w:rsid w:val="008572AB"/>
  </w:style>
  <w:style w:type="numbering" w:customStyle="1" w:styleId="1126">
    <w:name w:val="无列表1126"/>
    <w:next w:val="a8"/>
    <w:uiPriority w:val="99"/>
    <w:semiHidden/>
    <w:unhideWhenUsed/>
    <w:rsid w:val="008572AB"/>
  </w:style>
  <w:style w:type="numbering" w:customStyle="1" w:styleId="11116">
    <w:name w:val="无列表11116"/>
    <w:next w:val="a8"/>
    <w:uiPriority w:val="99"/>
    <w:semiHidden/>
    <w:unhideWhenUsed/>
    <w:rsid w:val="008572AB"/>
  </w:style>
  <w:style w:type="numbering" w:customStyle="1" w:styleId="2114">
    <w:name w:val="无列表2114"/>
    <w:next w:val="a8"/>
    <w:uiPriority w:val="99"/>
    <w:semiHidden/>
    <w:unhideWhenUsed/>
    <w:rsid w:val="008572AB"/>
  </w:style>
  <w:style w:type="numbering" w:customStyle="1" w:styleId="200">
    <w:name w:val="无列表20"/>
    <w:next w:val="a8"/>
    <w:uiPriority w:val="99"/>
    <w:semiHidden/>
    <w:unhideWhenUsed/>
    <w:rsid w:val="008572AB"/>
  </w:style>
  <w:style w:type="numbering" w:customStyle="1" w:styleId="1100">
    <w:name w:val="无列表110"/>
    <w:next w:val="a8"/>
    <w:uiPriority w:val="99"/>
    <w:semiHidden/>
    <w:unhideWhenUsed/>
    <w:rsid w:val="008572AB"/>
  </w:style>
  <w:style w:type="numbering" w:customStyle="1" w:styleId="280">
    <w:name w:val="无列表28"/>
    <w:next w:val="a8"/>
    <w:uiPriority w:val="99"/>
    <w:semiHidden/>
    <w:unhideWhenUsed/>
    <w:rsid w:val="008572AB"/>
  </w:style>
  <w:style w:type="numbering" w:customStyle="1" w:styleId="370">
    <w:name w:val="无列表37"/>
    <w:next w:val="a8"/>
    <w:uiPriority w:val="99"/>
    <w:semiHidden/>
    <w:unhideWhenUsed/>
    <w:rsid w:val="008572AB"/>
  </w:style>
  <w:style w:type="numbering" w:customStyle="1" w:styleId="11100">
    <w:name w:val="无列表1110"/>
    <w:next w:val="a8"/>
    <w:uiPriority w:val="99"/>
    <w:semiHidden/>
    <w:unhideWhenUsed/>
    <w:rsid w:val="008572AB"/>
  </w:style>
  <w:style w:type="numbering" w:customStyle="1" w:styleId="1119">
    <w:name w:val="无列表1119"/>
    <w:next w:val="a8"/>
    <w:uiPriority w:val="99"/>
    <w:semiHidden/>
    <w:unhideWhenUsed/>
    <w:rsid w:val="008572AB"/>
  </w:style>
  <w:style w:type="numbering" w:customStyle="1" w:styleId="217">
    <w:name w:val="无列表217"/>
    <w:next w:val="a8"/>
    <w:uiPriority w:val="99"/>
    <w:semiHidden/>
    <w:unhideWhenUsed/>
    <w:rsid w:val="008572AB"/>
  </w:style>
  <w:style w:type="numbering" w:customStyle="1" w:styleId="47">
    <w:name w:val="无列表47"/>
    <w:next w:val="a8"/>
    <w:uiPriority w:val="99"/>
    <w:semiHidden/>
    <w:unhideWhenUsed/>
    <w:rsid w:val="008572AB"/>
  </w:style>
  <w:style w:type="numbering" w:customStyle="1" w:styleId="128">
    <w:name w:val="无列表128"/>
    <w:next w:val="a8"/>
    <w:uiPriority w:val="99"/>
    <w:semiHidden/>
    <w:unhideWhenUsed/>
    <w:rsid w:val="008572AB"/>
  </w:style>
  <w:style w:type="numbering" w:customStyle="1" w:styleId="1127">
    <w:name w:val="无列表1127"/>
    <w:next w:val="a8"/>
    <w:uiPriority w:val="99"/>
    <w:semiHidden/>
    <w:unhideWhenUsed/>
    <w:rsid w:val="008572AB"/>
  </w:style>
  <w:style w:type="numbering" w:customStyle="1" w:styleId="11117">
    <w:name w:val="无列表11117"/>
    <w:next w:val="a8"/>
    <w:uiPriority w:val="99"/>
    <w:semiHidden/>
    <w:rsid w:val="008572AB"/>
  </w:style>
  <w:style w:type="numbering" w:customStyle="1" w:styleId="315">
    <w:name w:val="无列表315"/>
    <w:next w:val="a8"/>
    <w:uiPriority w:val="99"/>
    <w:semiHidden/>
    <w:rsid w:val="008572AB"/>
  </w:style>
  <w:style w:type="numbering" w:customStyle="1" w:styleId="137">
    <w:name w:val="无列表137"/>
    <w:next w:val="a8"/>
    <w:uiPriority w:val="99"/>
    <w:semiHidden/>
    <w:unhideWhenUsed/>
    <w:rsid w:val="008572AB"/>
  </w:style>
  <w:style w:type="numbering" w:customStyle="1" w:styleId="2115">
    <w:name w:val="无列表2115"/>
    <w:next w:val="a8"/>
    <w:uiPriority w:val="99"/>
    <w:semiHidden/>
    <w:rsid w:val="008572AB"/>
  </w:style>
  <w:style w:type="numbering" w:customStyle="1" w:styleId="147">
    <w:name w:val="无列表147"/>
    <w:next w:val="a8"/>
    <w:uiPriority w:val="99"/>
    <w:semiHidden/>
    <w:unhideWhenUsed/>
    <w:rsid w:val="008572AB"/>
  </w:style>
  <w:style w:type="numbering" w:customStyle="1" w:styleId="290">
    <w:name w:val="无列表29"/>
    <w:next w:val="a8"/>
    <w:uiPriority w:val="99"/>
    <w:semiHidden/>
    <w:unhideWhenUsed/>
    <w:rsid w:val="008572AB"/>
  </w:style>
  <w:style w:type="numbering" w:customStyle="1" w:styleId="1200">
    <w:name w:val="无列表120"/>
    <w:next w:val="a8"/>
    <w:uiPriority w:val="99"/>
    <w:semiHidden/>
    <w:unhideWhenUsed/>
    <w:rsid w:val="008572AB"/>
  </w:style>
  <w:style w:type="table" w:customStyle="1" w:styleId="74">
    <w:name w:val="网格型 74"/>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20">
    <w:name w:val="无列表1120"/>
    <w:next w:val="a8"/>
    <w:uiPriority w:val="99"/>
    <w:semiHidden/>
    <w:unhideWhenUsed/>
    <w:rsid w:val="008572AB"/>
  </w:style>
  <w:style w:type="numbering" w:customStyle="1" w:styleId="11110">
    <w:name w:val="无列表11110"/>
    <w:next w:val="a8"/>
    <w:uiPriority w:val="99"/>
    <w:semiHidden/>
    <w:unhideWhenUsed/>
    <w:rsid w:val="008572AB"/>
  </w:style>
  <w:style w:type="table" w:customStyle="1" w:styleId="719">
    <w:name w:val="网格型 719"/>
    <w:basedOn w:val="a7"/>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00">
    <w:name w:val="无列表210"/>
    <w:next w:val="a8"/>
    <w:uiPriority w:val="99"/>
    <w:semiHidden/>
    <w:unhideWhenUsed/>
    <w:rsid w:val="008572AB"/>
  </w:style>
  <w:style w:type="numbering" w:customStyle="1" w:styleId="380">
    <w:name w:val="无列表38"/>
    <w:next w:val="a8"/>
    <w:uiPriority w:val="99"/>
    <w:semiHidden/>
    <w:unhideWhenUsed/>
    <w:rsid w:val="008572AB"/>
  </w:style>
  <w:style w:type="numbering" w:customStyle="1" w:styleId="129">
    <w:name w:val="无列表129"/>
    <w:next w:val="a8"/>
    <w:uiPriority w:val="99"/>
    <w:semiHidden/>
    <w:unhideWhenUsed/>
    <w:rsid w:val="008572AB"/>
  </w:style>
  <w:style w:type="numbering" w:customStyle="1" w:styleId="11118">
    <w:name w:val="无列表11118"/>
    <w:next w:val="a8"/>
    <w:uiPriority w:val="99"/>
    <w:semiHidden/>
    <w:unhideWhenUsed/>
    <w:rsid w:val="008572AB"/>
  </w:style>
  <w:style w:type="numbering" w:customStyle="1" w:styleId="1111141">
    <w:name w:val="无列表1111141"/>
    <w:next w:val="a8"/>
    <w:uiPriority w:val="99"/>
    <w:semiHidden/>
    <w:unhideWhenUsed/>
    <w:rsid w:val="008572AB"/>
  </w:style>
  <w:style w:type="numbering" w:customStyle="1" w:styleId="218">
    <w:name w:val="无列表218"/>
    <w:next w:val="a8"/>
    <w:uiPriority w:val="99"/>
    <w:semiHidden/>
    <w:unhideWhenUsed/>
    <w:rsid w:val="008572AB"/>
  </w:style>
  <w:style w:type="numbering" w:customStyle="1" w:styleId="48">
    <w:name w:val="无列表48"/>
    <w:next w:val="a8"/>
    <w:uiPriority w:val="99"/>
    <w:semiHidden/>
    <w:unhideWhenUsed/>
    <w:rsid w:val="008572AB"/>
  </w:style>
  <w:style w:type="numbering" w:customStyle="1" w:styleId="138">
    <w:name w:val="无列表138"/>
    <w:next w:val="a8"/>
    <w:uiPriority w:val="99"/>
    <w:semiHidden/>
    <w:unhideWhenUsed/>
    <w:rsid w:val="008572AB"/>
  </w:style>
  <w:style w:type="numbering" w:customStyle="1" w:styleId="1128">
    <w:name w:val="无列表1128"/>
    <w:next w:val="a8"/>
    <w:uiPriority w:val="99"/>
    <w:semiHidden/>
    <w:unhideWhenUsed/>
    <w:rsid w:val="008572AB"/>
  </w:style>
  <w:style w:type="numbering" w:customStyle="1" w:styleId="11123">
    <w:name w:val="无列表11123"/>
    <w:next w:val="a8"/>
    <w:uiPriority w:val="99"/>
    <w:semiHidden/>
    <w:unhideWhenUsed/>
    <w:rsid w:val="008572AB"/>
  </w:style>
  <w:style w:type="numbering" w:customStyle="1" w:styleId="223">
    <w:name w:val="无列表223"/>
    <w:next w:val="a8"/>
    <w:uiPriority w:val="99"/>
    <w:semiHidden/>
    <w:unhideWhenUsed/>
    <w:rsid w:val="008572AB"/>
  </w:style>
  <w:style w:type="character" w:customStyle="1" w:styleId="2Char12">
    <w:name w:val="标题 2 Char1"/>
    <w:rsid w:val="008572AB"/>
    <w:rPr>
      <w:rFonts w:ascii="Arial" w:eastAsia="宋体" w:hAnsi="Arial"/>
      <w:b/>
      <w:kern w:val="2"/>
      <w:sz w:val="28"/>
      <w:szCs w:val="28"/>
      <w:lang w:val="en-US" w:eastAsia="zh-CN" w:bidi="ar-SA"/>
    </w:rPr>
  </w:style>
  <w:style w:type="paragraph" w:customStyle="1" w:styleId="CharCharCharCharCharCharCharCharCharChar1CharCharChar">
    <w:name w:val="Char Char Char Char Char Char Char Char Char Char1 Char Char Char"/>
    <w:basedOn w:val="a5"/>
    <w:rsid w:val="008572AB"/>
    <w:pPr>
      <w:widowControl/>
      <w:spacing w:after="160" w:line="240" w:lineRule="exact"/>
      <w:jc w:val="left"/>
    </w:pPr>
    <w:rPr>
      <w:rFonts w:ascii="Verdana" w:hAnsi="Verdana"/>
      <w:b w:val="0"/>
      <w:kern w:val="0"/>
      <w:sz w:val="20"/>
      <w:szCs w:val="20"/>
      <w:lang w:eastAsia="en-US"/>
    </w:rPr>
  </w:style>
  <w:style w:type="table" w:customStyle="1" w:styleId="TableNormal1">
    <w:name w:val="Table Normal1"/>
    <w:semiHidden/>
    <w:unhideWhenUsed/>
    <w:qFormat/>
    <w:rsid w:val="001A31D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710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1.wmf"/><Relationship Id="rId3" Type="http://schemas.openxmlformats.org/officeDocument/2006/relationships/numbering" Target="numbering.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footer" Target="footer10.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yperlink" Target="http://baike.so.com/doc/5339932-5575375.html" TargetMode="External"/><Relationship Id="rId28" Type="http://schemas.openxmlformats.org/officeDocument/2006/relationships/image" Target="media/image2.wmf"/><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baike.so.com/doc/5835588-6048418.html" TargetMode="External"/><Relationship Id="rId27" Type="http://schemas.openxmlformats.org/officeDocument/2006/relationships/oleObject" Target="embeddings/oleObject1.bin"/><Relationship Id="rId30" Type="http://schemas.openxmlformats.org/officeDocument/2006/relationships/image" Target="media/image4.jpeg"/><Relationship Id="rId257"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FB971C-2132-478C-8608-7EA56AC9E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5146</TotalTime>
  <Pages>137</Pages>
  <Words>14707</Words>
  <Characters>83830</Characters>
  <Application>Microsoft Office Word</Application>
  <DocSecurity>0</DocSecurity>
  <Lines>698</Lines>
  <Paragraphs>196</Paragraphs>
  <ScaleCrop>false</ScaleCrop>
  <Company>微软中国</Company>
  <LinksUpToDate>false</LinksUpToDate>
  <CharactersWithSpaces>98341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编号：GTA-YBS(现状)-2015-0006</dc:title>
  <dc:creator>Administrator</dc:creator>
  <cp:lastModifiedBy>webUser</cp:lastModifiedBy>
  <cp:revision>483</cp:revision>
  <cp:lastPrinted>2022-10-09T02:38:00Z</cp:lastPrinted>
  <dcterms:created xsi:type="dcterms:W3CDTF">2022-05-06T07:50:00Z</dcterms:created>
  <dcterms:modified xsi:type="dcterms:W3CDTF">2024-04-10T02:48:00Z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A1E892B7F491420398A22C825B0AAAF1</vt:lpwstr>
  </property>
</Properties>
</file>